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15" w:lineRule="atLeast"/>
        <w:ind w:left="0" w:right="0"/>
        <w:jc w:val="center"/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</w:pP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Модульное тестирование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15" w:lineRule="atLeast"/>
        <w:ind w:left="0" w:right="0"/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</w:pP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в форме р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>азвивающи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х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 xml:space="preserve"> задани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й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 xml:space="preserve"> в картинках для детей старшего дошкольного возраста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10" w:firstLineChars="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1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Попробуй нарисовать по клеточкам такой же весёлый домик.</w:t>
      </w:r>
    </w:p>
    <w:p/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4249420" cy="2687320"/>
            <wp:effectExtent l="0" t="0" r="17780" b="17780"/>
            <wp:docPr id="4" name="Изображение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220" w:firstLineChars="10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 xml:space="preserve">Задание 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№2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Реши примеры. В какую нору спрячется каждая мышка?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080000" cy="3716020"/>
            <wp:effectExtent l="0" t="0" r="6350" b="17780"/>
            <wp:docPr id="6" name="Изображение 6" descr="IMG_26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3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Найди в таблице такую же цепочку рисунков.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372735" cy="2852420"/>
            <wp:effectExtent l="0" t="0" r="18415" b="5080"/>
            <wp:docPr id="7" name="Изображение 7" descr="IMG_26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40" w:firstLineChars="200"/>
        <w:jc w:val="both"/>
        <w:rPr>
          <w:rStyle w:val="5"/>
          <w:rFonts w:hint="default" w:ascii="Verdana" w:hAnsi="Verdana" w:eastAsia="Arial" w:cs="Verdana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4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40" w:firstLineChars="20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Раскрась рисунок с помощью цифр – подсказок.</w:t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234305" cy="4832985"/>
            <wp:effectExtent l="0" t="0" r="4445" b="5715"/>
            <wp:docPr id="11" name="Изображение 11" descr="IMG_26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Style w:val="5"/>
          <w:rFonts w:hint="default" w:ascii="Verdana" w:hAnsi="Verdana" w:eastAsia="Arial" w:cs="Verdana"/>
          <w:sz w:val="22"/>
          <w:szCs w:val="22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5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Найди предмет, отличающийся от других.</w:t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372100" cy="2381250"/>
            <wp:effectExtent l="0" t="0" r="0" b="0"/>
            <wp:docPr id="17" name="Изображение 17" descr="IMG_27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6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Обведи по точкам.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087620" cy="2129155"/>
            <wp:effectExtent l="0" t="0" r="17780" b="4445"/>
            <wp:docPr id="14" name="Изображение 14" descr="IMG_26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40" w:firstLineChars="20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7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Что здесь лишнее?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rPr>
          <w:rStyle w:val="5"/>
          <w:rFonts w:hint="default" w:ascii="Verdana" w:hAnsi="Verdana" w:eastAsia="Arial" w:cs="Verdana"/>
          <w:sz w:val="22"/>
          <w:szCs w:val="22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584190" cy="2981325"/>
            <wp:effectExtent l="0" t="0" r="16510" b="9525"/>
            <wp:docPr id="16" name="Изображение 16" descr="IMG_27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8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Составь слово из первых букв названий предметов.</w:t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369560" cy="2654935"/>
            <wp:effectExtent l="0" t="0" r="2540" b="12065"/>
            <wp:docPr id="19" name="Изображение 19" descr="IMG_27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№9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Реши примеры. К какой двери подойдёт каждый ключ?</w:t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296535" cy="2925445"/>
            <wp:effectExtent l="0" t="0" r="18415" b="8255"/>
            <wp:docPr id="29" name="Изображение 29" descr="IMG_28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  <w:lang w:val="ru-RU"/>
        </w:rPr>
      </w:pPr>
      <w:r>
        <w:rPr>
          <w:rStyle w:val="5"/>
          <w:rFonts w:hint="default" w:ascii="Verdana" w:hAnsi="Verdana" w:eastAsia="Arial" w:cs="Verdana"/>
          <w:sz w:val="22"/>
          <w:szCs w:val="22"/>
        </w:rPr>
        <w:t>Задание №</w:t>
      </w:r>
      <w:r>
        <w:rPr>
          <w:rStyle w:val="5"/>
          <w:rFonts w:hint="default" w:ascii="Verdana" w:hAnsi="Verdana" w:eastAsia="Arial" w:cs="Verdana"/>
          <w:sz w:val="22"/>
          <w:szCs w:val="22"/>
          <w:lang w:val="ru-RU"/>
        </w:rPr>
        <w:t>10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50"/>
        <w:jc w:val="both"/>
        <w:rPr>
          <w:rFonts w:hint="default" w:ascii="Arial" w:hAnsi="Arial" w:eastAsia="Arial" w:cs="Arial"/>
          <w:sz w:val="22"/>
          <w:szCs w:val="22"/>
        </w:rPr>
      </w:pPr>
      <w:r>
        <w:rPr>
          <w:rFonts w:hint="default" w:ascii="Arial" w:hAnsi="Arial" w:eastAsia="Arial" w:cs="Arial"/>
          <w:sz w:val="22"/>
          <w:szCs w:val="22"/>
        </w:rPr>
        <w:t>Составь слово из первых букв названий предметов.</w:t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  <w:r>
        <w:rPr>
          <w:rFonts w:hint="default" w:ascii="Arial" w:hAnsi="Arial" w:eastAsia="Arial" w:cs="Arial"/>
          <w:color w:val="0099CC"/>
          <w:sz w:val="22"/>
          <w:szCs w:val="22"/>
          <w:u w:val="none"/>
        </w:rPr>
        <w:drawing>
          <wp:inline distT="0" distB="0" distL="114300" distR="114300">
            <wp:extent cx="5513705" cy="2047875"/>
            <wp:effectExtent l="0" t="0" r="10795" b="9525"/>
            <wp:docPr id="31" name="Изображение 31" descr="IMG_28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15" w:lineRule="atLeast"/>
        <w:ind w:left="0" w:right="0"/>
        <w:jc w:val="center"/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</w:pPr>
      <w:bookmarkStart w:id="0" w:name="_GoBack"/>
      <w:bookmarkEnd w:id="0"/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Модульное тестирование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15" w:lineRule="atLeast"/>
        <w:ind w:left="0" w:right="0"/>
        <w:jc w:val="center"/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</w:pP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в форме р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>азвивающи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х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 xml:space="preserve"> задани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  <w:lang w:val="ru-RU"/>
        </w:rPr>
        <w:t>й</w:t>
      </w:r>
      <w: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  <w:t xml:space="preserve"> в картинках для детей старшего дошкольного возраста</w:t>
      </w:r>
    </w:p>
    <w:p>
      <w:pP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</w:pPr>
    </w:p>
    <w:p>
      <w:pPr>
        <w:rPr>
          <w:rFonts w:hint="default" w:ascii="Trebuchet MS" w:hAnsi="Trebuchet MS" w:eastAsia="Trebuchet MS" w:cs="Trebuchet MS"/>
          <w:b/>
          <w:bCs/>
          <w:color w:val="A71E90"/>
          <w:sz w:val="31"/>
          <w:szCs w:val="31"/>
        </w:rPr>
      </w:pPr>
    </w:p>
    <w:p>
      <w:pPr>
        <w:rPr>
          <w:rFonts w:hint="default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61940" cy="3724275"/>
            <wp:effectExtent l="0" t="0" r="10160" b="952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505450" cy="3870325"/>
            <wp:effectExtent l="0" t="0" r="0" b="1587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Arial" w:cs="Arial"/>
          <w:color w:val="0099CC"/>
          <w:sz w:val="22"/>
          <w:szCs w:val="22"/>
          <w:u w:val="none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985510" cy="4397375"/>
            <wp:effectExtent l="0" t="0" r="15240" b="3175"/>
            <wp:docPr id="5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83275" cy="3856990"/>
            <wp:effectExtent l="0" t="0" r="3175" b="10160"/>
            <wp:docPr id="9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04155" cy="3992245"/>
            <wp:effectExtent l="0" t="0" r="10795" b="8255"/>
            <wp:docPr id="12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23840" cy="4543425"/>
            <wp:effectExtent l="0" t="0" r="10160" b="9525"/>
            <wp:docPr id="10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8E18C3"/>
    <w:rsid w:val="34887C3C"/>
    <w:rsid w:val="45C24F72"/>
    <w:rsid w:val="495B0B79"/>
    <w:rsid w:val="74AA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0"/>
    <w:rPr>
      <w:b/>
      <w:bCs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kladraz.ru/photos/photo2494.html" TargetMode="External"/><Relationship Id="rId7" Type="http://schemas.openxmlformats.org/officeDocument/2006/relationships/image" Target="media/image2.jpeg"/><Relationship Id="rId6" Type="http://schemas.openxmlformats.org/officeDocument/2006/relationships/hyperlink" Target="https://kladraz.ru/photos/photo2493.htm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kladraz.ru/photos/photo2489.html" TargetMode="Externa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16.jpeg"/><Relationship Id="rId28" Type="http://schemas.openxmlformats.org/officeDocument/2006/relationships/image" Target="media/image15.jpe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jpeg"/><Relationship Id="rId24" Type="http://schemas.openxmlformats.org/officeDocument/2006/relationships/image" Target="media/image11.jpeg"/><Relationship Id="rId23" Type="http://schemas.openxmlformats.org/officeDocument/2006/relationships/image" Target="media/image10.jpeg"/><Relationship Id="rId22" Type="http://schemas.openxmlformats.org/officeDocument/2006/relationships/hyperlink" Target="https://kladraz.ru/photos/photo2518.html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s://kladraz.ru/photos/photo2516.html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s://kladraz.ru/photos/photo2506.html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s://kladraz.ru/photos/photo2503.html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s://kladraz.ru/photos/photo2501.html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kladraz.ru/photos/photo2504.html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kladraz.ru/photos/photo2498.html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2022-02-01T08:22:00Z</dcterms:created>
  <dc:creator>Elvira</dc:creator>
  <cp:lastModifiedBy>Elvira</cp:lastModifiedBy>
  <dcterms:modified xsi:type="dcterms:W3CDTF">2022-11-23T09:14:21Z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F3856F3A8B9F4CB597667D5B15E250D7</vt:lpwstr>
  </property>
</Properties>
</file>