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outlineLvl w:val="1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Что такое «сингапурская методика»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 xml:space="preserve">Сингапурские образовательные технологии — это методика так называемого «корпоративного обучения». Она основана на командных формах работы, а ее цель — создать психологически комфортную среду в коллективе. В Сингапуре ее в обязательном порядке применяют в школах, отсюда она и получила свое название. 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outlineLvl w:val="2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Некоторые приемы сингапурской методики:</w:t>
      </w:r>
    </w:p>
    <w:p w:rsidR="005E1AAE" w:rsidRPr="005E1AAE" w:rsidRDefault="005E1AAE" w:rsidP="005E1AAE">
      <w:pPr>
        <w:numPr>
          <w:ilvl w:val="0"/>
          <w:numId w:val="1"/>
        </w:numPr>
        <w:shd w:val="clear" w:color="auto" w:fill="FFFFFF"/>
        <w:spacing w:after="0" w:line="360" w:lineRule="auto"/>
        <w:ind w:left="450" w:right="45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eastAsia="ru-RU"/>
        </w:rPr>
        <w:t>«</w:t>
      </w:r>
      <w:r w:rsidRPr="005E1AAE">
        <w:rPr>
          <w:b/>
          <w:bCs/>
          <w:color w:val="auto"/>
          <w:sz w:val="28"/>
          <w:szCs w:val="28"/>
          <w:lang w:val="ru-RU" w:eastAsia="ru-RU"/>
        </w:rPr>
        <w:t>Хай</w:t>
      </w:r>
      <w:r w:rsidRPr="005E1AAE">
        <w:rPr>
          <w:b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файв</w:t>
      </w:r>
      <w:proofErr w:type="spellEnd"/>
      <w:r w:rsidRPr="005E1AAE">
        <w:rPr>
          <w:b/>
          <w:bCs/>
          <w:color w:val="auto"/>
          <w:sz w:val="28"/>
          <w:szCs w:val="28"/>
          <w:lang w:eastAsia="ru-RU"/>
        </w:rPr>
        <w:t xml:space="preserve">» (High five — </w:t>
      </w: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англ</w:t>
      </w:r>
      <w:proofErr w:type="spellEnd"/>
      <w:r w:rsidRPr="005E1AAE">
        <w:rPr>
          <w:b/>
          <w:bCs/>
          <w:color w:val="auto"/>
          <w:sz w:val="28"/>
          <w:szCs w:val="28"/>
          <w:lang w:eastAsia="ru-RU"/>
        </w:rPr>
        <w:t xml:space="preserve">. </w:t>
      </w:r>
      <w:r w:rsidRPr="005E1AAE">
        <w:rPr>
          <w:b/>
          <w:bCs/>
          <w:color w:val="auto"/>
          <w:sz w:val="28"/>
          <w:szCs w:val="28"/>
          <w:lang w:val="ru-RU" w:eastAsia="ru-RU"/>
        </w:rPr>
        <w:t>«дай пять»)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Жест «открытая ладонь». Применяется как приветствие, похвала (при соприкосновении с ладонью учителя или другого ученика),  как сигнал «Готов ответить» (ученик) или «Жду тишины» (учитель).</w:t>
      </w:r>
    </w:p>
    <w:p w:rsidR="005E1AAE" w:rsidRPr="005E1AAE" w:rsidRDefault="005E1AAE" w:rsidP="005E1AAE">
      <w:pPr>
        <w:numPr>
          <w:ilvl w:val="0"/>
          <w:numId w:val="2"/>
        </w:numPr>
        <w:shd w:val="clear" w:color="auto" w:fill="FFFFFF"/>
        <w:spacing w:after="0" w:line="360" w:lineRule="auto"/>
        <w:ind w:left="450" w:right="45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Работа в парах</w:t>
      </w:r>
    </w:p>
    <w:p w:rsidR="005E1AAE" w:rsidRPr="005E1AAE" w:rsidRDefault="005E1AAE" w:rsidP="005E1AAE">
      <w:pPr>
        <w:numPr>
          <w:ilvl w:val="0"/>
          <w:numId w:val="2"/>
        </w:numPr>
        <w:shd w:val="clear" w:color="auto" w:fill="FFFFFF"/>
        <w:spacing w:after="0" w:line="360" w:lineRule="auto"/>
        <w:ind w:left="450" w:right="45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Работа в четверках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Для работы объединяют две парты. За них садятся четыре человека, каждому из которых присваивают номер от одного до четырех. В процессе «четверки» можно разбить на пары — дать задание обсудить что-то с партнером «по плечу» (с тем, кто сидит рядом) или «по лицу» (с тем, кто сидит напротив)  </w:t>
      </w:r>
    </w:p>
    <w:p w:rsidR="005E1AAE" w:rsidRPr="005E1AAE" w:rsidRDefault="005E1AAE" w:rsidP="005E1AAE">
      <w:pPr>
        <w:numPr>
          <w:ilvl w:val="0"/>
          <w:numId w:val="3"/>
        </w:numPr>
        <w:shd w:val="clear" w:color="auto" w:fill="FFFFFF"/>
        <w:spacing w:after="0" w:line="360" w:lineRule="auto"/>
        <w:ind w:left="450" w:right="45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«</w:t>
      </w: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Корнерс</w:t>
      </w:r>
      <w:proofErr w:type="spellEnd"/>
      <w:r w:rsidRPr="005E1AAE">
        <w:rPr>
          <w:b/>
          <w:bCs/>
          <w:color w:val="auto"/>
          <w:sz w:val="28"/>
          <w:szCs w:val="28"/>
          <w:lang w:val="ru-RU" w:eastAsia="ru-RU"/>
        </w:rPr>
        <w:t>» (</w:t>
      </w: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Corners</w:t>
      </w:r>
      <w:proofErr w:type="spellEnd"/>
      <w:r w:rsidRPr="005E1AAE">
        <w:rPr>
          <w:b/>
          <w:bCs/>
          <w:color w:val="auto"/>
          <w:sz w:val="28"/>
          <w:szCs w:val="28"/>
          <w:lang w:val="ru-RU" w:eastAsia="ru-RU"/>
        </w:rPr>
        <w:t> — англ. «углы»)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Учитель предлагает несколько ответов или позиций по какому-то проблемному вопросу. За каждым ответом он закрепляет определенный угол класса, предварительно обозначив его цветом/плакатом или как-то иначе. 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Ученики расходятся по углам, в зависимости от мнения, которое им ближе, и вместе с одноклассниками, оказавшимися в этом углу, пытаются сформулировать аргументы в защиту своего ответа.</w:t>
      </w:r>
    </w:p>
    <w:p w:rsidR="005E1AAE" w:rsidRPr="005E1AAE" w:rsidRDefault="005E1AAE" w:rsidP="005E1AAE">
      <w:pPr>
        <w:numPr>
          <w:ilvl w:val="0"/>
          <w:numId w:val="4"/>
        </w:numPr>
        <w:shd w:val="clear" w:color="auto" w:fill="FFFFFF"/>
        <w:spacing w:after="0" w:line="360" w:lineRule="auto"/>
        <w:ind w:left="450" w:right="450"/>
        <w:jc w:val="both"/>
        <w:rPr>
          <w:color w:val="auto"/>
          <w:sz w:val="28"/>
          <w:szCs w:val="28"/>
          <w:lang w:val="ru-RU" w:eastAsia="ru-RU"/>
        </w:rPr>
      </w:pP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Фокус-группы</w:t>
      </w:r>
      <w:proofErr w:type="spellEnd"/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Ученикам предлагают, например, несколько определений одного и того же понятия. Задача — присоединиться к единомышленникам и аргументировать свое решение. 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lastRenderedPageBreak/>
        <w:t>Дети могут переходить в другую группу, если в процессе обсуждения они изменили мнение.</w:t>
      </w:r>
    </w:p>
    <w:p w:rsidR="005E1AAE" w:rsidRPr="005E1AAE" w:rsidRDefault="005E1AAE" w:rsidP="005E1AAE">
      <w:pPr>
        <w:numPr>
          <w:ilvl w:val="0"/>
          <w:numId w:val="5"/>
        </w:numPr>
        <w:shd w:val="clear" w:color="auto" w:fill="FFFFFF"/>
        <w:spacing w:after="0" w:line="360" w:lineRule="auto"/>
        <w:ind w:left="450" w:right="45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eastAsia="ru-RU"/>
        </w:rPr>
        <w:t>«</w:t>
      </w:r>
      <w:r w:rsidRPr="005E1AAE">
        <w:rPr>
          <w:b/>
          <w:bCs/>
          <w:color w:val="auto"/>
          <w:sz w:val="28"/>
          <w:szCs w:val="28"/>
          <w:lang w:val="ru-RU" w:eastAsia="ru-RU"/>
        </w:rPr>
        <w:t>Раунд</w:t>
      </w:r>
      <w:r w:rsidRPr="005E1AAE">
        <w:rPr>
          <w:b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тейбл</w:t>
      </w:r>
      <w:proofErr w:type="spellEnd"/>
      <w:r w:rsidRPr="005E1AAE">
        <w:rPr>
          <w:b/>
          <w:bCs/>
          <w:color w:val="auto"/>
          <w:sz w:val="28"/>
          <w:szCs w:val="28"/>
          <w:lang w:eastAsia="ru-RU"/>
        </w:rPr>
        <w:t xml:space="preserve">»  (Round table — </w:t>
      </w:r>
      <w:proofErr w:type="spellStart"/>
      <w:r w:rsidRPr="005E1AAE">
        <w:rPr>
          <w:b/>
          <w:bCs/>
          <w:color w:val="auto"/>
          <w:sz w:val="28"/>
          <w:szCs w:val="28"/>
          <w:lang w:val="ru-RU" w:eastAsia="ru-RU"/>
        </w:rPr>
        <w:t>англ</w:t>
      </w:r>
      <w:proofErr w:type="spellEnd"/>
      <w:r w:rsidRPr="005E1AAE">
        <w:rPr>
          <w:b/>
          <w:bCs/>
          <w:color w:val="auto"/>
          <w:sz w:val="28"/>
          <w:szCs w:val="28"/>
          <w:lang w:eastAsia="ru-RU"/>
        </w:rPr>
        <w:t xml:space="preserve">. </w:t>
      </w:r>
      <w:r w:rsidRPr="005E1AAE">
        <w:rPr>
          <w:b/>
          <w:bCs/>
          <w:color w:val="auto"/>
          <w:sz w:val="28"/>
          <w:szCs w:val="28"/>
          <w:lang w:val="ru-RU" w:eastAsia="ru-RU"/>
        </w:rPr>
        <w:t>«круглый стол»)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В этом формате очень удобно подводить итоги урока — как в малых группах,  так и посадив несколько групп за большой стол.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Детям предлагают по очереди обсудить, что им запомнилось из занятия, к каким выводам они пришли. Сделать это получится как в устной, так и письменной форме, когда каждый пишет свою идею и передает соседу, а кто-то собирает все идеи команды и обобщает их.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В реалиях российской школы урок по сингапурской технологии требует определенной подготовки — не только по содержанию, но и по расстановке парт, организации классного пространства. Но результат может превзойти все ожидания.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outlineLvl w:val="1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Плюсы сингапурской методики</w:t>
      </w:r>
    </w:p>
    <w:p w:rsidR="005E1AAE" w:rsidRPr="005E1AAE" w:rsidRDefault="005E1AAE" w:rsidP="005E1AAE">
      <w:pPr>
        <w:numPr>
          <w:ilvl w:val="0"/>
          <w:numId w:val="6"/>
        </w:numPr>
        <w:shd w:val="clear" w:color="auto" w:fill="FFFFFF"/>
        <w:spacing w:after="0" w:line="360" w:lineRule="auto"/>
        <w:ind w:left="450" w:right="450"/>
        <w:jc w:val="both"/>
        <w:outlineLvl w:val="2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Учит работать в команде.</w:t>
      </w:r>
    </w:p>
    <w:p w:rsidR="005E1AAE" w:rsidRPr="005E1AAE" w:rsidRDefault="005E1AAE" w:rsidP="005E1AAE">
      <w:pPr>
        <w:shd w:val="clear" w:color="auto" w:fill="F3F3F3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«Сингапурская технология — это работа в команде. Когда ребята выходят за пределы учебных заведений, попадают в профессиональную жизнь, то это умение помогает им очень быстро влиться в коллектив, найти себя, ощутить требования команды, понять, что от него хочет сосед». </w:t>
      </w:r>
    </w:p>
    <w:p w:rsidR="005E1AAE" w:rsidRPr="005E1AAE" w:rsidRDefault="005E1AAE" w:rsidP="005E1AAE">
      <w:pPr>
        <w:numPr>
          <w:ilvl w:val="0"/>
          <w:numId w:val="7"/>
        </w:numPr>
        <w:shd w:val="clear" w:color="auto" w:fill="FFFFFF"/>
        <w:spacing w:after="0" w:line="360" w:lineRule="auto"/>
        <w:ind w:left="450" w:right="450"/>
        <w:jc w:val="both"/>
        <w:outlineLvl w:val="2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Создает дружелюбную, поддерживающую атмосферу.</w:t>
      </w:r>
    </w:p>
    <w:p w:rsidR="005E1AAE" w:rsidRPr="005E1AAE" w:rsidRDefault="005E1AAE" w:rsidP="005E1AAE">
      <w:pPr>
        <w:shd w:val="clear" w:color="auto" w:fill="F3F3F3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 xml:space="preserve">«После каждого выполнения задания дети приветствуют друг и друга с помощью жеста „Хай </w:t>
      </w:r>
      <w:proofErr w:type="spellStart"/>
      <w:r w:rsidRPr="005E1AAE">
        <w:rPr>
          <w:color w:val="auto"/>
          <w:sz w:val="28"/>
          <w:szCs w:val="28"/>
          <w:lang w:val="ru-RU" w:eastAsia="ru-RU"/>
        </w:rPr>
        <w:t>файв</w:t>
      </w:r>
      <w:proofErr w:type="spellEnd"/>
      <w:r w:rsidRPr="005E1AAE">
        <w:rPr>
          <w:color w:val="auto"/>
          <w:sz w:val="28"/>
          <w:szCs w:val="28"/>
          <w:lang w:val="ru-RU" w:eastAsia="ru-RU"/>
        </w:rPr>
        <w:t>“ и тем самым как бы благодарят за проделанную работу в группе, в парах. Мы можем обниматься или похлопать соседа по плечу. Да, пусть кто-то ошибается, у кого-то что-то не получается. Но тем не менее мы работаем и пытаемся решить какие-то проблемы».</w:t>
      </w:r>
    </w:p>
    <w:p w:rsidR="005E1AAE" w:rsidRPr="005E1AAE" w:rsidRDefault="005E1AAE" w:rsidP="005E1AAE">
      <w:pPr>
        <w:numPr>
          <w:ilvl w:val="0"/>
          <w:numId w:val="8"/>
        </w:numPr>
        <w:shd w:val="clear" w:color="auto" w:fill="FFFFFF"/>
        <w:spacing w:after="0" w:line="360" w:lineRule="auto"/>
        <w:ind w:left="450" w:right="450"/>
        <w:jc w:val="both"/>
        <w:outlineLvl w:val="2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Активизирует внимание каждого ученика.</w:t>
      </w:r>
    </w:p>
    <w:p w:rsidR="005E1AAE" w:rsidRPr="005E1AAE" w:rsidRDefault="005E1AAE" w:rsidP="005E1AAE">
      <w:pPr>
        <w:shd w:val="clear" w:color="auto" w:fill="F3F3F3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 xml:space="preserve">«Мы все время меняем ракурс групп, которые участвуют в учебном процессе. И дети не знают, что сейчас задаст учитель, кто из них с кем будет работать. Поэтому они всё время нацелены на активизацию. Им нельзя отвлекаться, </w:t>
      </w:r>
      <w:r w:rsidRPr="005E1AAE">
        <w:rPr>
          <w:color w:val="auto"/>
          <w:sz w:val="28"/>
          <w:szCs w:val="28"/>
          <w:lang w:val="ru-RU" w:eastAsia="ru-RU"/>
        </w:rPr>
        <w:lastRenderedPageBreak/>
        <w:t>потому что сейчас может оказаться, что ученик, например, должен перейти из первой группы в четвертую и там обсудить что-то с соседом».</w:t>
      </w:r>
    </w:p>
    <w:p w:rsidR="005E1AAE" w:rsidRPr="005E1AAE" w:rsidRDefault="005E1AAE" w:rsidP="005E1AAE">
      <w:pPr>
        <w:numPr>
          <w:ilvl w:val="0"/>
          <w:numId w:val="9"/>
        </w:numPr>
        <w:shd w:val="clear" w:color="auto" w:fill="FFFFFF"/>
        <w:spacing w:after="0" w:line="360" w:lineRule="auto"/>
        <w:ind w:left="450" w:right="450"/>
        <w:jc w:val="both"/>
        <w:outlineLvl w:val="2"/>
        <w:rPr>
          <w:b/>
          <w:bCs/>
          <w:color w:val="auto"/>
          <w:sz w:val="28"/>
          <w:szCs w:val="28"/>
          <w:lang w:val="ru-RU" w:eastAsia="ru-RU"/>
        </w:rPr>
      </w:pPr>
      <w:r w:rsidRPr="005E1AAE">
        <w:rPr>
          <w:b/>
          <w:bCs/>
          <w:color w:val="auto"/>
          <w:sz w:val="28"/>
          <w:szCs w:val="28"/>
          <w:lang w:val="ru-RU" w:eastAsia="ru-RU"/>
        </w:rPr>
        <w:t>Дает право на ошибку.</w:t>
      </w:r>
    </w:p>
    <w:p w:rsidR="005E1AAE" w:rsidRPr="005E1AAE" w:rsidRDefault="005E1AAE" w:rsidP="005E1AAE">
      <w:pPr>
        <w:shd w:val="clear" w:color="auto" w:fill="F3F3F3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«Для нас главное — задать проблему и добиться, чтобы ребята эту проблему обсудили, вынесли совместное решение и выразили его. Даже пусть оно будет ошибочная — ничего страшного. Когда каждая группа выражает свое мнение, то в конце концов мы приходим к единству, к общему положению».</w:t>
      </w:r>
    </w:p>
    <w:p w:rsidR="005E1AAE" w:rsidRPr="005E1AAE" w:rsidRDefault="005E1AAE" w:rsidP="005E1AAE">
      <w:pPr>
        <w:shd w:val="clear" w:color="auto" w:fill="FFFFFF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Серьезный недостаток сингапурской методики, по мнению эксперта, — в том, что в нашей системе образования мы не можем брать всю технологию целиком. Но она интересна тем, что ее можно использовать не в комплексе, а внедрять отдельные элементы.</w:t>
      </w:r>
    </w:p>
    <w:p w:rsidR="005E1AAE" w:rsidRPr="005E1AAE" w:rsidRDefault="005E1AAE" w:rsidP="005E1AAE">
      <w:pPr>
        <w:shd w:val="clear" w:color="auto" w:fill="F3F3F3"/>
        <w:spacing w:after="0" w:line="360" w:lineRule="auto"/>
        <w:ind w:left="0" w:right="0" w:firstLine="0"/>
        <w:jc w:val="both"/>
        <w:rPr>
          <w:color w:val="auto"/>
          <w:sz w:val="28"/>
          <w:szCs w:val="28"/>
          <w:lang w:val="ru-RU" w:eastAsia="ru-RU"/>
        </w:rPr>
      </w:pPr>
      <w:r w:rsidRPr="005E1AAE">
        <w:rPr>
          <w:color w:val="auto"/>
          <w:sz w:val="28"/>
          <w:szCs w:val="28"/>
          <w:lang w:val="ru-RU" w:eastAsia="ru-RU"/>
        </w:rPr>
        <w:t>В сингапурской технологии как много плюсов, так и много и минусов. Многие ее критикуют за то, что она обезличивает ученика, ведь для работы в группе мы даем детям порядковые номера, не называем имен. Но в тоже время эта технология позволяет ученикам деятельно включаться в учебный процесс и получать от него максимальное удовольствие</w:t>
      </w:r>
    </w:p>
    <w:p w:rsidR="005E1AAE" w:rsidRPr="005E1AAE" w:rsidRDefault="005E1AAE" w:rsidP="005E1AAE">
      <w:pPr>
        <w:spacing w:after="0" w:line="360" w:lineRule="auto"/>
        <w:ind w:left="360" w:right="0" w:firstLine="0"/>
        <w:jc w:val="both"/>
        <w:rPr>
          <w:color w:val="auto"/>
          <w:sz w:val="28"/>
          <w:szCs w:val="28"/>
          <w:lang w:val="ru-RU"/>
        </w:rPr>
      </w:pPr>
    </w:p>
    <w:sectPr w:rsidR="005E1AAE" w:rsidRPr="005E1AAE" w:rsidSect="00F8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A4A"/>
    <w:multiLevelType w:val="multilevel"/>
    <w:tmpl w:val="A2307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09B1"/>
    <w:multiLevelType w:val="multilevel"/>
    <w:tmpl w:val="E03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13183"/>
    <w:multiLevelType w:val="multilevel"/>
    <w:tmpl w:val="6EA2C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30203"/>
    <w:multiLevelType w:val="multilevel"/>
    <w:tmpl w:val="A99C6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F3A78"/>
    <w:multiLevelType w:val="multilevel"/>
    <w:tmpl w:val="7B862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B69C1"/>
    <w:multiLevelType w:val="multilevel"/>
    <w:tmpl w:val="A23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4BC9"/>
    <w:multiLevelType w:val="multilevel"/>
    <w:tmpl w:val="33209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F3872"/>
    <w:multiLevelType w:val="multilevel"/>
    <w:tmpl w:val="633E9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B0A0D"/>
    <w:multiLevelType w:val="multilevel"/>
    <w:tmpl w:val="9F483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AAE"/>
    <w:rsid w:val="005E1AAE"/>
    <w:rsid w:val="00F8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AE"/>
    <w:pPr>
      <w:spacing w:after="11" w:line="266" w:lineRule="auto"/>
      <w:ind w:left="10" w:right="355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link w:val="20"/>
    <w:uiPriority w:val="9"/>
    <w:qFormat/>
    <w:rsid w:val="005E1AAE"/>
    <w:pPr>
      <w:spacing w:before="100" w:beforeAutospacing="1" w:after="100" w:afterAutospacing="1" w:line="240" w:lineRule="auto"/>
      <w:ind w:left="0" w:right="0" w:firstLine="0"/>
      <w:outlineLvl w:val="1"/>
    </w:pPr>
    <w:rPr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E1AAE"/>
    <w:pPr>
      <w:spacing w:before="100" w:beforeAutospacing="1" w:after="100" w:afterAutospacing="1" w:line="240" w:lineRule="auto"/>
      <w:ind w:left="0" w:right="0" w:firstLine="0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1AAE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1AAE"/>
    <w:rPr>
      <w:b/>
      <w:bCs/>
    </w:rPr>
  </w:style>
  <w:style w:type="character" w:styleId="a5">
    <w:name w:val="Hyperlink"/>
    <w:basedOn w:val="a0"/>
    <w:uiPriority w:val="99"/>
    <w:semiHidden/>
    <w:unhideWhenUsed/>
    <w:rsid w:val="005E1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09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0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15" w:color="BDBDBD"/>
            <w:bottom w:val="single" w:sz="6" w:space="20" w:color="BDBDBD"/>
            <w:right w:val="single" w:sz="6" w:space="31" w:color="BDBDBD"/>
          </w:divBdr>
        </w:div>
        <w:div w:id="864634457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858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463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95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42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3612</Characters>
  <Application>Microsoft Office Word</Application>
  <DocSecurity>0</DocSecurity>
  <Lines>30</Lines>
  <Paragraphs>8</Paragraphs>
  <ScaleCrop>false</ScaleCrop>
  <Company>Политехнический институт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Бойко</dc:creator>
  <cp:lastModifiedBy>Ольга Бойко</cp:lastModifiedBy>
  <cp:revision>1</cp:revision>
  <dcterms:created xsi:type="dcterms:W3CDTF">2022-12-11T14:49:00Z</dcterms:created>
  <dcterms:modified xsi:type="dcterms:W3CDTF">2022-12-11T14:52:00Z</dcterms:modified>
</cp:coreProperties>
</file>