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FD" w:rsidRPr="00AF55FD" w:rsidRDefault="00AF55FD" w:rsidP="00AF55FD">
      <w:pPr>
        <w:pBdr>
          <w:bottom w:val="single" w:sz="12" w:space="4" w:color="E74C3C"/>
        </w:pBdr>
        <w:shd w:val="clear" w:color="auto" w:fill="FFFFFF"/>
        <w:spacing w:line="525" w:lineRule="atLeast"/>
        <w:outlineLvl w:val="0"/>
        <w:rPr>
          <w:rFonts w:ascii="Arial" w:eastAsia="Times New Roman" w:hAnsi="Arial" w:cs="Arial"/>
          <w:color w:val="585F69"/>
          <w:kern w:val="36"/>
          <w:sz w:val="42"/>
          <w:szCs w:val="42"/>
          <w:lang w:eastAsia="ru-RU"/>
        </w:rPr>
      </w:pPr>
      <w:r w:rsidRPr="00AF55FD">
        <w:rPr>
          <w:rFonts w:ascii="Arial" w:eastAsia="Times New Roman" w:hAnsi="Arial" w:cs="Arial"/>
          <w:color w:val="585F69"/>
          <w:kern w:val="36"/>
          <w:sz w:val="42"/>
          <w:szCs w:val="42"/>
          <w:lang w:eastAsia="ru-RU"/>
        </w:rPr>
        <w:t>Мастер-класс «Роль игры в адаптационный период»</w:t>
      </w:r>
    </w:p>
    <w:p w:rsidR="00AF55FD" w:rsidRPr="00AF55FD" w:rsidRDefault="00AF55FD" w:rsidP="00AF55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1 декабря 2010</w:t>
      </w:r>
    </w:p>
    <w:p w:rsidR="00AF55FD" w:rsidRPr="00AF55FD" w:rsidRDefault="00AF55FD" w:rsidP="00AF5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" w:tgtFrame="_blank" w:history="1">
        <w:r w:rsidRPr="00AF55FD">
          <w:rPr>
            <w:rFonts w:ascii="Helvetica" w:eastAsia="Times New Roman" w:hAnsi="Helvetica" w:cs="Helvetica"/>
            <w:color w:val="E74C3C"/>
            <w:sz w:val="21"/>
            <w:szCs w:val="21"/>
            <w:lang w:eastAsia="ru-RU"/>
          </w:rPr>
          <w:t>Конкурс «Моя педагогическая инициатива» – 2 этап</w:t>
        </w:r>
      </w:hyperlink>
    </w:p>
    <w:p w:rsidR="00AF55FD" w:rsidRPr="00AF55FD" w:rsidRDefault="00AF55FD" w:rsidP="00AF5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мастер-класса:</w:t>
      </w: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помочь детям адаптироваться к условиям детского сада.</w:t>
      </w:r>
    </w:p>
    <w:p w:rsidR="00AF55FD" w:rsidRPr="00AF55FD" w:rsidRDefault="00AF55FD" w:rsidP="00AF5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 мастер-класса:</w:t>
      </w:r>
    </w:p>
    <w:p w:rsidR="00AF55FD" w:rsidRPr="00AF55FD" w:rsidRDefault="00AF55FD" w:rsidP="00AF55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формировать эмоциональный контакт, доверие детей к воспитателю;</w:t>
      </w:r>
    </w:p>
    <w:p w:rsidR="00AF55FD" w:rsidRPr="00AF55FD" w:rsidRDefault="00AF55FD" w:rsidP="00AF55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научить ребенка играть вместе с другими детьми;</w:t>
      </w:r>
    </w:p>
    <w:p w:rsidR="00AF55FD" w:rsidRPr="00AF55FD" w:rsidRDefault="00AF55FD" w:rsidP="00AF55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снять эмоциональное напряжение.</w:t>
      </w:r>
    </w:p>
    <w:p w:rsidR="00AF55FD" w:rsidRPr="00AF55FD" w:rsidRDefault="00AF55FD" w:rsidP="00AF5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 проведения мастер-класса:</w:t>
      </w:r>
    </w:p>
    <w:p w:rsidR="00AF55FD" w:rsidRPr="00AF55FD" w:rsidRDefault="00AF55FD" w:rsidP="00AF55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Представление технологии.</w:t>
      </w:r>
    </w:p>
    <w:p w:rsidR="00AF55FD" w:rsidRPr="00AF55FD" w:rsidRDefault="00AF55FD" w:rsidP="00AF55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Проведение имитационной игры.</w:t>
      </w:r>
    </w:p>
    <w:p w:rsidR="00AF55FD" w:rsidRPr="00AF55FD" w:rsidRDefault="00AF55FD" w:rsidP="00AF55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Совместное моделирование.</w:t>
      </w:r>
    </w:p>
    <w:p w:rsidR="00AF55FD" w:rsidRPr="00AF55FD" w:rsidRDefault="00AF55FD" w:rsidP="00AF55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Рефлексия.</w:t>
      </w:r>
    </w:p>
    <w:p w:rsidR="00AF55FD" w:rsidRPr="00AF55FD" w:rsidRDefault="00AF55FD" w:rsidP="00AF5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Представление технологии.</w:t>
      </w:r>
    </w:p>
    <w:p w:rsidR="00AF55FD" w:rsidRPr="00AF55FD" w:rsidRDefault="00AF55FD" w:rsidP="00AF5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Вступая на первую ступеньку своего развития, малыш испытывает стресс. Очень сложно пережить расставание с родителями, освоить непривычную обстановку, влиться в коллектив незнакомых детей и взрослых. У ребёнка начинается другая жизнь с новыми правилами и отношениями.</w:t>
      </w:r>
    </w:p>
    <w:p w:rsidR="00AF55FD" w:rsidRPr="00AF55FD" w:rsidRDefault="00AF55FD" w:rsidP="00AF5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раннего возраста эмоционально заражаемы и впечатлительны, испытывают потребность в любви и поддержке. До ребёнка важно донести то, что он уже большой, потому что пришёл в детский сад, и это здорово! В детском саду его любят, ждут и рады всегда видеть. Он много чего уже умеет делать сам, а ещё большему научится с помощью взрослых. Ребенок дома играет в основном один.</w:t>
      </w:r>
    </w:p>
    <w:p w:rsidR="00AF55FD" w:rsidRPr="00AF55FD" w:rsidRDefault="00AF55FD" w:rsidP="00AF5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Чему может научить взрослый? Да. Главное, что может сделать взрослый, – это научить его играть вместе с другими детьми. Важно показать, что играть друг с другом, гораздо интереснее, чем одному. Кроме того, организуя совместную, согласованную игру детей, помогая им понять действия и желания другого, взрослый воспитывает потребность и способность к сотрудничеству. Даже самые маленькие дети испытывают интерес друг к другу – легко подражают движениям и действиям партнёра, заражают его эмоциями и настроениям.</w:t>
      </w:r>
    </w:p>
    <w:p w:rsidR="00AF55FD" w:rsidRPr="00AF55FD" w:rsidRDefault="00AF55FD" w:rsidP="00AF5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применяю в своей работе следующие приемы:</w:t>
      </w:r>
    </w:p>
    <w:p w:rsidR="00AF55FD" w:rsidRPr="00AF55FD" w:rsidRDefault="00AF55FD" w:rsidP="00AF55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Подвижная игра (эта игра способствует отработке основных движений – бега и ходьбы.).</w:t>
      </w:r>
    </w:p>
    <w:p w:rsidR="00AF55FD" w:rsidRPr="00AF55FD" w:rsidRDefault="00AF55FD" w:rsidP="00AF55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Игры-забавы (имитация движений, звуков стимулирует создание образовательных представлений, которые ложатся в основу формирования ролевого поведения).</w:t>
      </w:r>
    </w:p>
    <w:p w:rsidR="00AF55FD" w:rsidRPr="00AF55FD" w:rsidRDefault="00AF55FD" w:rsidP="00AF55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кистей рук и пальцев (развивается зрительно-двигательная координация.)</w:t>
      </w:r>
    </w:p>
    <w:p w:rsidR="00AF55FD" w:rsidRPr="00AF55FD" w:rsidRDefault="00AF55FD" w:rsidP="00AF5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Проведение имитационной игры.</w:t>
      </w:r>
    </w:p>
    <w:p w:rsidR="00AF55FD" w:rsidRPr="00AF55FD" w:rsidRDefault="00AF55FD" w:rsidP="00AF5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Уважаемые коллеги, я порошу вас побыть в роли детей раннего дошкольного возраста.</w:t>
      </w:r>
    </w:p>
    <w:p w:rsidR="00AF55FD" w:rsidRPr="00AF55FD" w:rsidRDefault="00AF55FD" w:rsidP="00AF5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 предлагает поиграть в «поезд»: «Я – паровоз, а вы вагончики». Дети встают в колонну друг за другом, держась за одежду впереди стоящего. «Поехали», – говорит взрослый, и все начинают двигаться, приговаривая: «Чу-чу-чу». Воспитатель ведет поезд в одном направлении, затем в другом, потом замедляет ход, останавливается и говорит: «Остановка». Через некоторое время поезд опять отправляется в путь.</w:t>
      </w:r>
    </w:p>
    <w:p w:rsidR="00AF55FD" w:rsidRPr="00AF55FD" w:rsidRDefault="00AF55FD" w:rsidP="00AF5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– Когда дети уже с удовольствием включались в игру, на  остановках мы встречаем разных  животных и имитируем их, или мы вместе с куклой и мишкой пляшем. Потом садимся в поезд и отправляемся в детский сад. Приведенная игра одобряет робкого и развеселит плачущего, вновь пришедшего ребенка. А так же успокаивает слишком расшалившегося ребенка.</w:t>
      </w:r>
    </w:p>
    <w:p w:rsidR="00AF55FD" w:rsidRPr="00AF55FD" w:rsidRDefault="00AF55FD" w:rsidP="00AF5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Малышей сделают друзьями игры, где дети действуют одновременно и одинаково, соблюдая простые и понятные для них правила. Это самый верный путь показать детям, что играть вместе весело и интересно. Здесь малыши удовлетворяют потребности в движении, в общении и в образном поэтическом слове. По сути игры просты и доступны детям раннего возраста. Важно, чтобы ведущий мог организовать, увлечь, эмоционально заразить весельем вновь пришедших детей. Не беда, если не все дети сразу включаются в процесс, как показывает практика, очень скоро все занимаются с интересом без исключения.</w:t>
      </w:r>
    </w:p>
    <w:p w:rsidR="00AF55FD" w:rsidRPr="00AF55FD" w:rsidRDefault="00AF55FD" w:rsidP="00AF55F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AF55FD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EFF83BD" wp14:editId="0B6DCE98">
            <wp:extent cx="4290060" cy="3086100"/>
            <wp:effectExtent l="0" t="0" r="0" b="0"/>
            <wp:docPr id="1" name="Рисунок 1" descr="Проведение имитационной игр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ведение имитационной игры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5FD" w:rsidRPr="00AF55FD" w:rsidRDefault="00AF55FD" w:rsidP="00AF5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Совместное моделирование.</w:t>
      </w:r>
    </w:p>
    <w:p w:rsidR="00AF55FD" w:rsidRPr="00AF55FD" w:rsidRDefault="00AF55FD" w:rsidP="00AF5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Уважаемые коллеги, я показала несколько приемов игры для формирования эмоционального контакта, доверия  детей к воспитателю, коллективной игры, снятия эмоционального напряжения.</w:t>
      </w:r>
    </w:p>
    <w:p w:rsidR="00AF55FD" w:rsidRPr="00AF55FD" w:rsidRDefault="00AF55FD" w:rsidP="00AF5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Перед вами описание игр. Вы должны выбрать те игры, которые относятся к играм  в адаптационный период для детей от 1,5-3 лет. Почему вы так считаете?</w:t>
      </w:r>
    </w:p>
    <w:p w:rsidR="00AF55FD" w:rsidRPr="00AF55FD" w:rsidRDefault="00AF55FD" w:rsidP="00AF55F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  <w:r w:rsidRPr="00AF55FD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9AAA0A8" wp14:editId="31E2369B">
            <wp:extent cx="4290060" cy="3154680"/>
            <wp:effectExtent l="0" t="0" r="0" b="7620"/>
            <wp:docPr id="2" name="Рисунок 2" descr="Совместное моделировани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вместное моделирование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5FD" w:rsidRPr="00AF55FD" w:rsidRDefault="00AF55FD" w:rsidP="00AF5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Рефлексия.</w:t>
      </w:r>
    </w:p>
    <w:p w:rsidR="00AF55FD" w:rsidRPr="00AF55FD" w:rsidRDefault="00AF55FD" w:rsidP="00AF5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Уважаемые коллеги! Прошу Вас выполнить рефлексию по методике «Эмоциональное письмо». Для этого выберите из предложенных вам эмоций картинку, соответствующую вашему настроению на нашем занятии, укажите соответствующую цифру, оставьте свои комментарии.</w:t>
      </w:r>
    </w:p>
    <w:p w:rsidR="00AF55FD" w:rsidRPr="00AF55FD" w:rsidRDefault="00AF55FD" w:rsidP="00AF55F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Итог обыденной работы –</w:t>
      </w: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Восторг волшебного полета!</w:t>
      </w: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Все это – дивное явленье –</w:t>
      </w: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Урок, рожденный вдохновеньем!</w:t>
      </w:r>
    </w:p>
    <w:p w:rsidR="00AF55FD" w:rsidRPr="00AF55FD" w:rsidRDefault="00AF55FD" w:rsidP="00AF55FD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F55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Благодарю за сотрудничество! Творческих успехов!</w:t>
      </w:r>
    </w:p>
    <w:p w:rsidR="004D01B5" w:rsidRDefault="004D01B5">
      <w:bookmarkStart w:id="0" w:name="_GoBack"/>
      <w:bookmarkEnd w:id="0"/>
    </w:p>
    <w:sectPr w:rsidR="004D0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87E48"/>
    <w:multiLevelType w:val="multilevel"/>
    <w:tmpl w:val="BCD6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00B06"/>
    <w:multiLevelType w:val="multilevel"/>
    <w:tmpl w:val="37C2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F23C87"/>
    <w:multiLevelType w:val="multilevel"/>
    <w:tmpl w:val="94F6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72685E"/>
    <w:multiLevelType w:val="multilevel"/>
    <w:tmpl w:val="3D96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ABD"/>
    <w:rsid w:val="004D01B5"/>
    <w:rsid w:val="00AF55FD"/>
    <w:rsid w:val="00F0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1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9869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</w:div>
        <w:div w:id="1571608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-detstve.ru/competition/2485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2022-08-29T15:41:00Z</dcterms:created>
  <dcterms:modified xsi:type="dcterms:W3CDTF">2022-08-29T15:42:00Z</dcterms:modified>
</cp:coreProperties>
</file>