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263" w:rsidRDefault="00904263"/>
    <w:p w:rsidR="00DD7E02" w:rsidRPr="00815247" w:rsidRDefault="00815247" w:rsidP="00815247">
      <w:pPr>
        <w:jc w:val="center"/>
        <w:rPr>
          <w:rFonts w:ascii="&amp;quot" w:eastAsia="Times New Roman" w:hAnsi="&amp;quot" w:cs="Times New Roman"/>
          <w:b/>
          <w:color w:val="000000"/>
          <w:sz w:val="21"/>
          <w:szCs w:val="21"/>
          <w:lang w:eastAsia="ru-RU"/>
        </w:rPr>
      </w:pPr>
      <w:r>
        <w:rPr>
          <w:rFonts w:ascii="&amp;quot" w:eastAsia="Times New Roman" w:hAnsi="&amp;quot" w:cs="Times New Roman"/>
          <w:b/>
          <w:color w:val="000000"/>
          <w:sz w:val="21"/>
          <w:szCs w:val="21"/>
          <w:lang w:eastAsia="ru-RU"/>
        </w:rPr>
        <w:t>Методические приемы как условие формирования и развития</w:t>
      </w:r>
      <w:r w:rsidR="007A7261" w:rsidRPr="007A7261">
        <w:rPr>
          <w:rFonts w:ascii="&amp;quot" w:eastAsia="Times New Roman" w:hAnsi="&amp;quot" w:cs="Times New Roman"/>
          <w:b/>
          <w:color w:val="000000"/>
          <w:sz w:val="21"/>
          <w:szCs w:val="21"/>
          <w:lang w:eastAsia="ru-RU"/>
        </w:rPr>
        <w:t xml:space="preserve"> творческого потенциала педагогов в условиях реализации ФГОС ООО</w:t>
      </w:r>
    </w:p>
    <w:p w:rsidR="00DD7E02" w:rsidRPr="007A7261" w:rsidRDefault="00DD7E02" w:rsidP="007A726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Одной из проблем современной школы является развитие творческих способностей обучающихся. Современное образование должно содействовать тому, чтобы формировать у школьников творческий потенциал, развить их творческие способности, создавать условия для реализации творческой деятельности. </w:t>
      </w:r>
    </w:p>
    <w:p w:rsidR="005960B7" w:rsidRPr="007A7261" w:rsidRDefault="00DD7E02" w:rsidP="007A726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61">
        <w:rPr>
          <w:rFonts w:ascii="Times New Roman" w:hAnsi="Times New Roman" w:cs="Times New Roman"/>
          <w:sz w:val="24"/>
          <w:szCs w:val="24"/>
        </w:rPr>
        <w:t xml:space="preserve">В Федеральном государственном образовательном стандарте основного общего образования отмечено, что одной из личностных характеристик выпускника является следующая: выпускник «активно </w:t>
      </w:r>
      <w:r w:rsidRPr="007A7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заинтересованно познающий мир, осознающий ценность труда, науки и творчества».</w:t>
      </w:r>
      <w:r w:rsidR="00815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7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«Личностные результаты …должны отражать: … формирование коммуникативной компетенции в общении и сотрудничестве со сверстниками, детьми старшего и младшего возраста, взрослыми в процессе образовательной, общественно полезной, учебно- исследовательской, творческой и других видов деятельности».</w:t>
      </w:r>
      <w:r w:rsidR="002E65B7" w:rsidRPr="007A7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чтобы характеристика выпускника соответствовали ФГОС ООО, учитель должен формировать и развивать свой творческий потенциал в условиях реализации ФГОС ООО.</w:t>
      </w:r>
    </w:p>
    <w:p w:rsidR="005960B7" w:rsidRPr="007A7261" w:rsidRDefault="005960B7" w:rsidP="007A726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педагогов творческого потенциала приобретает на сегодняшний день особую актуальность. Профессия учителя сложна и многообразна. Она не сводится только к знанию предмета и любви к детям. Учитель должен не только воспитать и довести до совершенства других, но и творчески подходить к организации учебного процесса.</w:t>
      </w:r>
    </w:p>
    <w:p w:rsidR="005960B7" w:rsidRPr="007A7261" w:rsidRDefault="005960B7" w:rsidP="007A726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Школа, как и культура, питается талантами. Если человек, овладевший той или иной профессией, замыкается в своём узкопрофессиональном мире, то он теряется как личность, неизбежно сужается его диапазон, так как специальные качества основываются на всеобщих законах творчества. Учитель постоянно находится в нестандартной обстановке, в процессе живого общения с детьми, где каждая новая ситуация требует творческого и оригинального решения.</w:t>
      </w:r>
    </w:p>
    <w:p w:rsidR="005960B7" w:rsidRPr="007A7261" w:rsidRDefault="005960B7" w:rsidP="007A726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школьников учитель не только носитель знаний по определённому предмету, но и яркая личность, которая интересно организует их учебный труд. Деятельность педагога многогранна, в ней всегда есть место творчеству.</w:t>
      </w:r>
    </w:p>
    <w:p w:rsidR="005960B7" w:rsidRPr="007A7261" w:rsidRDefault="005960B7" w:rsidP="007A726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известно, что наша профессия учителя является одной из наиболее творческих видов деятельности. Соответственно и сам учитель должен быть личностью творческой.</w:t>
      </w:r>
    </w:p>
    <w:p w:rsidR="005960B7" w:rsidRPr="007A7261" w:rsidRDefault="005960B7" w:rsidP="007A726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деятельность – процесс постоянного творчества. Но, в отличие от творчества в других сферах (наука, техника, искусство), творчество педагога не имеет своей целью создание социально нового, оригинального, поскольку его продуктом всегда остаётся развитие личности.</w:t>
      </w:r>
    </w:p>
    <w:p w:rsidR="005960B7" w:rsidRPr="007A7261" w:rsidRDefault="005960B7" w:rsidP="007A726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 качествам творческой личности могут быть отнесены такие, как умение поставить творческую цель и её достигнуть, способность к быстрому переключению мыслей, умение планировать свою деятельность и осуществлять самоконтроль, стремление к повышению профессионального мастерства путём самообразования. Поэтому в работе учителя должны оптимально сочетаться современные формы, методы, средства обучения, при которых развивается личность каждого ученика.</w:t>
      </w:r>
    </w:p>
    <w:p w:rsidR="00C16007" w:rsidRPr="007A7261" w:rsidRDefault="005960B7" w:rsidP="007A726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7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практически существует в режиме эксперимента в каждую минуту урока, так как основным предметом его исследовательской деятельности является учебная ситуация. Творчество обуславливается потенциалом личности педагога, сформированным на основе накопленного и</w:t>
      </w:r>
      <w:r w:rsidR="002E65B7" w:rsidRPr="007A7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социального опыта, психолого-</w:t>
      </w:r>
      <w:r w:rsidRPr="007A7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педагогических и предметных знаний, новых идей, умений и навыков, позволяющих находить и применять оригинальные </w:t>
      </w:r>
      <w:r w:rsidRPr="007A7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решения, новаторские формы и методы и тем самым совершенствовать исполнение своих профессиональных функций.</w:t>
      </w:r>
    </w:p>
    <w:p w:rsidR="00C16007" w:rsidRPr="007A7261" w:rsidRDefault="00C16007" w:rsidP="007A7261">
      <w:pPr>
        <w:pStyle w:val="a3"/>
        <w:spacing w:before="0" w:beforeAutospacing="0" w:after="160" w:afterAutospacing="0"/>
        <w:jc w:val="both"/>
      </w:pPr>
      <w:r w:rsidRPr="007A7261">
        <w:rPr>
          <w:b/>
          <w:bCs/>
        </w:rPr>
        <w:t>Основными методическими приемами</w:t>
      </w:r>
      <w:r w:rsidRPr="007A7261">
        <w:t xml:space="preserve"> в моей работе считаю следующие: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rPr>
          <w:b/>
          <w:bCs/>
        </w:rPr>
        <w:t>Прием «Корзина» идей, понятий, имен...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>Это прием организации индивидуальной и групповой работы учащихся на начальной стадии урока, когда идет актуализация имеющегося у них опыта и знаний, он позволяет выяснить все, что знают или думают ученики по обсуждаемой теме урока. На доске можно нарисовать значок корзины, в которой условно будет собрано все то, что все ученики вместе знают об изучаемой теме. Обмен информацией проводится по следующей процедуре: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 xml:space="preserve">1. Задается прямой вопрос о том, что известно ученикам по той или иной теме. 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>2. Сначала каждый ученик вспоминает и записывает в тетради все, что знает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>по той или иной проблеме (строго индивидуальная работа, продолжительность 1-2 минуты).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>3. Затем происходит обмен информацией в парах или группах. Ученики делятся друг с другом известным знанием (групповая работа). Время на обсуждение не более 3 минут. Это обсуждение должно быть организованным, например, ученики должны выяснить, в чем совпали имеющиеся представления, по поводу чего возникли разногласия.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>4. Далее каждая группа по кругу называет какое-то одно сведение или факт,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>при этом, не повторяя ранее сказанного (составляется список идей).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>5. Все сведения кратко в виде тезисов записываются учителем в «корзинке»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>идей (без комментариев), даже если они ошибочны. В корзину идей можно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>«сбрасывать» факты, мнения, имена, проблемы, понятия, имеющие отношение к теме урока. Далее в ходе урока эти разрозненные в сознании ребенка факты или мнения, проблемы или понятия могут быть связаны в логические цепи.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>6. Все ошибки исправляются далее, по мере освоения новой информации.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rPr>
          <w:b/>
          <w:bCs/>
        </w:rPr>
        <w:t>Приём «Толстый и тонкий вопрос»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 xml:space="preserve">Это прием из технологии развития критического мышления используется для организации </w:t>
      </w:r>
      <w:proofErr w:type="spellStart"/>
      <w:r w:rsidRPr="007A7261">
        <w:t>взаимоопроса</w:t>
      </w:r>
      <w:proofErr w:type="spellEnd"/>
      <w:r w:rsidRPr="007A7261">
        <w:t xml:space="preserve">. Стратегия позволяет формировать: умение формулировать вопросы; умение соотносить понятия. 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 xml:space="preserve">Тонкий вопрос предполагает однозначный краткий ответ. Толстый вопрос предполагает ответ развернутый. 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 xml:space="preserve">После изучения темы учащимся предлагается сформулировать по три «тонких» и три «толстых» вопроса», связанных с пройденным материалом. Затем они опрашивают друг друга, используя таблицы «толстых» и «тонких» вопросов. 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rPr>
          <w:b/>
          <w:bCs/>
        </w:rPr>
        <w:t xml:space="preserve">Приём «Шесть шляп» 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 xml:space="preserve">Рефлексивный прием, способствующий организации рефлексии на уроке. 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 xml:space="preserve">Формирует: </w:t>
      </w:r>
    </w:p>
    <w:p w:rsidR="00C16007" w:rsidRPr="007A7261" w:rsidRDefault="00C16007" w:rsidP="007A7261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7A7261">
        <w:t xml:space="preserve">умение осмысливать свой опыт; </w:t>
      </w:r>
    </w:p>
    <w:p w:rsidR="00C16007" w:rsidRPr="007A7261" w:rsidRDefault="00C16007" w:rsidP="007A7261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7A7261">
        <w:t xml:space="preserve">умение давать личностную оценку событиям, явлениям, фактам; </w:t>
      </w:r>
    </w:p>
    <w:p w:rsidR="00C16007" w:rsidRPr="007A7261" w:rsidRDefault="00C16007" w:rsidP="007A7261">
      <w:pPr>
        <w:pStyle w:val="a3"/>
        <w:numPr>
          <w:ilvl w:val="0"/>
          <w:numId w:val="4"/>
        </w:numPr>
        <w:spacing w:before="0" w:beforeAutospacing="0" w:after="0" w:afterAutospacing="0"/>
        <w:jc w:val="both"/>
      </w:pPr>
      <w:r w:rsidRPr="007A7261">
        <w:t xml:space="preserve">ценностное отношение к окружающему миру и самому себе. 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 xml:space="preserve">Учащихся можно разделить на группы и предложить приобрести одну из шляп. Обладателям шляп необходимо дать оценку событиям, фактам, результатам деятельности в зависимости от цвета. 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rPr>
          <w:b/>
          <w:bCs/>
        </w:rPr>
        <w:t>Пример.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 xml:space="preserve">Белая шляпа символизирует конкретные суждения без эмоционального оттенка. 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 xml:space="preserve">Желтая шляпа – позитивные суждения. 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 xml:space="preserve">Черная – отражает проблемы и трудности. 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 xml:space="preserve">Красная – эмоциональные суждения без объяснений. 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 xml:space="preserve">Зеленая – творческие суждения, предложения. 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 xml:space="preserve">Синяя – обобщение сказанного, философский взгляд. </w:t>
      </w:r>
    </w:p>
    <w:p w:rsidR="00815247" w:rsidRDefault="00815247" w:rsidP="007A7261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rPr>
          <w:b/>
          <w:bCs/>
        </w:rPr>
        <w:lastRenderedPageBreak/>
        <w:t xml:space="preserve">Приём «Жокей и лошадь» </w:t>
      </w:r>
    </w:p>
    <w:p w:rsidR="00C16007" w:rsidRPr="007A7261" w:rsidRDefault="00C16007" w:rsidP="007A7261">
      <w:pPr>
        <w:pStyle w:val="western"/>
        <w:spacing w:before="0" w:beforeAutospacing="0" w:after="0" w:afterAutospacing="0"/>
        <w:jc w:val="both"/>
      </w:pPr>
      <w:r w:rsidRPr="007A7261">
        <w:t>Приём интерактивного обучения. Форма коллективного обучения. Автор - А.</w:t>
      </w:r>
      <w:r w:rsidR="00815247">
        <w:t xml:space="preserve"> </w:t>
      </w:r>
      <w:r w:rsidRPr="007A7261">
        <w:t xml:space="preserve">Каменский. Класс делится на две группы: «жокеев» и «лошадей». Первые получают карточки с вопросами, вторые – с правильными ответами. Каждый «жокей» должен найти свою «лошадь». Эта игрушка применима даже на уроках изучения нового материала. Самая неприятная её черта – необходимость всему коллективу учащихся одновременно ходить по классу, это требует определённой </w:t>
      </w:r>
      <w:proofErr w:type="spellStart"/>
      <w:r w:rsidRPr="007A7261">
        <w:t>сформированности</w:t>
      </w:r>
      <w:proofErr w:type="spellEnd"/>
      <w:r w:rsidRPr="007A7261">
        <w:t xml:space="preserve"> культуры поведения. 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rPr>
          <w:b/>
          <w:bCs/>
        </w:rPr>
        <w:t>Приём “Лови ошибку”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 xml:space="preserve">Универсальный приём, активизирующий внимание учащихся. 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rPr>
          <w:b/>
          <w:bCs/>
        </w:rPr>
        <w:t xml:space="preserve">Формирует: </w:t>
      </w:r>
    </w:p>
    <w:p w:rsidR="00C16007" w:rsidRPr="007A7261" w:rsidRDefault="00C16007" w:rsidP="007A7261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7A7261">
        <w:t xml:space="preserve">умение анализировать информацию; </w:t>
      </w:r>
    </w:p>
    <w:p w:rsidR="00C16007" w:rsidRPr="007A7261" w:rsidRDefault="00C16007" w:rsidP="007A7261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7A7261">
        <w:t xml:space="preserve">умение применять знания в нестандартной ситуации; </w:t>
      </w:r>
    </w:p>
    <w:p w:rsidR="00C16007" w:rsidRPr="007A7261" w:rsidRDefault="00C16007" w:rsidP="007A7261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7A7261">
        <w:t xml:space="preserve">умение критически оценивать полученную информацию. 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 xml:space="preserve">Учитель предлагает учащимся информацию, содержащую неизвестное количество ошибок. Учащиеся ищут ошибку группой или индивидуально, спорят, совещаются. Придя к определенному мнению, группа выбирает спикера. Спикер передает результаты учителю или оглашает задание и результат его решения перед всем классом. Чтобы обсуждение не затянулось, заранее определите на него время. 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rPr>
          <w:b/>
          <w:bCs/>
        </w:rPr>
        <w:t>Пример.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 xml:space="preserve">Русский язык. Учитель дает несколько грамматических (синтаксических или др.) правил. Одно или несколько из них — неверны. Найти и доказать ошибочность. 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 xml:space="preserve">Литература. Ученики получают серию цитат со ссылкой на авторов. Определяют, в каком случае цитата не могла принадлежать данному автору. Доказывают свое мнение. 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rPr>
          <w:b/>
          <w:bCs/>
        </w:rPr>
        <w:t>Приём «Знаю-хочу узнать-узнал-научился»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>Этап «Знаю» предполагает работу в парах: что я знаю о теме урока;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>«хочу узнать» - формулирование цели;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>«узнал» - соотношение новой и старой информации;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>«научился» - осознание результативности деятельности.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rPr>
          <w:b/>
          <w:bCs/>
        </w:rPr>
        <w:t>Верные – неверные утверждения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>Предлагаем ученикам несколько утверждений по ещё не изученной теме. Дети выбирают верные утверждения, полагаясь на собственный опыт или просто угадывая. На стадии рефлексии выясняем, какие утверждения были верными.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rPr>
          <w:b/>
          <w:bCs/>
        </w:rPr>
        <w:t>Прогнозирование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>На литературе предлагаем спрогнозировать дальнейшие действия героя в сложной ситуации.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rPr>
          <w:b/>
          <w:bCs/>
        </w:rPr>
        <w:t>Чтение с остановками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>Открывает возможности целостного видения произведения.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>Примерные вопросы: Какие ассоциации вызывают у вас имена, фамилии героев? Что вы почувствовали, прочитав эту часть? Какие ощущения у вас возникли?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rPr>
          <w:b/>
          <w:bCs/>
        </w:rPr>
        <w:t>Прием. Ключевые слова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>Стадию вызова на уроке можно осуществить и методом «ключевые слова», по которым учащиеся придумывают рассказ или расставляют их в определённой последовательности, а на стадии осмысления ребята ищут подтверждение своим предположениям, расширяя учебный материал.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>Например, при изучении рассказа А.П.</w:t>
      </w:r>
      <w:r w:rsidR="00815247">
        <w:t xml:space="preserve"> </w:t>
      </w:r>
      <w:r w:rsidRPr="007A7261">
        <w:t>Платонова «Корова» в начале урока можно предложить следующее задание.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>Посмотрите на слова и словосочетания и попробуйте предположить сюжет рассказа: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t xml:space="preserve">Степная корова; мальчик; не скучай, твой сын выздоровеет; плачет; машинист; дали хорошую цену; жарко и больно внутри; изуродованное туловище; говядина; польза. 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rPr>
          <w:b/>
          <w:bCs/>
        </w:rPr>
        <w:t>Работа в группах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rPr>
          <w:b/>
          <w:bCs/>
        </w:rPr>
        <w:t>Работа в парах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rPr>
          <w:b/>
          <w:bCs/>
        </w:rPr>
        <w:t>Театрализация</w:t>
      </w:r>
    </w:p>
    <w:p w:rsidR="00C16007" w:rsidRPr="007A7261" w:rsidRDefault="00C16007" w:rsidP="007A7261">
      <w:pPr>
        <w:pStyle w:val="a3"/>
        <w:spacing w:before="0" w:beforeAutospacing="0" w:after="0" w:afterAutospacing="0"/>
        <w:jc w:val="both"/>
      </w:pPr>
      <w:r w:rsidRPr="007A7261">
        <w:rPr>
          <w:b/>
          <w:bCs/>
        </w:rPr>
        <w:lastRenderedPageBreak/>
        <w:t>Проектная и исследовательская деятельность</w:t>
      </w:r>
    </w:p>
    <w:p w:rsidR="00C16007" w:rsidRPr="007A7261" w:rsidRDefault="00C16007" w:rsidP="007A7261">
      <w:pPr>
        <w:spacing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7A726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В основном применяемые мною методические приемы относятся к технологии критического мышления, которая способствует формированию универсальных учебных действий: личностных (развитие коммуникативных способностей, культуры общения, умение аргументировано отстаивать свою точку зрения), </w:t>
      </w:r>
      <w:proofErr w:type="spellStart"/>
      <w:r w:rsidRPr="007A726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метапредметных</w:t>
      </w:r>
      <w:proofErr w:type="spellEnd"/>
      <w:r w:rsidRPr="007A726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(формиро</w:t>
      </w:r>
      <w:r w:rsidR="00A0139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вание умения использовать </w:t>
      </w:r>
      <w:proofErr w:type="spellStart"/>
      <w:r w:rsidR="00A0139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зн</w:t>
      </w:r>
      <w:bookmarkStart w:id="0" w:name="_GoBack"/>
      <w:bookmarkEnd w:id="0"/>
      <w:r w:rsidR="00A0139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ако</w:t>
      </w:r>
      <w:proofErr w:type="spellEnd"/>
      <w:r w:rsidR="00A01398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-</w:t>
      </w:r>
      <w:r w:rsidRPr="007A726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символические средства для дальнейшего моделирования, овладение навыками смыслового чтения, овладение логическими действиями сравнения, анализа, синтеза, обобщения), предметных (новые знания по конкретному предмету). И, самое главное, обеспечивает включение каждого в учебный процесс, где через свою деятельность ученик сам открывает и приобретает новые знания.</w:t>
      </w:r>
    </w:p>
    <w:p w:rsidR="00C16007" w:rsidRPr="007A7261" w:rsidRDefault="00C16007" w:rsidP="007A7261">
      <w:pPr>
        <w:spacing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7A726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Внедрение в практику преподавания русского языка и литературы описанных выше методов и приемов оказывает позитивное влияние на успеваемость и уровень </w:t>
      </w:r>
      <w:proofErr w:type="spellStart"/>
      <w:r w:rsidRPr="007A726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обученности</w:t>
      </w:r>
      <w:proofErr w:type="spellEnd"/>
      <w:r w:rsidRPr="007A726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детей. </w:t>
      </w:r>
    </w:p>
    <w:p w:rsidR="002E65B7" w:rsidRPr="007A7261" w:rsidRDefault="00C16007" w:rsidP="007A7261">
      <w:pPr>
        <w:spacing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7A726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Чтобы процесс введения новых образовательных стандартов протекал максимально успешно и безболезненно, педагог должен непрерывно работать над повышением своего профессионального уровня. Он должен</w:t>
      </w:r>
      <w:r w:rsidR="007A726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непрерывно учиться: учиться по–</w:t>
      </w:r>
      <w:r w:rsidRPr="007A726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новому г</w:t>
      </w:r>
      <w:r w:rsidR="007A726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отовиться к уроку, учиться по–</w:t>
      </w:r>
      <w:r w:rsidRPr="007A726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но</w:t>
      </w:r>
      <w:r w:rsidR="00815247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вому проводить урок, учиться по–</w:t>
      </w:r>
      <w:r w:rsidRPr="007A726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новому оценивать дости</w:t>
      </w:r>
      <w:r w:rsidR="007A726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жения обучающихся, учиться по–</w:t>
      </w:r>
      <w:r w:rsidRPr="007A7261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новому взаимодействовать с их родителями. Учитель, его отношение к учебному процессу, его творчество и профессионализм, его желание раскрыть способности каждого ребенка – вот это всё и есть главный ресурс, без которого новые требования ФГОС к организации учебно-воспитательного процесса в школе не могут существовать.</w:t>
      </w:r>
    </w:p>
    <w:p w:rsidR="002E65B7" w:rsidRPr="007A7261" w:rsidRDefault="002E65B7" w:rsidP="007A7261">
      <w:pPr>
        <w:spacing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72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Образование, ориентированное только на получение знаний, означает в настоящее время ориентацию на прошлое. Поэтому и назрела необходимость в новых стандартах. Модернизация российского образования ставит перед учителем задачу переосмысления своей педагогической деятельности, пересмотра подходов и методов преподавания, использования комплекса средств, формирующих универсальные учебные действия, которые помогут школьнику стать полноценной социальной личностью, стремящейся реализовать свои возможности, способной делать осознанный и ответственный выбор.</w:t>
      </w:r>
    </w:p>
    <w:p w:rsidR="002E65B7" w:rsidRPr="007A7261" w:rsidRDefault="002E65B7" w:rsidP="007A7261">
      <w:pPr>
        <w:spacing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72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 зависит от желания и характера учителя и от уровня его профессиональной подготовки. Если человек сам по себе открыт для нового и не боится перемен, начать делать уверенные шаги в новых условиях он сможет в более сжатые сроки.</w:t>
      </w:r>
    </w:p>
    <w:p w:rsidR="002E65B7" w:rsidRPr="007A7261" w:rsidRDefault="002E65B7" w:rsidP="007A72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E65B7" w:rsidRPr="007A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064D"/>
    <w:multiLevelType w:val="multilevel"/>
    <w:tmpl w:val="CA769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01E26"/>
    <w:multiLevelType w:val="multilevel"/>
    <w:tmpl w:val="A32E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7E3CCC"/>
    <w:multiLevelType w:val="multilevel"/>
    <w:tmpl w:val="2AC2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12CB8"/>
    <w:multiLevelType w:val="multilevel"/>
    <w:tmpl w:val="A322E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520CD7"/>
    <w:multiLevelType w:val="multilevel"/>
    <w:tmpl w:val="A496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711768"/>
    <w:multiLevelType w:val="multilevel"/>
    <w:tmpl w:val="317E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AA"/>
    <w:rsid w:val="002E65B7"/>
    <w:rsid w:val="005960B7"/>
    <w:rsid w:val="007A7261"/>
    <w:rsid w:val="00815247"/>
    <w:rsid w:val="00904263"/>
    <w:rsid w:val="00A01398"/>
    <w:rsid w:val="00A82F70"/>
    <w:rsid w:val="00AA02AC"/>
    <w:rsid w:val="00B25E62"/>
    <w:rsid w:val="00BC49AA"/>
    <w:rsid w:val="00C16007"/>
    <w:rsid w:val="00DD7E02"/>
    <w:rsid w:val="00E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D034"/>
  <w15:chartTrackingRefBased/>
  <w15:docId w15:val="{63EE35FA-BB2C-4F7F-80D6-6A9631BA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16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1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6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4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40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37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7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Проскурякова</dc:creator>
  <cp:keywords/>
  <dc:description/>
  <cp:lastModifiedBy>Ольга Б. Проскурякова</cp:lastModifiedBy>
  <cp:revision>13</cp:revision>
  <cp:lastPrinted>2019-01-28T08:18:00Z</cp:lastPrinted>
  <dcterms:created xsi:type="dcterms:W3CDTF">2019-01-22T06:35:00Z</dcterms:created>
  <dcterms:modified xsi:type="dcterms:W3CDTF">2019-01-28T08:19:00Z</dcterms:modified>
</cp:coreProperties>
</file>