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6F" w:rsidRDefault="00FE086F">
      <w:pPr>
        <w:rPr>
          <w:sz w:val="28"/>
          <w:szCs w:val="28"/>
          <w:shd w:val="clear" w:color="auto" w:fill="F4F4F4"/>
        </w:rPr>
      </w:pPr>
    </w:p>
    <w:p w:rsidR="00E17137" w:rsidRPr="00DB7283" w:rsidRDefault="00E17137" w:rsidP="00192568">
      <w:pPr>
        <w:pStyle w:val="a6"/>
        <w:spacing w:before="0" w:beforeAutospacing="0" w:after="0" w:afterAutospacing="0"/>
        <w:ind w:firstLine="567"/>
        <w:jc w:val="center"/>
        <w:rPr>
          <w:rStyle w:val="a8"/>
          <w:b/>
          <w:i w:val="0"/>
          <w:sz w:val="28"/>
          <w:szCs w:val="28"/>
        </w:rPr>
      </w:pPr>
      <w:r w:rsidRPr="00DB7283">
        <w:rPr>
          <w:rStyle w:val="a8"/>
          <w:b/>
          <w:i w:val="0"/>
          <w:sz w:val="28"/>
          <w:szCs w:val="28"/>
        </w:rPr>
        <w:t>Доклад на тему:</w:t>
      </w:r>
      <w:r w:rsidR="00DB7283">
        <w:rPr>
          <w:rStyle w:val="a8"/>
          <w:b/>
          <w:i w:val="0"/>
          <w:sz w:val="28"/>
          <w:szCs w:val="28"/>
        </w:rPr>
        <w:t xml:space="preserve"> </w:t>
      </w:r>
      <w:r w:rsidR="00790F67" w:rsidRPr="00790F67">
        <w:rPr>
          <w:b/>
          <w:iCs/>
          <w:sz w:val="28"/>
          <w:szCs w:val="28"/>
        </w:rPr>
        <w:t>Игровые методики как способ развития реч</w:t>
      </w:r>
      <w:r w:rsidR="00790F67">
        <w:rPr>
          <w:b/>
          <w:iCs/>
          <w:sz w:val="28"/>
          <w:szCs w:val="28"/>
        </w:rPr>
        <w:t>и</w:t>
      </w:r>
    </w:p>
    <w:p w:rsidR="00DD490C" w:rsidRPr="00DB7283" w:rsidRDefault="00DD490C" w:rsidP="00192568">
      <w:pPr>
        <w:pStyle w:val="a6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Развитие речи — одна из центральных задач всей системы коррекционной работы в школе. Помимо характерных нарушений в произношении, лексике, грамматике, дети с нарушением интеллекта имеют барьеры в процессе общения, т. к. они испытывают затруднения при подборе слов, построении предложений для диалога, не умеют пользоваться выразительными средствами речи, что в целом и характеризует специфику интеллектуального нарушения. Именно поэтому формирование устной речи выступает в качестве ведущей задачи коррекционного обучения.</w:t>
      </w:r>
    </w:p>
    <w:p w:rsidR="00DD490C" w:rsidRPr="00DB7283" w:rsidRDefault="00DD490C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 xml:space="preserve">Своевременное и целенаправленное устранение нарушений речи у детей с </w:t>
      </w:r>
      <w:r w:rsidR="00E17137" w:rsidRPr="00DB7283">
        <w:rPr>
          <w:rStyle w:val="a8"/>
          <w:i w:val="0"/>
          <w:sz w:val="22"/>
          <w:szCs w:val="22"/>
        </w:rPr>
        <w:t xml:space="preserve">интеллектуальными нарушениями в развитии </w:t>
      </w:r>
      <w:r w:rsidRPr="00DB7283">
        <w:rPr>
          <w:rStyle w:val="a8"/>
          <w:i w:val="0"/>
          <w:sz w:val="22"/>
          <w:szCs w:val="22"/>
        </w:rPr>
        <w:t>способствует развитию их мыслительной деятельности, усвоению школьной программы, помогает более полной их социализации. Работа по коррекции устной речи может быть осуществлена только на основе учета конкретных особенностей речевого недоразвития учащихся.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 xml:space="preserve">Эффективность процесса развития речи, во многом зависит от выстраивания педагогом ситуаций общения и взаимодействия, в которых ребенок решает определенные коммуникативные задачи. Очень хорошо коммуникативные задачи решаются в процессе игры. </w:t>
      </w:r>
    </w:p>
    <w:p w:rsidR="004B1B77" w:rsidRPr="00DB7283" w:rsidRDefault="004B1B77" w:rsidP="00192568">
      <w:pPr>
        <w:pStyle w:val="a6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 xml:space="preserve">Игра является игровой формой обучения, позволяет соединять познавательное и занимательное, и овладевать прочными знаниями, играя. Хочется отметить, что прочные знания, умения и навыки дети с умственной отсталостью приобретают в процессе активной, познавательной деятельности, важнейшей предпосылкой которой является интерес. А, как известно, стойкий познавательный интерес формируется при сочетании эмоционального и рационального обучения. Вот почему использование игровых технологий делает процесс обучения интересным, способствует преодолению трудностей в усвоении материала. Макаренко А.С. говорил, что “хорошая игра похожа на хорошую работу, каждому учителю необходимо научиться правильно использовать игру на уроке”.  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В течение дня каждый ребенок получает положительные эмоциональные впечатления от участия в самых разнообразных играх. И чем полнее и разнообразнее его игровая деятельность, тем успешнее идет его развитие, реализуются потенциальные возможности и творческие проявления. Через игру происходит развитие всех основных психических процессов, способностей ребенка, волевых и нравственных качеств личности, формирование элементов социальной активности детей.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Во время игровой деятельности дети развиваются и взаимодействуют с окружающим миром, со сверстниками и взрослыми, развивается их речь: увеличивается объем словаря, развивается грамматический строй речи, умение  слушать и думать, выражать свои потребности и чувства с помощью вербальных и невербальных средств общения, движений, жестов, мимики.</w:t>
      </w:r>
    </w:p>
    <w:p w:rsidR="004B1B77" w:rsidRPr="00DB7283" w:rsidRDefault="001944EE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И</w:t>
      </w:r>
      <w:r w:rsidR="004B1B77" w:rsidRPr="00DB7283">
        <w:rPr>
          <w:rStyle w:val="a8"/>
          <w:i w:val="0"/>
          <w:sz w:val="22"/>
          <w:szCs w:val="22"/>
        </w:rPr>
        <w:t>гр</w:t>
      </w:r>
      <w:r w:rsidRPr="00DB7283">
        <w:rPr>
          <w:rStyle w:val="a8"/>
          <w:i w:val="0"/>
          <w:sz w:val="22"/>
          <w:szCs w:val="22"/>
        </w:rPr>
        <w:t xml:space="preserve">ы </w:t>
      </w:r>
      <w:r w:rsidR="004B1B77" w:rsidRPr="00DB7283">
        <w:rPr>
          <w:rStyle w:val="a8"/>
          <w:i w:val="0"/>
          <w:sz w:val="22"/>
          <w:szCs w:val="22"/>
        </w:rPr>
        <w:t>помога</w:t>
      </w:r>
      <w:r w:rsidRPr="00DB7283">
        <w:rPr>
          <w:rStyle w:val="a8"/>
          <w:i w:val="0"/>
          <w:sz w:val="22"/>
          <w:szCs w:val="22"/>
        </w:rPr>
        <w:t>ю</w:t>
      </w:r>
      <w:r w:rsidR="004B1B77" w:rsidRPr="00DB7283">
        <w:rPr>
          <w:rStyle w:val="a8"/>
          <w:i w:val="0"/>
          <w:sz w:val="22"/>
          <w:szCs w:val="22"/>
        </w:rPr>
        <w:t>т в решении коррекционно-развивающих задач по формированию коммуникативных навыков детей, формиру</w:t>
      </w:r>
      <w:r w:rsidRPr="00DB7283">
        <w:rPr>
          <w:rStyle w:val="a8"/>
          <w:i w:val="0"/>
          <w:sz w:val="22"/>
          <w:szCs w:val="22"/>
        </w:rPr>
        <w:t>ю</w:t>
      </w:r>
      <w:r w:rsidR="004B1B77" w:rsidRPr="00DB7283">
        <w:rPr>
          <w:rStyle w:val="a8"/>
          <w:i w:val="0"/>
          <w:sz w:val="22"/>
          <w:szCs w:val="22"/>
        </w:rPr>
        <w:t>т у них знания и умения доброж</w:t>
      </w:r>
      <w:r w:rsidRPr="00DB7283">
        <w:rPr>
          <w:rStyle w:val="a8"/>
          <w:i w:val="0"/>
          <w:sz w:val="22"/>
          <w:szCs w:val="22"/>
        </w:rPr>
        <w:t>елательного общения,  воспитываю</w:t>
      </w:r>
      <w:r w:rsidR="004B1B77" w:rsidRPr="00DB7283">
        <w:rPr>
          <w:rStyle w:val="a8"/>
          <w:i w:val="0"/>
          <w:sz w:val="22"/>
          <w:szCs w:val="22"/>
        </w:rPr>
        <w:t>т культуру общения (хорошие м</w:t>
      </w:r>
      <w:r w:rsidRPr="00DB7283">
        <w:rPr>
          <w:rStyle w:val="a8"/>
          <w:i w:val="0"/>
          <w:sz w:val="22"/>
          <w:szCs w:val="22"/>
        </w:rPr>
        <w:t>анеры), помогаю</w:t>
      </w:r>
      <w:r w:rsidR="004B1B77" w:rsidRPr="00DB7283">
        <w:rPr>
          <w:rStyle w:val="a8"/>
          <w:i w:val="0"/>
          <w:sz w:val="22"/>
          <w:szCs w:val="22"/>
        </w:rPr>
        <w:t>т сформировать коммуникативные навыки, умение распознавать эмоции других людей и владеть своими чувствами, сопереживать – радоваться чужим радостям и огорчаться из-за чужих огорчений. Учащиеся приобретают навыки, умения и опыт, необходимый для адекватного поведения в обществе, способность оценить других, понять и выразить себя через общение, умение регулировать своё поведение в соответствии с нормами и правилами.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Основные принципы развивающих игр, направленные на развитие коммуникативных навыков, это совмещение элементов игры и учения, переход от игр - забав</w:t>
      </w:r>
      <w:r w:rsidR="00E17137" w:rsidRPr="00DB7283">
        <w:rPr>
          <w:rStyle w:val="a8"/>
          <w:i w:val="0"/>
          <w:sz w:val="22"/>
          <w:szCs w:val="22"/>
        </w:rPr>
        <w:t xml:space="preserve"> через игры - задачи к </w:t>
      </w:r>
      <w:proofErr w:type="spellStart"/>
      <w:r w:rsidR="00E17137" w:rsidRPr="00DB7283">
        <w:rPr>
          <w:rStyle w:val="a8"/>
          <w:i w:val="0"/>
          <w:sz w:val="22"/>
          <w:szCs w:val="22"/>
        </w:rPr>
        <w:t>учебно</w:t>
      </w:r>
      <w:proofErr w:type="spellEnd"/>
      <w:r w:rsidR="00E17137" w:rsidRPr="00DB7283">
        <w:rPr>
          <w:rStyle w:val="a8"/>
          <w:i w:val="0"/>
          <w:sz w:val="22"/>
          <w:szCs w:val="22"/>
        </w:rPr>
        <w:t>–</w:t>
      </w:r>
      <w:r w:rsidRPr="00DB7283">
        <w:rPr>
          <w:rStyle w:val="a8"/>
          <w:i w:val="0"/>
          <w:sz w:val="22"/>
          <w:szCs w:val="22"/>
        </w:rPr>
        <w:t>познавательной деятельности. Постепенное усложнение обучающих задач и условий игры. Повышение умственной активности ребенка, формирование вербального и невербального общения в игровой деятельности. Единство обучающих и воспитательных воздействий.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Цель игры: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1. Познавательная - обучение способам действия с предметами.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2. Воспитательная - обучение способам сотрудничества, формам общения и отношениям с другими людьми.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 xml:space="preserve">Каждый ребенок с интеллектуальными нарушениями развивается в своем темпе, задача педагога – бережно относится к этому процессу, создавать условия для естественного индивидуального личностного роста. Постепенно развивать игровой опыт каждого ребенка, помогать открывать новые возможности игрового отражения мира, пробуждать интерес к творческим проявлениям в игре и игровому общению со сверстниками, воспитание доброго отношения детей </w:t>
      </w:r>
      <w:proofErr w:type="spellStart"/>
      <w:r w:rsidRPr="00DB7283">
        <w:rPr>
          <w:rStyle w:val="a8"/>
          <w:i w:val="0"/>
          <w:sz w:val="22"/>
          <w:szCs w:val="22"/>
        </w:rPr>
        <w:t>кдруг</w:t>
      </w:r>
      <w:proofErr w:type="spellEnd"/>
      <w:r w:rsidRPr="00DB7283">
        <w:rPr>
          <w:rStyle w:val="a8"/>
          <w:i w:val="0"/>
          <w:sz w:val="22"/>
          <w:szCs w:val="22"/>
        </w:rPr>
        <w:t xml:space="preserve"> другу, доверия детей к окружающим. Эмоциональное общение возникает на основе совместных действий, сопровождаемых улыбкой, ласковой интонацией, проявлением заботы к каждому ребёнку.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Для этого необходимо помнить несколько простых правил: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1. Во время игры, взрослый должен верить в игру так, как верит в неё ребенок, принимать детей такими, какие они есть, выслушивать любой ответ ребенка, предложение, решение, способствовать импровизации.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2. Для детей педагог является образцом в речи, поскольку дети учатся речевому общению, подражая, слушая, наблюдая за вами.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3. Ребенок постоянно изучает то, что он наблюдает, и понимает гораздо больше, чем может сказать.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lastRenderedPageBreak/>
        <w:t>4. Речь детей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5. Педагогу принадлежит исключительно активная роль в обучении детей,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 xml:space="preserve">6. Нужно обеспечить детям </w:t>
      </w:r>
      <w:r w:rsidR="00EE4277" w:rsidRPr="00DB7283">
        <w:rPr>
          <w:rStyle w:val="a8"/>
          <w:i w:val="0"/>
          <w:sz w:val="22"/>
          <w:szCs w:val="22"/>
        </w:rPr>
        <w:t xml:space="preserve">с интеллектуальными нарушениями в развитии </w:t>
      </w:r>
      <w:r w:rsidRPr="00DB7283">
        <w:rPr>
          <w:rStyle w:val="a8"/>
          <w:i w:val="0"/>
          <w:sz w:val="22"/>
          <w:szCs w:val="22"/>
        </w:rPr>
        <w:t>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7. У каждого ребенка свой темперамент, свои потребности, интересы, симпатии и антипатии. Очень важно уважать его неповторимость, ставить для ребенка реальные цели.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Ежедневное включени</w:t>
      </w:r>
      <w:r w:rsidR="00E17137" w:rsidRPr="00DB7283">
        <w:rPr>
          <w:rStyle w:val="a8"/>
          <w:i w:val="0"/>
          <w:sz w:val="22"/>
          <w:szCs w:val="22"/>
        </w:rPr>
        <w:t xml:space="preserve">е в педагогический процесс игр </w:t>
      </w:r>
      <w:r w:rsidRPr="00DB7283">
        <w:rPr>
          <w:rStyle w:val="a8"/>
          <w:i w:val="0"/>
          <w:sz w:val="22"/>
          <w:szCs w:val="22"/>
        </w:rPr>
        <w:t xml:space="preserve">на развитие коммуникативных навыков предполагает следующие формы: игры-инсценировки, </w:t>
      </w:r>
      <w:r w:rsidR="00790F67" w:rsidRPr="00DB7283">
        <w:rPr>
          <w:rStyle w:val="a8"/>
          <w:i w:val="0"/>
          <w:sz w:val="22"/>
          <w:szCs w:val="22"/>
        </w:rPr>
        <w:t>Театрализованные игры</w:t>
      </w:r>
      <w:r w:rsidR="00790F67">
        <w:rPr>
          <w:rStyle w:val="a8"/>
          <w:i w:val="0"/>
          <w:sz w:val="22"/>
          <w:szCs w:val="22"/>
        </w:rPr>
        <w:t>,</w:t>
      </w:r>
      <w:r w:rsidR="00790F67" w:rsidRPr="00DB7283">
        <w:rPr>
          <w:rStyle w:val="a8"/>
          <w:i w:val="0"/>
          <w:sz w:val="22"/>
          <w:szCs w:val="22"/>
        </w:rPr>
        <w:t xml:space="preserve"> </w:t>
      </w:r>
      <w:r w:rsidR="00790F67" w:rsidRPr="00790F67">
        <w:rPr>
          <w:iCs/>
          <w:sz w:val="22"/>
          <w:szCs w:val="22"/>
        </w:rPr>
        <w:t xml:space="preserve">Соревновательные </w:t>
      </w:r>
      <w:proofErr w:type="gramStart"/>
      <w:r w:rsidR="00790F67" w:rsidRPr="00790F67">
        <w:rPr>
          <w:iCs/>
          <w:sz w:val="22"/>
          <w:szCs w:val="22"/>
        </w:rPr>
        <w:t xml:space="preserve">игры </w:t>
      </w:r>
      <w:r w:rsidR="00790F67">
        <w:rPr>
          <w:iCs/>
          <w:sz w:val="22"/>
          <w:szCs w:val="22"/>
        </w:rPr>
        <w:t>,</w:t>
      </w:r>
      <w:proofErr w:type="gramEnd"/>
      <w:r w:rsidR="00790F67">
        <w:rPr>
          <w:iCs/>
          <w:sz w:val="22"/>
          <w:szCs w:val="22"/>
        </w:rPr>
        <w:t xml:space="preserve"> </w:t>
      </w:r>
      <w:r w:rsidRPr="00DB7283">
        <w:rPr>
          <w:rStyle w:val="a8"/>
          <w:i w:val="0"/>
          <w:sz w:val="22"/>
          <w:szCs w:val="22"/>
        </w:rPr>
        <w:t>игры-забавы, игры - соревнования, дидактические, творческие, сюжетно-ролевые игры, подвижные игры, игры-драматизации, игры-имитации,  игры-хороводы, беседы, в процессе которых дети учатся сотрудничать, активно слушать, перерабатывать информацию и правильно говорить.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bookmarkStart w:id="0" w:name="_GoBack"/>
      <w:bookmarkEnd w:id="0"/>
      <w:r w:rsidRPr="00DB7283">
        <w:rPr>
          <w:rStyle w:val="a8"/>
          <w:i w:val="0"/>
          <w:sz w:val="22"/>
          <w:szCs w:val="22"/>
        </w:rPr>
        <w:t xml:space="preserve">Особое место отводится произведениям малых фольклорных жанров: </w:t>
      </w:r>
      <w:proofErr w:type="spellStart"/>
      <w:r w:rsidRPr="00DB7283">
        <w:rPr>
          <w:rStyle w:val="a8"/>
          <w:i w:val="0"/>
          <w:sz w:val="22"/>
          <w:szCs w:val="22"/>
        </w:rPr>
        <w:t>потешкам</w:t>
      </w:r>
      <w:proofErr w:type="spellEnd"/>
      <w:r w:rsidRPr="00DB7283">
        <w:rPr>
          <w:rStyle w:val="a8"/>
          <w:i w:val="0"/>
          <w:sz w:val="22"/>
          <w:szCs w:val="22"/>
        </w:rPr>
        <w:t>, прибауткам, песенкам, так как они развивают еще эмоциональную сферу ребенка.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Внимательное, заботливое отношение педагога к детям и регулярное использование разнообразных игр, дает положительные результаты и составляет основу правильного воспитания и полноценного развития детей. Повышает социальную активность детей, происходит систематическое развитие коммуникативных навыков.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Дети становятся более инициативными, любознательными, более внимательными и доброжелательными друг к другу. У детей развивается уверенность в своих силах.</w:t>
      </w:r>
    </w:p>
    <w:p w:rsidR="004B1B77" w:rsidRPr="00DB7283" w:rsidRDefault="004B1B77" w:rsidP="0019256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i w:val="0"/>
          <w:sz w:val="22"/>
          <w:szCs w:val="22"/>
        </w:rPr>
      </w:pPr>
      <w:r w:rsidRPr="00DB7283">
        <w:rPr>
          <w:rStyle w:val="a8"/>
          <w:i w:val="0"/>
          <w:sz w:val="22"/>
          <w:szCs w:val="22"/>
        </w:rPr>
        <w:t>Полученные навыки дети смогут применять в повседневной жизни, что будет способствовать их дальнейшей успешной социализации.</w:t>
      </w:r>
    </w:p>
    <w:p w:rsidR="00E17137" w:rsidRPr="00DB7283" w:rsidRDefault="00E17137" w:rsidP="00A11C48">
      <w:pPr>
        <w:pStyle w:val="a6"/>
        <w:spacing w:before="0" w:beforeAutospacing="0" w:after="0" w:afterAutospacing="0"/>
        <w:jc w:val="both"/>
        <w:rPr>
          <w:rStyle w:val="a8"/>
          <w:i w:val="0"/>
          <w:sz w:val="22"/>
          <w:szCs w:val="22"/>
        </w:rPr>
      </w:pPr>
    </w:p>
    <w:sectPr w:rsidR="00E17137" w:rsidRPr="00DB7283" w:rsidSect="00FE086F">
      <w:pgSz w:w="11906" w:h="16838"/>
      <w:pgMar w:top="255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3B45"/>
    <w:multiLevelType w:val="multilevel"/>
    <w:tmpl w:val="1FB8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06F79"/>
    <w:multiLevelType w:val="multilevel"/>
    <w:tmpl w:val="87BA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E7770"/>
    <w:multiLevelType w:val="multilevel"/>
    <w:tmpl w:val="B970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428F"/>
    <w:multiLevelType w:val="multilevel"/>
    <w:tmpl w:val="52C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A48C9"/>
    <w:multiLevelType w:val="multilevel"/>
    <w:tmpl w:val="3C66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87CFF"/>
    <w:multiLevelType w:val="multilevel"/>
    <w:tmpl w:val="17C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85493"/>
    <w:multiLevelType w:val="multilevel"/>
    <w:tmpl w:val="A750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A57C7"/>
    <w:multiLevelType w:val="multilevel"/>
    <w:tmpl w:val="54A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57183"/>
    <w:multiLevelType w:val="multilevel"/>
    <w:tmpl w:val="E22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363C9"/>
    <w:multiLevelType w:val="multilevel"/>
    <w:tmpl w:val="E2C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0340"/>
    <w:rsid w:val="00117C3E"/>
    <w:rsid w:val="00141B49"/>
    <w:rsid w:val="00192568"/>
    <w:rsid w:val="001944EE"/>
    <w:rsid w:val="00265E04"/>
    <w:rsid w:val="002A6B49"/>
    <w:rsid w:val="002C2BEE"/>
    <w:rsid w:val="004B1B77"/>
    <w:rsid w:val="00790F67"/>
    <w:rsid w:val="00840340"/>
    <w:rsid w:val="00A11C48"/>
    <w:rsid w:val="00A8376C"/>
    <w:rsid w:val="00B168FA"/>
    <w:rsid w:val="00C357D3"/>
    <w:rsid w:val="00C7675E"/>
    <w:rsid w:val="00CB011A"/>
    <w:rsid w:val="00DB7283"/>
    <w:rsid w:val="00DC02A2"/>
    <w:rsid w:val="00DD490C"/>
    <w:rsid w:val="00E0187F"/>
    <w:rsid w:val="00E06E5C"/>
    <w:rsid w:val="00E17137"/>
    <w:rsid w:val="00E400B9"/>
    <w:rsid w:val="00EE4277"/>
    <w:rsid w:val="00F17093"/>
    <w:rsid w:val="00F5140B"/>
    <w:rsid w:val="00FE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C6C7C-C031-453E-AAC9-C22415C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49"/>
    <w:rPr>
      <w:sz w:val="24"/>
      <w:szCs w:val="24"/>
    </w:rPr>
  </w:style>
  <w:style w:type="paragraph" w:styleId="1">
    <w:name w:val="heading 1"/>
    <w:basedOn w:val="a"/>
    <w:link w:val="10"/>
    <w:qFormat/>
    <w:rsid w:val="00141B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share-btnwrap">
    <w:name w:val="b-share-btn__wrap"/>
    <w:basedOn w:val="a0"/>
    <w:rsid w:val="00F5140B"/>
  </w:style>
  <w:style w:type="character" w:styleId="a3">
    <w:name w:val="Hyperlink"/>
    <w:basedOn w:val="a0"/>
    <w:uiPriority w:val="99"/>
    <w:unhideWhenUsed/>
    <w:rsid w:val="00F5140B"/>
    <w:rPr>
      <w:color w:val="0000FF"/>
      <w:u w:val="single"/>
    </w:rPr>
  </w:style>
  <w:style w:type="character" w:customStyle="1" w:styleId="b-share-counter">
    <w:name w:val="b-share-counter"/>
    <w:basedOn w:val="a0"/>
    <w:rsid w:val="00F5140B"/>
  </w:style>
  <w:style w:type="character" w:customStyle="1" w:styleId="apple-converted-space">
    <w:name w:val="apple-converted-space"/>
    <w:basedOn w:val="a0"/>
    <w:rsid w:val="00F5140B"/>
  </w:style>
  <w:style w:type="paragraph" w:styleId="a4">
    <w:name w:val="Balloon Text"/>
    <w:basedOn w:val="a"/>
    <w:link w:val="a5"/>
    <w:rsid w:val="00117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17C3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DD490C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D490C"/>
    <w:rPr>
      <w:b/>
      <w:bCs/>
    </w:rPr>
  </w:style>
  <w:style w:type="character" w:styleId="a8">
    <w:name w:val="Emphasis"/>
    <w:basedOn w:val="a0"/>
    <w:uiPriority w:val="20"/>
    <w:qFormat/>
    <w:rsid w:val="00EE4277"/>
    <w:rPr>
      <w:i/>
      <w:iCs/>
    </w:rPr>
  </w:style>
  <w:style w:type="character" w:styleId="a9">
    <w:name w:val="line number"/>
    <w:basedOn w:val="a0"/>
    <w:rsid w:val="00E17137"/>
  </w:style>
  <w:style w:type="character" w:customStyle="1" w:styleId="10">
    <w:name w:val="Заголовок 1 Знак"/>
    <w:basedOn w:val="a0"/>
    <w:link w:val="1"/>
    <w:rsid w:val="00141B49"/>
    <w:rPr>
      <w:b/>
      <w:bCs/>
      <w:kern w:val="36"/>
      <w:sz w:val="48"/>
      <w:szCs w:val="48"/>
    </w:rPr>
  </w:style>
  <w:style w:type="paragraph" w:customStyle="1" w:styleId="c1">
    <w:name w:val="c1"/>
    <w:basedOn w:val="a"/>
    <w:rsid w:val="00E06E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299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1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2164">
                          <w:marLeft w:val="10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98CE-218F-420C-89F5-897F7CB4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2018-12-25T15:36:00Z</cp:lastPrinted>
  <dcterms:created xsi:type="dcterms:W3CDTF">2017-03-13T11:08:00Z</dcterms:created>
  <dcterms:modified xsi:type="dcterms:W3CDTF">2021-02-11T04:19:00Z</dcterms:modified>
</cp:coreProperties>
</file>