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40" w:rsidRDefault="00ED0F40" w:rsidP="002565BD">
      <w:pPr>
        <w:rPr>
          <w:b/>
          <w:bCs/>
        </w:rPr>
      </w:pPr>
    </w:p>
    <w:p w:rsidR="00ED0F40" w:rsidRDefault="00ED0F40" w:rsidP="002565BD">
      <w:pPr>
        <w:rPr>
          <w:b/>
          <w:bCs/>
        </w:rPr>
      </w:pPr>
      <w:proofErr w:type="spellStart"/>
      <w:r>
        <w:rPr>
          <w:b/>
          <w:bCs/>
        </w:rPr>
        <w:t>Сертукова</w:t>
      </w:r>
      <w:proofErr w:type="spellEnd"/>
      <w:r>
        <w:rPr>
          <w:b/>
          <w:bCs/>
        </w:rPr>
        <w:t xml:space="preserve"> Наталья Анатольевна, педагог дополнительного образования Муниципального бюджетного учреждения дополнительного образования Дома детского творчества </w:t>
      </w:r>
      <w:proofErr w:type="spellStart"/>
      <w:r>
        <w:rPr>
          <w:b/>
          <w:bCs/>
        </w:rPr>
        <w:t>г.Бирюсинска</w:t>
      </w:r>
      <w:proofErr w:type="spellEnd"/>
      <w:r>
        <w:rPr>
          <w:b/>
          <w:bCs/>
        </w:rPr>
        <w:t>.</w:t>
      </w:r>
    </w:p>
    <w:p w:rsidR="002565BD" w:rsidRPr="00ED0F40" w:rsidRDefault="00ED0F40" w:rsidP="00ED0F40">
      <w:pPr>
        <w:pStyle w:val="a6"/>
        <w:jc w:val="center"/>
      </w:pPr>
      <w:r w:rsidRPr="00ED0F40">
        <w:rPr>
          <w:rFonts w:ascii="Times New Roman" w:hAnsi="Times New Roman" w:cs="Times New Roman"/>
          <w:b/>
          <w:bCs/>
          <w:sz w:val="28"/>
          <w:szCs w:val="28"/>
        </w:rPr>
        <w:t>Статья:</w:t>
      </w:r>
      <w:r w:rsidR="002565BD" w:rsidRPr="00ED0F40">
        <w:rPr>
          <w:rFonts w:ascii="Times New Roman" w:hAnsi="Times New Roman" w:cs="Times New Roman"/>
          <w:b/>
          <w:bCs/>
          <w:sz w:val="28"/>
          <w:szCs w:val="28"/>
        </w:rPr>
        <w:br/>
        <w:t>Особенности вокальной работы с музыкально- одарёнными детьми в системе дополнительного</w:t>
      </w:r>
      <w:r w:rsidRPr="00ED0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5BD" w:rsidRPr="00ED0F40">
        <w:rPr>
          <w:rFonts w:ascii="Times New Roman" w:hAnsi="Times New Roman" w:cs="Times New Roman"/>
          <w:b/>
          <w:bCs/>
          <w:sz w:val="28"/>
          <w:szCs w:val="28"/>
        </w:rPr>
        <w:t>образования.</w:t>
      </w:r>
      <w:r w:rsidR="00A11F05" w:rsidRPr="00ED0F40"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inline distT="0" distB="0" distL="0" distR="0" wp14:anchorId="37081009" wp14:editId="4B5C0A9A">
                <wp:extent cx="304800" cy="304800"/>
                <wp:effectExtent l="0" t="0" r="0" b="0"/>
                <wp:docPr id="32" name="Прямоугольник 32" descr="http://nsportal.ru/modules/file/icons/x-office-docu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F40" w:rsidRDefault="00ED0F40" w:rsidP="00ED0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1009" id="Прямоугольник 32" o:spid="_x0000_s1026" alt="http://nsportal.ru/modules/file/icons/x-office-docum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QAukA/AgAAJgQAAA4AAAAAAAAA&#10;AAAAAAAALgIAAGRycy9lMm9Eb2MueG1sUEsBAi0AFAAGAAgAAAAhAEyg6SzYAAAAAwEAAA8AAAAA&#10;AAAAAAAAAAAAmQQAAGRycy9kb3ducmV2LnhtbFBLBQYAAAAABAAEAPMAAACeBQAAAAA=&#10;" filled="f" stroked="f">
                <o:lock v:ext="edit" aspectratio="t"/>
                <v:textbox>
                  <w:txbxContent>
                    <w:p w:rsidR="00ED0F40" w:rsidRDefault="00ED0F40" w:rsidP="00ED0F4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565BD" w:rsidRPr="002565BD" w:rsidTr="002565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65BD" w:rsidRPr="002565BD" w:rsidRDefault="002565BD" w:rsidP="002565BD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565BD" w:rsidRPr="002565BD" w:rsidRDefault="002565BD" w:rsidP="002565BD">
            <w:pPr>
              <w:rPr>
                <w:b/>
                <w:bCs/>
              </w:rPr>
            </w:pPr>
          </w:p>
        </w:tc>
      </w:tr>
    </w:tbl>
    <w:p w:rsidR="002565BD" w:rsidRPr="002565BD" w:rsidRDefault="002565BD" w:rsidP="002565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565BD" w:rsidRPr="002565BD" w:rsidTr="002565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65BD" w:rsidRPr="002565BD" w:rsidRDefault="002565BD" w:rsidP="002565BD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F6DEC" w:rsidRPr="002565BD" w:rsidRDefault="000F6DEC" w:rsidP="002565BD">
            <w:pPr>
              <w:rPr>
                <w:b/>
                <w:bCs/>
              </w:rPr>
            </w:pPr>
          </w:p>
        </w:tc>
      </w:tr>
    </w:tbl>
    <w:p w:rsidR="002565BD" w:rsidRPr="002565BD" w:rsidRDefault="002565BD" w:rsidP="002565BD">
      <w:r w:rsidRPr="002565BD">
        <w:t xml:space="preserve">В обыденной жизни одарённость – синоним талантливости. В психологии под ней подразумевается системное качество личности, которое выражается в исключительной успешности освоения и выполнения одного или нескольких видов деятельности, сочетающиеся с интересом к им. Вырастет ли из ребёнка с признаками одарённости </w:t>
      </w:r>
      <w:proofErr w:type="gramStart"/>
      <w:r w:rsidRPr="002565BD">
        <w:t>талантливая ,</w:t>
      </w:r>
      <w:proofErr w:type="gramEnd"/>
      <w:r w:rsidRPr="002565BD">
        <w:t xml:space="preserve"> гениальная личность, зависит от многих обстоятельств.</w:t>
      </w:r>
    </w:p>
    <w:p w:rsidR="002565BD" w:rsidRPr="002565BD" w:rsidRDefault="002565BD" w:rsidP="002565BD">
      <w:r w:rsidRPr="002565BD">
        <w:t xml:space="preserve">Работа с одарёнными детьми в разных областях и способными </w:t>
      </w:r>
      <w:proofErr w:type="gramStart"/>
      <w:r w:rsidRPr="002565BD">
        <w:t>учащимися ,</w:t>
      </w:r>
      <w:proofErr w:type="gramEnd"/>
      <w:r w:rsidRPr="002565BD">
        <w:t xml:space="preserve"> их поиск, выявление и развитие является одним из важнейших аспектов деятельности нашей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 познавательную потребность; испытывают радость от добывания знаний. Именно в период детства важно реализовать творческий потенциал ребёнка, сформировать певческие навыки. Приобщить детей к певческому искусству, которое способствует развитию творческой фантазии. Каждый ребёнок находит возможность для творческого самовыражения личности через сольное и ансамблевое пение, пене народных и современных песен с музыкальным сопровождением.</w:t>
      </w:r>
    </w:p>
    <w:p w:rsidR="002565BD" w:rsidRPr="002565BD" w:rsidRDefault="002565BD" w:rsidP="002565BD">
      <w:r w:rsidRPr="002565BD">
        <w:t>Проблема работы с одарёнными детьми чрезвычайно актуальна для современного российского общества. В нашей школе не первый год действует система работы с музыкально одарёнными детьми, целью которой является создание благоприятных условий для выявления и развития одарённых детей в интересах личности, общества и государства.</w:t>
      </w:r>
    </w:p>
    <w:p w:rsidR="002565BD" w:rsidRPr="002565BD" w:rsidRDefault="002565BD" w:rsidP="002565BD">
      <w:r w:rsidRPr="002565BD">
        <w:t>Задачи:</w:t>
      </w:r>
    </w:p>
    <w:p w:rsidR="002565BD" w:rsidRPr="002565BD" w:rsidRDefault="002565BD" w:rsidP="002565BD">
      <w:r w:rsidRPr="002565BD">
        <w:t>Расширить знания обучающихся о музыкальной грамоте и искусстве вокала, различных жанрах и стилевом многообразии вокального искусства, выразительных средствах, особенности музыкального языка;</w:t>
      </w:r>
    </w:p>
    <w:p w:rsidR="002565BD" w:rsidRPr="002565BD" w:rsidRDefault="002565BD" w:rsidP="002565BD">
      <w:r w:rsidRPr="002565BD">
        <w:t>Воспитать у обучающихся уважения и признания певческих традиций, духовного наследия, устойчивый интерес к вокальному искусству;</w:t>
      </w:r>
    </w:p>
    <w:p w:rsidR="002565BD" w:rsidRPr="002565BD" w:rsidRDefault="002565BD" w:rsidP="002565BD">
      <w:r w:rsidRPr="002565BD">
        <w:t>Развить музыкальный слух, чувство ритма, певческий голос, музыкальную память и восприимчивость, способность сопереживать, творческого воображения, формировать вокальную культуру как неотъемлемую часть духовной культуры;</w:t>
      </w:r>
    </w:p>
    <w:p w:rsidR="002565BD" w:rsidRPr="002565BD" w:rsidRDefault="002565BD" w:rsidP="002565BD">
      <w:r w:rsidRPr="002565BD">
        <w:t>Помочь учащимся овладеть практическими умениями и навыками в вокальной деятельности.</w:t>
      </w:r>
    </w:p>
    <w:p w:rsidR="002565BD" w:rsidRPr="002565BD" w:rsidRDefault="002565BD" w:rsidP="002565BD">
      <w:r w:rsidRPr="002565BD">
        <w:t xml:space="preserve">Развитие творческих вокальных способностей и духовное воспитание личности в разное время было предметом особой заботы педагогической общественности и сообщества деятелей культуры. Как и какими средствами решать проблему развития детского голоса и воспитывать душу? Как помочь ребёнку разобраться в огромном количестве вокальной музыки, как лучше </w:t>
      </w:r>
      <w:r w:rsidRPr="002565BD">
        <w:lastRenderedPageBreak/>
        <w:t>познакомить с замечательными гражданскими, лирическими, комедийными песнями, которые приятно и легко слушать и радостно и желанно исполнять? Как показать младшему школьнику, что хорошая музыка возвышает человека, делает его чище и благородней?</w:t>
      </w:r>
    </w:p>
    <w:p w:rsidR="002565BD" w:rsidRPr="002565BD" w:rsidRDefault="002565BD" w:rsidP="002565BD">
      <w:r w:rsidRPr="002565BD">
        <w:t>На эти вопросы искали ответы многие педагоги – вокалисты и мастера вокального искусства прошлого и современности. Эти вопросы решает и наша школа. Каждый обучающийся есть неповторимая индивидуальность, обладающая свойственными только ей психическими, вокальными и прочими особенностями и требует всестороннего изучения этих особенностей и творческого подхода к методам их развития.</w:t>
      </w:r>
    </w:p>
    <w:p w:rsidR="002565BD" w:rsidRPr="002565BD" w:rsidRDefault="002565BD" w:rsidP="002565BD">
      <w:r w:rsidRPr="002565BD">
        <w:t>Принципы педагогического процесса:</w:t>
      </w:r>
    </w:p>
    <w:p w:rsidR="002565BD" w:rsidRPr="002565BD" w:rsidRDefault="002565BD" w:rsidP="002565BD">
      <w:r w:rsidRPr="002565BD">
        <w:t>Единства художественного и технического развития пения;</w:t>
      </w:r>
    </w:p>
    <w:p w:rsidR="002565BD" w:rsidRPr="002565BD" w:rsidRDefault="002565BD" w:rsidP="002565BD">
      <w:r w:rsidRPr="002565BD">
        <w:t>Гармонического воспитания личности;</w:t>
      </w:r>
    </w:p>
    <w:p w:rsidR="002565BD" w:rsidRPr="002565BD" w:rsidRDefault="002565BD" w:rsidP="002565BD">
      <w:r w:rsidRPr="002565BD">
        <w:t>Постепенности и последовательности в овладении мастерством пения. От простого к сложному;</w:t>
      </w:r>
    </w:p>
    <w:p w:rsidR="002565BD" w:rsidRPr="002565BD" w:rsidRDefault="002565BD" w:rsidP="002565BD">
      <w:r w:rsidRPr="002565BD">
        <w:t>Успешности;</w:t>
      </w:r>
    </w:p>
    <w:p w:rsidR="002565BD" w:rsidRPr="002565BD" w:rsidRDefault="002565BD" w:rsidP="002565BD">
      <w:r w:rsidRPr="002565BD">
        <w:t xml:space="preserve">Соразмерности нагрузки уровню и состоянию </w:t>
      </w:r>
      <w:proofErr w:type="gramStart"/>
      <w:r w:rsidRPr="002565BD">
        <w:t>здоровья ;</w:t>
      </w:r>
      <w:proofErr w:type="gramEnd"/>
    </w:p>
    <w:p w:rsidR="002565BD" w:rsidRPr="002565BD" w:rsidRDefault="002565BD" w:rsidP="002565BD">
      <w:r w:rsidRPr="002565BD">
        <w:t>Творческого развития;</w:t>
      </w:r>
    </w:p>
    <w:p w:rsidR="002565BD" w:rsidRPr="002565BD" w:rsidRDefault="002565BD" w:rsidP="002565BD">
      <w:r w:rsidRPr="002565BD">
        <w:t>Доступности;</w:t>
      </w:r>
    </w:p>
    <w:p w:rsidR="002565BD" w:rsidRPr="002565BD" w:rsidRDefault="002565BD" w:rsidP="002565BD">
      <w:r w:rsidRPr="002565BD">
        <w:t xml:space="preserve">Ориентации на особенности и способности – </w:t>
      </w:r>
      <w:proofErr w:type="spellStart"/>
      <w:r w:rsidRPr="002565BD">
        <w:t>природосообразности</w:t>
      </w:r>
      <w:proofErr w:type="spellEnd"/>
      <w:r w:rsidRPr="002565BD">
        <w:t xml:space="preserve"> ребёнка;</w:t>
      </w:r>
    </w:p>
    <w:p w:rsidR="002565BD" w:rsidRPr="002565BD" w:rsidRDefault="002565BD" w:rsidP="002565BD">
      <w:r w:rsidRPr="002565BD">
        <w:t>Индивидуального подхода;</w:t>
      </w:r>
    </w:p>
    <w:p w:rsidR="002565BD" w:rsidRPr="002565BD" w:rsidRDefault="002565BD" w:rsidP="002565BD">
      <w:r w:rsidRPr="002565BD">
        <w:t>Практической направленности,</w:t>
      </w:r>
    </w:p>
    <w:p w:rsidR="002565BD" w:rsidRPr="002565BD" w:rsidRDefault="002565BD" w:rsidP="002565BD">
      <w:r w:rsidRPr="002565BD">
        <w:t>При разучивании песенного репертуара я обращаюсь к знаниям и умениям детей, полученным на уроках предметов гуманитарного цикла: умение правильно произносить слова, выразительно читать текст, и соблюдать правильную интонацию при их произношении, умение анализировать образную систему, средства и приёмы художественного языка , иметь представление о специфике решения образа в различных видах и жанрах. Теоретические знания ориентированы на каждого обучающегося. Это сведения из области теории музыки и музыкальной грамоты, которые сопровождают все практические занятия, на которых основное внимание уделяется постановке голоса и сценическому искусству. Организация учебного процесса в рамках каждой темы отличается содержанием, видами деятельности. Аппаратом контроля, при постепенном усложнении процесса обучения. Важно свободно управлять процессом и можно заменить одно произведение другим.</w:t>
      </w:r>
    </w:p>
    <w:p w:rsidR="00385639" w:rsidRDefault="002565BD">
      <w:r w:rsidRPr="002565BD">
        <w:t>Особое место уделяется концертной деятельности. Учащиеся исполняют произведения в рамках школьных городских праздников, посвящённых разным памятным датам</w:t>
      </w:r>
      <w:r w:rsidR="00ED0F40">
        <w:t>. Э</w:t>
      </w:r>
      <w:r w:rsidRPr="002565BD">
        <w:t xml:space="preserve">то придаёт прикладной смысл всем занятиям. Обучение вокалу подчинено личной и общезначимой цели. Для лучшего понимания и взаимодействия для исполнения предлагаются полюбившиеся </w:t>
      </w:r>
      <w:proofErr w:type="gramStart"/>
      <w:r w:rsidRPr="002565BD">
        <w:t>произведения</w:t>
      </w:r>
      <w:r w:rsidR="00ED0F40">
        <w:t xml:space="preserve">, </w:t>
      </w:r>
      <w:r w:rsidRPr="002565BD">
        <w:t xml:space="preserve"> хиты</w:t>
      </w:r>
      <w:proofErr w:type="gramEnd"/>
      <w:r w:rsidRPr="002565BD">
        <w:t xml:space="preserve">, «лёгкая »музыка. Всё это помогает юным вокалистам в </w:t>
      </w:r>
      <w:proofErr w:type="gramStart"/>
      <w:r w:rsidRPr="002565BD">
        <w:t>шутливой ,</w:t>
      </w:r>
      <w:proofErr w:type="gramEnd"/>
      <w:r w:rsidRPr="002565BD">
        <w:t xml:space="preserve"> незамысловатой работе- игре постичь великий смысл вокального искусства и научиться владеть своим приро</w:t>
      </w:r>
      <w:r w:rsidR="000F6DEC">
        <w:t>дным инструментом – голосом.</w:t>
      </w:r>
      <w:bookmarkStart w:id="0" w:name="_GoBack"/>
      <w:bookmarkEnd w:id="0"/>
    </w:p>
    <w:sectPr w:rsidR="0038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51FAC"/>
    <w:multiLevelType w:val="multilevel"/>
    <w:tmpl w:val="A30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57C38"/>
    <w:multiLevelType w:val="multilevel"/>
    <w:tmpl w:val="69A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50951"/>
    <w:multiLevelType w:val="multilevel"/>
    <w:tmpl w:val="2D0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B0653"/>
    <w:multiLevelType w:val="multilevel"/>
    <w:tmpl w:val="BD6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95E07"/>
    <w:multiLevelType w:val="multilevel"/>
    <w:tmpl w:val="F58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2C8"/>
    <w:rsid w:val="000F6DEC"/>
    <w:rsid w:val="002565BD"/>
    <w:rsid w:val="00385639"/>
    <w:rsid w:val="007F22C8"/>
    <w:rsid w:val="00A11F05"/>
    <w:rsid w:val="00A12D05"/>
    <w:rsid w:val="00ED0F40"/>
    <w:rsid w:val="00F3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AD75"/>
  <w15:docId w15:val="{0E7A52E8-6D59-4DC5-BF7B-58C4008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5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5B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0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1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9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5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0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2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8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93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1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27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1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4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2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7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9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9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7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8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2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63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440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35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79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45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603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044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16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1979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65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83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60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1868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314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685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9248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944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046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027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67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8549643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6518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098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19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9563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649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0396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1465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8612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564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2468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1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8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0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7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3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7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9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0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9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1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2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8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25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14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2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6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4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2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7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9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4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2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87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1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2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593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780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60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202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7362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37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04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826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6678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54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040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668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17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878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6378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69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608457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462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7201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143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4603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459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9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4182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124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16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66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5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1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6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1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Счасливый</cp:lastModifiedBy>
  <cp:revision>7</cp:revision>
  <dcterms:created xsi:type="dcterms:W3CDTF">2013-10-11T14:34:00Z</dcterms:created>
  <dcterms:modified xsi:type="dcterms:W3CDTF">2022-01-31T11:41:00Z</dcterms:modified>
</cp:coreProperties>
</file>