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CF" w:rsidRDefault="003F62CF" w:rsidP="003F62CF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  <w:t>«</w:t>
      </w:r>
      <w:r w:rsidRPr="003F62CF"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  <w:t>Неживая природа»</w:t>
      </w:r>
    </w:p>
    <w:p w:rsidR="003F62CF" w:rsidRPr="003F62CF" w:rsidRDefault="003F62CF" w:rsidP="003F62CF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  <w:t>Р</w:t>
      </w:r>
      <w:r w:rsidRPr="003F62CF"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  <w:t>екомендац</w:t>
      </w:r>
      <w:r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  <w:t>ии для родителей младшей группы «Колосок»</w:t>
      </w:r>
    </w:p>
    <w:p w:rsidR="003F62CF" w:rsidRPr="003F62CF" w:rsidRDefault="003F62CF" w:rsidP="003F62CF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  <w:lang w:eastAsia="ru-RU"/>
        </w:rPr>
      </w:pPr>
      <w:r w:rsidRPr="003F62CF">
        <w:rPr>
          <w:rFonts w:ascii="Arial" w:eastAsia="Times New Roman" w:hAnsi="Arial" w:cs="Arial"/>
          <w:noProof/>
          <w:color w:val="595D5F"/>
          <w:sz w:val="21"/>
          <w:szCs w:val="21"/>
          <w:lang w:eastAsia="ru-RU"/>
        </w:rPr>
        <w:drawing>
          <wp:inline distT="0" distB="0" distL="0" distR="0" wp14:anchorId="7619FF53" wp14:editId="40B123FB">
            <wp:extent cx="2238375" cy="1171575"/>
            <wp:effectExtent l="0" t="0" r="9525" b="9525"/>
            <wp:docPr id="2" name="Рисунок 2" descr="https://upload2.schoolrm.ru/resize_cache/1504696/caf6c5573c8d64a572d2679bd6ff6adc/iblock/b10/b10f13a02ebeb9674ab74400c29d707e/46ee2a5bf2fa75078591b5d57965a7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2.schoolrm.ru/resize_cache/1504696/caf6c5573c8d64a572d2679bd6ff6adc/iblock/b10/b10f13a02ebeb9674ab74400c29d707e/46ee2a5bf2fa75078591b5d57965a7a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21" w:rsidRDefault="003F62CF" w:rsidP="003F62CF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3F62CF"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>    </w:t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Уважаемые родители, поговорите с ребёнком о том, какое время года сейчас, какие изменения произошли в живой и неживой природе, понаблюдайте за изменениями в природе во время совместной прогулки в своём дворе.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  Формируйте, представления о роли солнечного света, воздуха и воды в жизни человека и их влиянии на здоровье.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  Развивайте,</w:t>
      </w:r>
      <w:r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 xml:space="preserve"> </w:t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любознательность, наблюдательность; воспитывайте, бережное отношение к природе.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 xml:space="preserve">    Воспитание правильного отношения к природе, умение бережно обращаться с живыми существами имеет большое значение в дошкольный период жизни ребёнка. Экологическое воспитание должно проводиться как в дошкольном образовательном учреждении, так и в </w:t>
      </w:r>
      <w:r w:rsidRPr="003F62CF">
        <w:rPr>
          <w:rFonts w:ascii="Arial" w:eastAsia="Times New Roman" w:hAnsi="Arial" w:cs="Arial"/>
          <w:b/>
          <w:sz w:val="32"/>
          <w:szCs w:val="32"/>
          <w:shd w:val="clear" w:color="auto" w:fill="FFFFFF"/>
          <w:lang w:eastAsia="ru-RU"/>
        </w:rPr>
        <w:t>семье.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  1. Не ограничивайтесь интересом к животным и растениям.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  2. Чаще обращайте внимание детей на явления и свойства неживой природы (вода, воздух, песок, камни, почва, солнце и др.) т. к. животные привлекают детей своей подвижностью, а неживая природа не подвижна, поэтому дети дошкольного возраста не обращают на неё внимания.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 3. Поощряйте даже малейший интерес детей к неживой природе, не игнорируйте вопросы детей, особенно те, которые носят познавательный характер.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 4. Если ребёнка заинтересовало то, или иное явление в неживой природе, не спешите сразу же всё ребенку объяснить, постарайтесь, чтобы ребёнок сам понял, в чём причина изменений.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lastRenderedPageBreak/>
        <w:t>       ПОИГРАЙТЕ С РЕБЁНКОМ ДОМА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"</w:t>
      </w:r>
      <w:r w:rsidRPr="003F62CF">
        <w:rPr>
          <w:rFonts w:ascii="Arial" w:eastAsia="Times New Roman" w:hAnsi="Arial" w:cs="Arial"/>
          <w:b/>
          <w:sz w:val="32"/>
          <w:szCs w:val="32"/>
          <w:shd w:val="clear" w:color="auto" w:fill="FFFFFF"/>
          <w:lang w:eastAsia="ru-RU"/>
        </w:rPr>
        <w:t>Назови ласково</w:t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" – солнце – солнышко, ветер-ветерок, вода-водичка, лёд-лёдик.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"</w:t>
      </w:r>
      <w:r w:rsidRPr="003F62CF">
        <w:rPr>
          <w:rFonts w:ascii="Arial" w:eastAsia="Times New Roman" w:hAnsi="Arial" w:cs="Arial"/>
          <w:b/>
          <w:sz w:val="32"/>
          <w:szCs w:val="32"/>
          <w:shd w:val="clear" w:color="auto" w:fill="FFFFFF"/>
          <w:lang w:eastAsia="ru-RU"/>
        </w:rPr>
        <w:t>Какой ветер</w:t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?" - тёплый, холодный, морозный.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"</w:t>
      </w:r>
      <w:r w:rsidRPr="003F62CF">
        <w:rPr>
          <w:rFonts w:ascii="Arial" w:eastAsia="Times New Roman" w:hAnsi="Arial" w:cs="Arial"/>
          <w:b/>
          <w:sz w:val="32"/>
          <w:szCs w:val="32"/>
          <w:shd w:val="clear" w:color="auto" w:fill="FFFFFF"/>
          <w:lang w:eastAsia="ru-RU"/>
        </w:rPr>
        <w:t>Какая вода</w:t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?" - прозрачная, холодная, тёплая, горячая.</w:t>
      </w:r>
    </w:p>
    <w:p w:rsidR="00D63EE9" w:rsidRPr="003F62CF" w:rsidRDefault="003F62CF" w:rsidP="003F62CF">
      <w:pPr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</w:pP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«Где ты капелька бываешь?»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  Взрослый: где путешествует капелька воды? Назовите эти места.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  Ребёнок: лужа, пруд, ручей, озеро, море, океан, снег, лед, сосулька, пар, дождь.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  </w:t>
      </w:r>
      <w:r w:rsidRPr="00E70321">
        <w:rPr>
          <w:rFonts w:ascii="Arial" w:eastAsia="Times New Roman" w:hAnsi="Arial" w:cs="Arial"/>
          <w:b/>
          <w:sz w:val="32"/>
          <w:szCs w:val="32"/>
          <w:shd w:val="clear" w:color="auto" w:fill="FFFFFF"/>
          <w:lang w:eastAsia="ru-RU"/>
        </w:rPr>
        <w:t>Подвижная игра «Дождик и солнышко».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  Для игры потребуется зонтик.Под него малыш будет прятаться во время команды: «Дождик».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  Перед игрой объясните ребенку: «Когда светит солнышко, все весело гуляют, но вдруг, подует холодный ветер, солнышко спрячется за тучи и пойдет дождь. Он сначала будет капать потихоньку, а потом все сильнее и сильнее. Где же можно спрятаться нашему малышу от дождя? Конечно, под зонтиком!»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 После объяснения даем малышу команду: «Солнышко ярко светит». Ребенок произвольно бегает или ходит по комнате.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 По команде: «Закапал дождик» взрослый с ребенком выставляют вперед ладошки, ловя дождь,и медленно проговаривая: «Кап – кап – кап».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«Пошел сильный дождь!». Взрослый раскрывает зонт и малыш под него прячется.Взрослый барабанит сверху по зонтику пальцами и быстро произносит: «Кап – кап – кап!» Малыш в том же ритме повторяет за ним.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«Прошел дождик, снова выглянуло солнышко, можно идти гулять». Игра повторяется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lastRenderedPageBreak/>
        <w:t>     Упражнять в умении воспроизводить задуманное количество и называть словами один и много (одна капля, много капель)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 xml:space="preserve"> Упражнять ребёнка в различении и назывании части суток: утро, вечер.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    Составлять предложения из слов : зонт, дождь, от, нужен; солнце, выглянуло, тучка, из-за; дует, ветер, сильный.</w:t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3F62CF">
        <w:rPr>
          <w:rFonts w:ascii="Arial" w:eastAsia="Times New Roman" w:hAnsi="Arial" w:cs="Arial"/>
          <w:sz w:val="32"/>
          <w:szCs w:val="32"/>
          <w:lang w:eastAsia="ru-RU"/>
        </w:rPr>
        <w:br/>
      </w:r>
      <w:r w:rsidR="00E70321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Желаю успехов!!!</w:t>
      </w:r>
      <w:bookmarkStart w:id="0" w:name="_GoBack"/>
      <w:bookmarkEnd w:id="0"/>
    </w:p>
    <w:sectPr w:rsidR="00D63EE9" w:rsidRPr="003F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56"/>
    <w:rsid w:val="003F62CF"/>
    <w:rsid w:val="00744356"/>
    <w:rsid w:val="00D63EE9"/>
    <w:rsid w:val="00E7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EED94-3773-4C2F-8C4C-04011950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880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2020-10-19T12:32:00Z</dcterms:created>
  <dcterms:modified xsi:type="dcterms:W3CDTF">2020-10-19T12:49:00Z</dcterms:modified>
</cp:coreProperties>
</file>