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51324" w14:textId="77777777" w:rsidR="002C235A" w:rsidRPr="002C235A" w:rsidRDefault="002C235A">
      <w:pP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bookmarkStart w:id="0" w:name="_GoBack"/>
      <w:r w:rsidRPr="002C235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ТЕМА: НОВЫЕ ФОРМЫ РЕАЛИЗАЦИИ ЛИЧНОСТИ В МНОГОПРОФИЛЬНЫХ УЧРЕЖДЕНИЯХ ДОПОЛНИТЕЛЬНОГО ОБРАЗОВАНИЯ.</w:t>
      </w:r>
    </w:p>
    <w:bookmarkEnd w:id="0"/>
    <w:p w14:paraId="4AC623BF" w14:textId="77777777" w:rsidR="002C235A" w:rsidRDefault="002C235A">
      <w:pPr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Выполнила: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Манина Алена Вячеславовна</w:t>
      </w:r>
    </w:p>
    <w:p w14:paraId="58D795DE" w14:textId="77777777" w:rsidR="002C235A" w:rsidRDefault="002C235A" w:rsidP="002C235A">
      <w:pPr>
        <w:ind w:firstLine="708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="00163859" w:rsidRPr="001638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тветом на растущий спрос стало увеличение количества реализуемых дополнительных образовательных программ. Образовательные инициативы активно предлагаются музеями,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</w:t>
      </w:r>
      <w:proofErr w:type="spellStart"/>
      <w:r w:rsidR="00163859" w:rsidRPr="00163859">
        <w:rPr>
          <w:rFonts w:ascii="Times New Roman" w:hAnsi="Times New Roman" w:cs="Times New Roman"/>
          <w:color w:val="000000"/>
          <w:spacing w:val="3"/>
          <w:sz w:val="28"/>
          <w:szCs w:val="28"/>
        </w:rPr>
        <w:t>эксплораториумы</w:t>
      </w:r>
      <w:proofErr w:type="spellEnd"/>
      <w:r w:rsidR="00163859" w:rsidRPr="00163859">
        <w:rPr>
          <w:rFonts w:ascii="Times New Roman" w:hAnsi="Times New Roman" w:cs="Times New Roman"/>
          <w:color w:val="000000"/>
          <w:spacing w:val="3"/>
          <w:sz w:val="28"/>
          <w:szCs w:val="28"/>
        </w:rPr>
        <w:t>, детские компьютерно-мультипликационные студии, студии робототехники, 3-d моделирования и прототипирования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</w:t>
      </w:r>
    </w:p>
    <w:p w14:paraId="278A3B2B" w14:textId="77777777" w:rsidR="002C235A" w:rsidRDefault="00163859" w:rsidP="002C235A">
      <w:pPr>
        <w:ind w:firstLine="708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63859">
        <w:rPr>
          <w:rFonts w:ascii="Times New Roman" w:hAnsi="Times New Roman" w:cs="Times New Roman"/>
          <w:color w:val="000000"/>
          <w:spacing w:val="3"/>
          <w:sz w:val="28"/>
          <w:szCs w:val="28"/>
        </w:rPr>
        <w:t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</w:t>
      </w:r>
      <w:r w:rsidR="002C23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14:paraId="2CBD7758" w14:textId="77777777" w:rsidR="002C235A" w:rsidRDefault="00163859" w:rsidP="002C235A">
      <w:pPr>
        <w:ind w:firstLine="708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63859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</w:t>
      </w:r>
      <w:r w:rsidR="002C23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14:paraId="351C6F02" w14:textId="77777777" w:rsidR="002C235A" w:rsidRDefault="00163859" w:rsidP="002C235A">
      <w:pPr>
        <w:ind w:firstLine="708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63859">
        <w:rPr>
          <w:rFonts w:ascii="Times New Roman" w:hAnsi="Times New Roman" w:cs="Times New Roman"/>
          <w:color w:val="000000"/>
          <w:spacing w:val="3"/>
          <w:sz w:val="28"/>
          <w:szCs w:val="28"/>
        </w:rPr>
        <w:t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компьютерно-мультипликационных и др.).</w:t>
      </w:r>
      <w:r w:rsidR="002C23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14:paraId="3D3B6086" w14:textId="77777777" w:rsidR="002C235A" w:rsidRDefault="00163859" w:rsidP="002C235A">
      <w:pPr>
        <w:ind w:firstLine="708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638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Развивается рынок услуг и сервисов </w:t>
      </w:r>
      <w:proofErr w:type="spellStart"/>
      <w:r w:rsidRPr="00163859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информального</w:t>
      </w:r>
      <w:proofErr w:type="spellEnd"/>
      <w:r w:rsidRPr="001638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образования (образовательные онлайн-ресурсы, виртуальные читальные залы, мобильные приложения и др.).</w:t>
      </w:r>
      <w:r w:rsidR="002C235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14:paraId="00F31298" w14:textId="23638D95" w:rsidR="00EC15DD" w:rsidRPr="00163859" w:rsidRDefault="00163859" w:rsidP="002C235A">
      <w:pPr>
        <w:ind w:firstLine="708"/>
        <w:rPr>
          <w:rFonts w:ascii="Times New Roman" w:hAnsi="Times New Roman" w:cs="Times New Roman"/>
          <w:sz w:val="28"/>
          <w:szCs w:val="28"/>
          <w:lang w:val="az-Cyrl-AZ"/>
        </w:rPr>
      </w:pPr>
      <w:r w:rsidRPr="00163859"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персонализация дополнительного образования определяется как ведущий тренд развития образования в ХХI веке.</w:t>
      </w:r>
      <w:r w:rsidRPr="00163859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  <w:t> </w:t>
      </w:r>
    </w:p>
    <w:sectPr w:rsidR="00EC15DD" w:rsidRPr="0016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59"/>
    <w:rsid w:val="00163859"/>
    <w:rsid w:val="002C235A"/>
    <w:rsid w:val="00EC15DD"/>
    <w:rsid w:val="00F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B2E5"/>
  <w15:chartTrackingRefBased/>
  <w15:docId w15:val="{5DC3B503-7882-42B9-AA73-255D9B13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 Manina</dc:creator>
  <cp:keywords/>
  <dc:description/>
  <cp:lastModifiedBy>Alyona Manina</cp:lastModifiedBy>
  <cp:revision>4</cp:revision>
  <dcterms:created xsi:type="dcterms:W3CDTF">2019-12-24T16:06:00Z</dcterms:created>
  <dcterms:modified xsi:type="dcterms:W3CDTF">2019-12-24T16:13:00Z</dcterms:modified>
</cp:coreProperties>
</file>