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AEB77" w14:textId="74BAE5CB" w:rsidR="00D57E43" w:rsidRDefault="0005620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az-Cyrl-A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az-Cyrl-AZ"/>
        </w:rPr>
        <w:t xml:space="preserve">ТЕМА: </w:t>
      </w:r>
      <w:r w:rsidRPr="000562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az-Cyrl-AZ"/>
        </w:rPr>
        <w:t>П</w:t>
      </w:r>
      <w:proofErr w:type="spellStart"/>
      <w:r w:rsidRPr="000562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едагогические</w:t>
      </w:r>
      <w:proofErr w:type="spellEnd"/>
      <w:r w:rsidRPr="000562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проблемы повышения коммуникативной культуры личности. </w:t>
      </w:r>
      <w:r w:rsidRPr="000562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az-Cyrl-AZ"/>
        </w:rPr>
        <w:t>С</w:t>
      </w:r>
      <w:proofErr w:type="spellStart"/>
      <w:r w:rsidRPr="000562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оциопедагогические</w:t>
      </w:r>
      <w:proofErr w:type="spellEnd"/>
      <w:r w:rsidRPr="000562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технологии формирования коммуникативной культуры</w:t>
      </w:r>
      <w:r w:rsidRPr="000562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az-Cyrl-AZ"/>
        </w:rPr>
        <w:t>.</w:t>
      </w:r>
    </w:p>
    <w:p w14:paraId="09DFC031" w14:textId="037B0994" w:rsidR="00056204" w:rsidRPr="00056204" w:rsidRDefault="000562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Cyrl-AZ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az-Cyrl-AZ"/>
        </w:rPr>
        <w:t xml:space="preserve">Выполнила: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az-Cyrl-AZ"/>
        </w:rPr>
        <w:t>Манина Алена, МИИ(ф)-161</w:t>
      </w:r>
    </w:p>
    <w:p w14:paraId="76480737" w14:textId="77777777" w:rsidR="00056204" w:rsidRDefault="00056204" w:rsidP="00B72595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6204">
        <w:rPr>
          <w:rFonts w:ascii="Times New Roman" w:hAnsi="Times New Roman" w:cs="Times New Roman"/>
          <w:sz w:val="28"/>
          <w:szCs w:val="28"/>
        </w:rPr>
        <w:t xml:space="preserve">Основным противоречием в развитии мировых коммуникативных процессов является признаваемое научным сообществом опасное для человечества расхождение между достижениями материальной культуры – «достижениями цивилизации» и духовной культуры. Поэтому внимание к внутренней сущности, проблеме качества коммуникации, определяемого по гуманистическим критериям, а также общественной </w:t>
      </w:r>
      <w:proofErr w:type="gramStart"/>
      <w:r w:rsidRPr="0005620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204">
        <w:rPr>
          <w:rFonts w:ascii="Times New Roman" w:hAnsi="Times New Roman" w:cs="Times New Roman"/>
          <w:sz w:val="28"/>
          <w:szCs w:val="28"/>
        </w:rPr>
        <w:t>индивидуально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056204">
        <w:rPr>
          <w:rFonts w:ascii="Times New Roman" w:hAnsi="Times New Roman" w:cs="Times New Roman"/>
          <w:sz w:val="28"/>
          <w:szCs w:val="28"/>
        </w:rPr>
        <w:t xml:space="preserve">личностной коммуникативной культуре, имеющей гуманистический вектор развития, является актуальным для современного общества.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6204">
        <w:rPr>
          <w:rFonts w:ascii="Times New Roman" w:hAnsi="Times New Roman" w:cs="Times New Roman"/>
          <w:sz w:val="28"/>
          <w:szCs w:val="28"/>
        </w:rPr>
        <w:t>Парадигмальные</w:t>
      </w:r>
      <w:proofErr w:type="spellEnd"/>
      <w:r w:rsidRPr="00056204">
        <w:rPr>
          <w:rFonts w:ascii="Times New Roman" w:hAnsi="Times New Roman" w:cs="Times New Roman"/>
          <w:sz w:val="28"/>
          <w:szCs w:val="28"/>
        </w:rPr>
        <w:t xml:space="preserve"> изменения в образовании также имеют ярко выраженную коммуникативно-культурную направленность, проявляющуюся в ориентации на вхождение в мировое образовательное пространство. В этих условиях возрастает роль коммуникативной культуры личности как фактора устойчивого развития и гуманизации взаимоотношений человека с окружающим миром.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6204">
        <w:rPr>
          <w:rFonts w:ascii="Times New Roman" w:hAnsi="Times New Roman" w:cs="Times New Roman"/>
          <w:sz w:val="28"/>
          <w:szCs w:val="28"/>
        </w:rPr>
        <w:t xml:space="preserve">Все это позволяет говорить о коммуникативной специфике педагогической деятельности, в которой решение профессиональных целей и задач полностью находится в плоскости коммуникации и реализуется через коммуникативное взаимодействие, и потому в ней предельно значимы вопросы общения, взаимопонимания, сотрудничества, диалога. Соответственно, возрастает уровень требований к коммуникативной культуре как основному фактору, позволяющему преподавателю выйти на высокий профессиональный уровень.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6204">
        <w:rPr>
          <w:rFonts w:ascii="Times New Roman" w:hAnsi="Times New Roman" w:cs="Times New Roman"/>
          <w:sz w:val="28"/>
          <w:szCs w:val="28"/>
        </w:rPr>
        <w:t xml:space="preserve">Анализ научной литературы позволяет выделить несколько аспектов в изучении коммуникативной культуры преподавателя: определение структуры и условий формирования коммуникативных умений педагога, исследование проблемы взаимопонимания между педагогами и обучаемыми, исследования по проблеме педагогической этики и такта. Широкое распространение получили исследования, посвященные определению структуры, функций коммуникативной культуры педагогов различного звена – от приобретающих профессию до повышающих свою квалификацию и профессионально совершенствующихся. Также повышенный интерес со стороны исследователей наблюдается к методам и условиям развития и совершенствования коммуникативной культуры вышеперечисленных категорий представителей педагогического труда. Однако общей тенденцией всех исследований является рассмотрение какого-либо определенного компонента коммуникативной культуры личности педагога и его развитие, таких как, </w:t>
      </w:r>
      <w:proofErr w:type="spellStart"/>
      <w:r w:rsidRPr="00056204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056204">
        <w:rPr>
          <w:rFonts w:ascii="Times New Roman" w:hAnsi="Times New Roman" w:cs="Times New Roman"/>
          <w:sz w:val="28"/>
          <w:szCs w:val="28"/>
        </w:rPr>
        <w:t xml:space="preserve">, педагогический такт. Та же тенденция </w:t>
      </w:r>
      <w:r w:rsidRPr="00056204">
        <w:rPr>
          <w:rFonts w:ascii="Times New Roman" w:hAnsi="Times New Roman" w:cs="Times New Roman"/>
          <w:sz w:val="28"/>
          <w:szCs w:val="28"/>
        </w:rPr>
        <w:lastRenderedPageBreak/>
        <w:t xml:space="preserve">наблюдается в исследовании путей и способов совершенствования коммуникативной культуры личности педагогов.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6204">
        <w:rPr>
          <w:rFonts w:ascii="Times New Roman" w:hAnsi="Times New Roman" w:cs="Times New Roman"/>
          <w:sz w:val="28"/>
          <w:szCs w:val="28"/>
        </w:rPr>
        <w:t xml:space="preserve">Проблеме педагогического общения посвящено значительное количество исследований, анализ которых позволяет выделить несколько аспектов в ее изучении. Прежде всего, это определение структуры и условий формирования коммуникативных умений педагога. В этом аспекте получили развитие методы активного социального обучения: ролевые игры, социально-психологические тренинги, дискуссии и др. С их помощью педагоги овладевают способами взаимодействия, развивают общительность. </w:t>
      </w:r>
      <w:r>
        <w:rPr>
          <w:rFonts w:ascii="Times New Roman" w:hAnsi="Times New Roman" w:cs="Times New Roman"/>
          <w:sz w:val="28"/>
          <w:szCs w:val="28"/>
        </w:rPr>
        <w:tab/>
      </w:r>
      <w:r w:rsidRPr="00056204">
        <w:rPr>
          <w:rFonts w:ascii="Times New Roman" w:hAnsi="Times New Roman" w:cs="Times New Roman"/>
          <w:sz w:val="28"/>
          <w:szCs w:val="28"/>
        </w:rPr>
        <w:t xml:space="preserve">Другим направлением является исследование проблемы взаимопонимания между педагогами и обучаемыми. Они значимы в силу того, что контакт возможен только в условиях достаточно полного взаимопонимания между общающимися, достижение которого требует поиска определенных условий и приемов.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6204">
        <w:rPr>
          <w:rFonts w:ascii="Times New Roman" w:hAnsi="Times New Roman" w:cs="Times New Roman"/>
          <w:sz w:val="28"/>
          <w:szCs w:val="28"/>
        </w:rPr>
        <w:t xml:space="preserve">В.А. Кан-Калик, ученый-психолог, писал, что педагогический труд насчитывает в своей структуре более 200 компонентов. Общение является одной из самых сложных его сторон, так как через него осуществляется главное в педагогической работе: воздействие личности учителя на личность ученика. Одним из важных качеств педагога является умение организовывать длительное и эффективное взаимодействие с учащимися. Данное умение обычно связывают с коммуникативными способностями педагога. Владение профессионально-педагогическим общением — важнейшее требование к личности педагога в том ее аспекте, который касается межличностных взаимоотношений. По мнению ученого коммуникативная культура выражается в умении установить гуманистические, личностно-ориентированные взаимоотношения с учащимися и коллегами, что предполагает наличие у специалиста: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56204">
        <w:rPr>
          <w:rFonts w:ascii="Times New Roman" w:hAnsi="Times New Roman" w:cs="Times New Roman"/>
          <w:sz w:val="28"/>
          <w:szCs w:val="28"/>
        </w:rPr>
        <w:t xml:space="preserve">- ориентации на признание положительных качеств, сильных сторон, значимости другого;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56204">
        <w:rPr>
          <w:rFonts w:ascii="Times New Roman" w:hAnsi="Times New Roman" w:cs="Times New Roman"/>
          <w:sz w:val="28"/>
          <w:szCs w:val="28"/>
        </w:rPr>
        <w:t>- способности к эмпатии, пониманию и учету эмоционального состояния другого;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56204">
        <w:rPr>
          <w:rFonts w:ascii="Times New Roman" w:hAnsi="Times New Roman" w:cs="Times New Roman"/>
          <w:sz w:val="28"/>
          <w:szCs w:val="28"/>
        </w:rPr>
        <w:t xml:space="preserve">- умения давать положительную обратную связь другому;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56204">
        <w:rPr>
          <w:rFonts w:ascii="Times New Roman" w:hAnsi="Times New Roman" w:cs="Times New Roman"/>
          <w:sz w:val="28"/>
          <w:szCs w:val="28"/>
        </w:rPr>
        <w:t xml:space="preserve">- умения мотивировать других на деятельность и достижения в ней;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56204">
        <w:rPr>
          <w:rFonts w:ascii="Times New Roman" w:hAnsi="Times New Roman" w:cs="Times New Roman"/>
          <w:sz w:val="28"/>
          <w:szCs w:val="28"/>
        </w:rPr>
        <w:t xml:space="preserve">- конкретных коммуникативных умений: приветствовать, общаться, задавать вопросы, отвечать, активно слушать, оценивать, просить, поддерживать, отказывать и т.д.;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56204">
        <w:rPr>
          <w:rFonts w:ascii="Times New Roman" w:hAnsi="Times New Roman" w:cs="Times New Roman"/>
          <w:sz w:val="28"/>
          <w:szCs w:val="28"/>
        </w:rPr>
        <w:t xml:space="preserve">- уважения к самому себе, знания собственных сильных сторон, умения использовать их в собственной деятельности;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56204">
        <w:rPr>
          <w:rFonts w:ascii="Times New Roman" w:hAnsi="Times New Roman" w:cs="Times New Roman"/>
          <w:sz w:val="28"/>
          <w:szCs w:val="28"/>
        </w:rPr>
        <w:t xml:space="preserve">- способности осуществлять педагогическую поддержку организации совместной деятельности и межличностного общения учащихся;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56204">
        <w:rPr>
          <w:rFonts w:ascii="Times New Roman" w:hAnsi="Times New Roman" w:cs="Times New Roman"/>
          <w:sz w:val="28"/>
          <w:szCs w:val="28"/>
        </w:rPr>
        <w:t xml:space="preserve">- речевой культуры.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1BAA27C" w14:textId="5B032110" w:rsidR="00056204" w:rsidRPr="00056204" w:rsidRDefault="00056204" w:rsidP="00056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56204">
        <w:rPr>
          <w:rFonts w:ascii="Times New Roman" w:hAnsi="Times New Roman" w:cs="Times New Roman"/>
          <w:sz w:val="28"/>
          <w:szCs w:val="28"/>
        </w:rPr>
        <w:t xml:space="preserve">Среди предлагаемых исследователями путей повышения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56204">
        <w:rPr>
          <w:rFonts w:ascii="Times New Roman" w:hAnsi="Times New Roman" w:cs="Times New Roman"/>
          <w:sz w:val="28"/>
          <w:szCs w:val="28"/>
        </w:rPr>
        <w:t xml:space="preserve">оммуникативной культуры педагога доминирующее место определяется тренингу педагогического общения и социально-психологическому тренингу, в рамках которого включаются рефлексивные задания, процедуры </w:t>
      </w:r>
      <w:proofErr w:type="spellStart"/>
      <w:r w:rsidRPr="00056204">
        <w:rPr>
          <w:rFonts w:ascii="Times New Roman" w:hAnsi="Times New Roman" w:cs="Times New Roman"/>
          <w:sz w:val="28"/>
          <w:szCs w:val="28"/>
        </w:rPr>
        <w:t>рефлепрактики</w:t>
      </w:r>
      <w:proofErr w:type="spellEnd"/>
      <w:r w:rsidRPr="00056204">
        <w:rPr>
          <w:rFonts w:ascii="Times New Roman" w:hAnsi="Times New Roman" w:cs="Times New Roman"/>
          <w:sz w:val="28"/>
          <w:szCs w:val="28"/>
        </w:rPr>
        <w:t xml:space="preserve">, групповые дискуссии, обсуждение педагогических ситуаций, ситуационно-ролевые игры, </w:t>
      </w:r>
      <w:proofErr w:type="spellStart"/>
      <w:r w:rsidRPr="00056204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056204">
        <w:rPr>
          <w:rFonts w:ascii="Times New Roman" w:hAnsi="Times New Roman" w:cs="Times New Roman"/>
          <w:sz w:val="28"/>
          <w:szCs w:val="28"/>
        </w:rPr>
        <w:t xml:space="preserve"> упражнения; коммуникативный корректив, коммуникативный креатив, коммуникативное философствование, отработка техники общения.</w:t>
      </w:r>
    </w:p>
    <w:sectPr w:rsidR="00056204" w:rsidRPr="0005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43"/>
    <w:rsid w:val="00056204"/>
    <w:rsid w:val="00B72595"/>
    <w:rsid w:val="00D57E43"/>
    <w:rsid w:val="00EC15DD"/>
    <w:rsid w:val="00FD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C2B7"/>
  <w15:chartTrackingRefBased/>
  <w15:docId w15:val="{55E4B874-F0B6-469D-B6D5-3A8E0429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 Manina</dc:creator>
  <cp:keywords/>
  <dc:description/>
  <cp:lastModifiedBy>Alyona Manina</cp:lastModifiedBy>
  <cp:revision>2</cp:revision>
  <dcterms:created xsi:type="dcterms:W3CDTF">2019-12-21T04:39:00Z</dcterms:created>
  <dcterms:modified xsi:type="dcterms:W3CDTF">2019-12-24T16:03:00Z</dcterms:modified>
</cp:coreProperties>
</file>