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0A" w:rsidRDefault="003A0946" w:rsidP="006C3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Гайнаншина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Э.М.</w:t>
      </w:r>
    </w:p>
    <w:p w:rsidR="0026180A" w:rsidRDefault="0026180A" w:rsidP="006C3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</w:p>
    <w:p w:rsidR="0026180A" w:rsidRDefault="0026180A" w:rsidP="006C3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Набережные Челны </w:t>
      </w:r>
    </w:p>
    <w:p w:rsidR="0026180A" w:rsidRDefault="003A0946" w:rsidP="006C33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МАДОУ№ 107</w:t>
      </w:r>
      <w:r w:rsidR="0026180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Салават </w:t>
      </w:r>
      <w:proofErr w:type="spellStart"/>
      <w:r>
        <w:rPr>
          <w:rFonts w:ascii="Times New Roman" w:hAnsi="Times New Roman"/>
          <w:sz w:val="24"/>
          <w:szCs w:val="24"/>
        </w:rPr>
        <w:t>купере</w:t>
      </w:r>
      <w:proofErr w:type="spellEnd"/>
      <w:r w:rsidR="0026180A">
        <w:rPr>
          <w:rFonts w:ascii="Times New Roman" w:hAnsi="Times New Roman"/>
          <w:sz w:val="24"/>
          <w:szCs w:val="24"/>
        </w:rPr>
        <w:t>».</w:t>
      </w:r>
    </w:p>
    <w:p w:rsidR="003A0946" w:rsidRDefault="003A0946" w:rsidP="006C3313">
      <w:pPr>
        <w:jc w:val="center"/>
        <w:rPr>
          <w:rFonts w:ascii="Times New Roman" w:hAnsi="Times New Roman"/>
          <w:sz w:val="24"/>
          <w:szCs w:val="24"/>
        </w:rPr>
      </w:pPr>
    </w:p>
    <w:p w:rsidR="0026180A" w:rsidRDefault="0026180A" w:rsidP="006C331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Мозаика из яичной скорлупы.</w:t>
      </w:r>
    </w:p>
    <w:p w:rsidR="0026180A" w:rsidRDefault="0026180A" w:rsidP="006C33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 xml:space="preserve">Мозаика из яичной скорлупы, схожая с техникой </w:t>
      </w:r>
      <w:proofErr w:type="spellStart"/>
      <w:r w:rsidRPr="006C3313">
        <w:rPr>
          <w:rFonts w:ascii="Times New Roman" w:hAnsi="Times New Roman"/>
          <w:sz w:val="24"/>
          <w:szCs w:val="24"/>
        </w:rPr>
        <w:t>кракле</w:t>
      </w:r>
      <w:proofErr w:type="spellEnd"/>
      <w:r w:rsidRPr="006C3313">
        <w:rPr>
          <w:rFonts w:ascii="Times New Roman" w:hAnsi="Times New Roman"/>
          <w:sz w:val="24"/>
          <w:szCs w:val="24"/>
        </w:rPr>
        <w:t xml:space="preserve">, очень интересное и увлекательное занятие для детей и взрослых. </w:t>
      </w:r>
      <w:proofErr w:type="spellStart"/>
      <w:r w:rsidRPr="006C3313">
        <w:rPr>
          <w:rFonts w:ascii="Times New Roman" w:hAnsi="Times New Roman"/>
          <w:sz w:val="24"/>
          <w:szCs w:val="24"/>
        </w:rPr>
        <w:t>Кракле</w:t>
      </w:r>
      <w:proofErr w:type="spellEnd"/>
      <w:r w:rsidRPr="006C3313">
        <w:rPr>
          <w:rFonts w:ascii="Times New Roman" w:hAnsi="Times New Roman"/>
          <w:sz w:val="24"/>
          <w:szCs w:val="24"/>
        </w:rPr>
        <w:t xml:space="preserve">, в переводе с французского означает получение узора из тонких трещинок на поверхности материала. В первую очередь этот термин имеет отношение к специфической обработке глазурованной поверхности керамических изделий. Однако не менее красивую паутинку можно получить и на гладкой поверхности </w:t>
      </w:r>
      <w:proofErr w:type="gramStart"/>
      <w:r w:rsidRPr="006C3313">
        <w:rPr>
          <w:rFonts w:ascii="Times New Roman" w:hAnsi="Times New Roman"/>
          <w:sz w:val="24"/>
          <w:szCs w:val="24"/>
        </w:rPr>
        <w:t>стекла,  пластика</w:t>
      </w:r>
      <w:proofErr w:type="gramEnd"/>
      <w:r w:rsidRPr="006C3313">
        <w:rPr>
          <w:rFonts w:ascii="Times New Roman" w:hAnsi="Times New Roman"/>
          <w:sz w:val="24"/>
          <w:szCs w:val="24"/>
        </w:rPr>
        <w:t>, бумаги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C3313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6C3313">
        <w:rPr>
          <w:rFonts w:ascii="Times New Roman" w:hAnsi="Times New Roman"/>
          <w:sz w:val="24"/>
          <w:szCs w:val="24"/>
        </w:rPr>
        <w:t>сминании</w:t>
      </w:r>
      <w:proofErr w:type="spellEnd"/>
      <w:r w:rsidRPr="006C3313">
        <w:rPr>
          <w:rFonts w:ascii="Times New Roman" w:hAnsi="Times New Roman"/>
          <w:sz w:val="24"/>
          <w:szCs w:val="24"/>
        </w:rPr>
        <w:t xml:space="preserve"> и последующем проглаживании)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313">
        <w:rPr>
          <w:rFonts w:ascii="Times New Roman" w:hAnsi="Times New Roman"/>
          <w:sz w:val="24"/>
          <w:szCs w:val="24"/>
        </w:rPr>
        <w:t xml:space="preserve">и, наконец, интересующей нас скорлупы. Корнями искусство </w:t>
      </w:r>
      <w:proofErr w:type="spellStart"/>
      <w:r w:rsidRPr="006C3313">
        <w:rPr>
          <w:rFonts w:ascii="Times New Roman" w:hAnsi="Times New Roman"/>
          <w:sz w:val="24"/>
          <w:szCs w:val="24"/>
        </w:rPr>
        <w:t>кракле</w:t>
      </w:r>
      <w:proofErr w:type="spellEnd"/>
      <w:r w:rsidRPr="006C3313">
        <w:rPr>
          <w:rFonts w:ascii="Times New Roman" w:hAnsi="Times New Roman"/>
          <w:sz w:val="24"/>
          <w:szCs w:val="24"/>
        </w:rPr>
        <w:t xml:space="preserve"> уходит в самобытное </w:t>
      </w:r>
      <w:proofErr w:type="gramStart"/>
      <w:r w:rsidRPr="006C3313">
        <w:rPr>
          <w:rFonts w:ascii="Times New Roman" w:hAnsi="Times New Roman"/>
          <w:sz w:val="24"/>
          <w:szCs w:val="24"/>
        </w:rPr>
        <w:t>искусство  Страны</w:t>
      </w:r>
      <w:proofErr w:type="gramEnd"/>
      <w:r w:rsidRPr="006C3313">
        <w:rPr>
          <w:rFonts w:ascii="Times New Roman" w:hAnsi="Times New Roman"/>
          <w:sz w:val="24"/>
          <w:szCs w:val="24"/>
        </w:rPr>
        <w:t xml:space="preserve"> восходящего солнца- Японию, радующее нас прекрасными рабо</w:t>
      </w:r>
      <w:r>
        <w:rPr>
          <w:rFonts w:ascii="Times New Roman" w:hAnsi="Times New Roman"/>
          <w:sz w:val="24"/>
          <w:szCs w:val="24"/>
        </w:rPr>
        <w:t xml:space="preserve">тами в технике оригами.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Работы, </w:t>
      </w:r>
      <w:r w:rsidRPr="006C3313">
        <w:rPr>
          <w:rFonts w:ascii="Times New Roman" w:hAnsi="Times New Roman"/>
          <w:sz w:val="24"/>
          <w:szCs w:val="24"/>
        </w:rPr>
        <w:t xml:space="preserve"> выполненные</w:t>
      </w:r>
      <w:proofErr w:type="gramEnd"/>
      <w:r w:rsidRPr="006C331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C3313">
        <w:rPr>
          <w:rFonts w:ascii="Times New Roman" w:hAnsi="Times New Roman"/>
          <w:sz w:val="24"/>
          <w:szCs w:val="24"/>
        </w:rPr>
        <w:t>скорлуповой</w:t>
      </w:r>
      <w:proofErr w:type="spellEnd"/>
      <w:r w:rsidRPr="006C3313">
        <w:rPr>
          <w:rFonts w:ascii="Times New Roman" w:hAnsi="Times New Roman"/>
          <w:sz w:val="24"/>
          <w:szCs w:val="24"/>
        </w:rPr>
        <w:t xml:space="preserve"> мозаичной технике оригинальны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31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313">
        <w:rPr>
          <w:rFonts w:ascii="Times New Roman" w:hAnsi="Times New Roman"/>
          <w:sz w:val="24"/>
          <w:szCs w:val="24"/>
        </w:rPr>
        <w:t>это и однотонные картины с белоснежными, бежевыми « мазками»- скорлупками различной величины на контрастном фоне, и декоративные панно из разноцветных пятен, исчерченных трещинками, правильно подогнанными друг к другу « чешуек» и причудливые зарисовки облаков, волн, крон деревьев, силуэтов пре</w:t>
      </w:r>
      <w:r>
        <w:rPr>
          <w:rFonts w:ascii="Times New Roman" w:hAnsi="Times New Roman"/>
          <w:sz w:val="24"/>
          <w:szCs w:val="24"/>
        </w:rPr>
        <w:t>д</w:t>
      </w:r>
      <w:r w:rsidRPr="006C3313">
        <w:rPr>
          <w:rFonts w:ascii="Times New Roman" w:hAnsi="Times New Roman"/>
          <w:sz w:val="24"/>
          <w:szCs w:val="24"/>
        </w:rPr>
        <w:t>метов из толченной скорлупы-пудры. Законченность работе придают осторожные штрихи карандашом, фломастером, отчего изображение становится еще более выразительным, лаконичным.</w:t>
      </w:r>
    </w:p>
    <w:p w:rsidR="0026180A" w:rsidRPr="006C3313" w:rsidRDefault="0026180A" w:rsidP="006C33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80A" w:rsidRDefault="0026180A" w:rsidP="006C331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>Технология работы с яичной скорлупой.</w:t>
      </w:r>
    </w:p>
    <w:p w:rsidR="0026180A" w:rsidRPr="006C3313" w:rsidRDefault="0026180A" w:rsidP="006C33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180A" w:rsidRPr="006C3313" w:rsidRDefault="0026180A" w:rsidP="006C33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C3313">
        <w:rPr>
          <w:rFonts w:ascii="Times New Roman" w:hAnsi="Times New Roman"/>
          <w:sz w:val="24"/>
          <w:szCs w:val="24"/>
        </w:rPr>
        <w:t>В первую очередь, конечно, это необходимо заготовить скорлупу - чисто белую, бежевую или разноцветную, предварительно окрашенную в подходящие тона. Собранные корочки от сырых яиц вначале промывают, горячей водой с добавлением мыла для удаления жира. Для того, чтобы скорлупа легко отделялась от сварившегося яйца, его вынимают из кипятка и сразу опускают в холодную воду. Д</w:t>
      </w:r>
      <w:r>
        <w:rPr>
          <w:rFonts w:ascii="Times New Roman" w:hAnsi="Times New Roman"/>
          <w:sz w:val="24"/>
          <w:szCs w:val="24"/>
        </w:rPr>
        <w:t xml:space="preserve">ля удаления </w:t>
      </w:r>
      <w:proofErr w:type="gramStart"/>
      <w:r>
        <w:rPr>
          <w:rFonts w:ascii="Times New Roman" w:hAnsi="Times New Roman"/>
          <w:sz w:val="24"/>
          <w:szCs w:val="24"/>
        </w:rPr>
        <w:t>внутренней  пленки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6C331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трудняющей  разделение скорлуп</w:t>
      </w:r>
      <w:r w:rsidRPr="006C3313">
        <w:rPr>
          <w:rFonts w:ascii="Times New Roman" w:hAnsi="Times New Roman"/>
          <w:sz w:val="24"/>
          <w:szCs w:val="24"/>
        </w:rPr>
        <w:t>ок, яйцо около часа необходимо выдержать в содовом растворе ( в стакане теплой кипяченной воды  растворяют чайную ложку соды).</w:t>
      </w:r>
    </w:p>
    <w:p w:rsidR="0026180A" w:rsidRPr="006C3313" w:rsidRDefault="0026180A" w:rsidP="006C33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 xml:space="preserve">Окрашивание обычно проводят путем погружения подготовленных скорлуп в раствор горячей воды с красителем (анилин, тушь, чернила, акварель, темпера). Затем окрашенные скорлупки выкладывают выпуклой частью вверх, для </w:t>
      </w:r>
      <w:proofErr w:type="gramStart"/>
      <w:r w:rsidRPr="006C3313">
        <w:rPr>
          <w:rFonts w:ascii="Times New Roman" w:hAnsi="Times New Roman"/>
          <w:sz w:val="24"/>
          <w:szCs w:val="24"/>
        </w:rPr>
        <w:t>того ,</w:t>
      </w:r>
      <w:proofErr w:type="gramEnd"/>
      <w:r w:rsidRPr="006C3313">
        <w:rPr>
          <w:rFonts w:ascii="Times New Roman" w:hAnsi="Times New Roman"/>
          <w:sz w:val="24"/>
          <w:szCs w:val="24"/>
        </w:rPr>
        <w:t xml:space="preserve"> чтобы стекла лишняя краска.</w:t>
      </w:r>
    </w:p>
    <w:p w:rsidR="0026180A" w:rsidRPr="006C3313" w:rsidRDefault="0026180A" w:rsidP="006C33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 xml:space="preserve">Основа будущей работы – любой подручный материал: прочная бумага, картон, фанера </w:t>
      </w:r>
      <w:proofErr w:type="spellStart"/>
      <w:r w:rsidRPr="006C3313">
        <w:rPr>
          <w:rFonts w:ascii="Times New Roman" w:hAnsi="Times New Roman"/>
          <w:sz w:val="24"/>
          <w:szCs w:val="24"/>
        </w:rPr>
        <w:t>ит.д</w:t>
      </w:r>
      <w:proofErr w:type="spellEnd"/>
      <w:r w:rsidRPr="006C3313">
        <w:rPr>
          <w:rFonts w:ascii="Times New Roman" w:hAnsi="Times New Roman"/>
          <w:sz w:val="24"/>
          <w:szCs w:val="24"/>
        </w:rPr>
        <w:t>., окрашенный обычно в темный цвет. В детском саду в качестве основы используется плотная бумага и картон.</w:t>
      </w:r>
    </w:p>
    <w:p w:rsidR="0026180A" w:rsidRPr="006C3313" w:rsidRDefault="0026180A" w:rsidP="006C33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 xml:space="preserve">После нанесения на подготовленную основу еле заметными линиями рисунка, приступаем к заполнению скорлупой. Сначала скорлупки укладывают четко по контуру детали, а затем ими заполняют оставшуюся внутреннюю часть. Как бы мы не старались плотно </w:t>
      </w:r>
      <w:proofErr w:type="gramStart"/>
      <w:r w:rsidRPr="006C3313">
        <w:rPr>
          <w:rFonts w:ascii="Times New Roman" w:hAnsi="Times New Roman"/>
          <w:sz w:val="24"/>
          <w:szCs w:val="24"/>
        </w:rPr>
        <w:t>прижать  скорлупки</w:t>
      </w:r>
      <w:proofErr w:type="gramEnd"/>
      <w:r w:rsidRPr="006C3313">
        <w:rPr>
          <w:rFonts w:ascii="Times New Roman" w:hAnsi="Times New Roman"/>
          <w:sz w:val="24"/>
          <w:szCs w:val="24"/>
        </w:rPr>
        <w:t xml:space="preserve"> друг к другу, между ними все равно останутся промежутки, просветы. Именно, эти просветы, через которые проступает фон, придающий особый шарм, </w:t>
      </w:r>
      <w:proofErr w:type="gramStart"/>
      <w:r w:rsidRPr="006C3313">
        <w:rPr>
          <w:rFonts w:ascii="Times New Roman" w:hAnsi="Times New Roman"/>
          <w:sz w:val="24"/>
          <w:szCs w:val="24"/>
        </w:rPr>
        <w:t>звучание  столь</w:t>
      </w:r>
      <w:proofErr w:type="gramEnd"/>
      <w:r w:rsidRPr="006C3313">
        <w:rPr>
          <w:rFonts w:ascii="Times New Roman" w:hAnsi="Times New Roman"/>
          <w:sz w:val="24"/>
          <w:szCs w:val="24"/>
        </w:rPr>
        <w:t xml:space="preserve"> необычному изобразительному материалу Работа пойдет быстрее, если клей наносить непосредственно на основу - заполняемую деталь или часть ее. Выступающие на поверхности чешуек капли клея удаляют чистой, чуть увлажненной тряпочкой. После </w:t>
      </w:r>
      <w:r w:rsidRPr="006C3313">
        <w:rPr>
          <w:rFonts w:ascii="Times New Roman" w:hAnsi="Times New Roman"/>
          <w:sz w:val="24"/>
          <w:szCs w:val="24"/>
        </w:rPr>
        <w:lastRenderedPageBreak/>
        <w:t xml:space="preserve">полного выкладывания фрагмента рисунка кисточкой наносят клей на новый участок и повторяют все сначала. </w:t>
      </w:r>
      <w:proofErr w:type="spellStart"/>
      <w:r w:rsidRPr="006C3313">
        <w:rPr>
          <w:rFonts w:ascii="Times New Roman" w:hAnsi="Times New Roman"/>
          <w:sz w:val="24"/>
          <w:szCs w:val="24"/>
        </w:rPr>
        <w:t>Детальки</w:t>
      </w:r>
      <w:proofErr w:type="spellEnd"/>
      <w:r w:rsidRPr="006C3313">
        <w:rPr>
          <w:rFonts w:ascii="Times New Roman" w:hAnsi="Times New Roman"/>
          <w:sz w:val="24"/>
          <w:szCs w:val="24"/>
        </w:rPr>
        <w:t>, следуя друг за другом, одновременно образуют неповторимую сетку просветов, столь характерную для мозаичных работ.</w:t>
      </w:r>
    </w:p>
    <w:p w:rsidR="0026180A" w:rsidRPr="006C3313" w:rsidRDefault="0026180A" w:rsidP="006C331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>Скорлупой можно украсить рамку для картин, вазочки, коробочки для рукоделия и другие предметы повседневного быта.</w:t>
      </w:r>
    </w:p>
    <w:p w:rsidR="0026180A" w:rsidRPr="006C3313" w:rsidRDefault="0026180A" w:rsidP="006C33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180A" w:rsidRPr="006C3313" w:rsidRDefault="0026180A" w:rsidP="006C33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6180A" w:rsidRPr="006C3313" w:rsidSect="006C33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1F"/>
    <w:rsid w:val="000E7E2E"/>
    <w:rsid w:val="001D6CD0"/>
    <w:rsid w:val="0026180A"/>
    <w:rsid w:val="00291BA3"/>
    <w:rsid w:val="003309A6"/>
    <w:rsid w:val="003A0946"/>
    <w:rsid w:val="004C25E2"/>
    <w:rsid w:val="004D166C"/>
    <w:rsid w:val="005129BB"/>
    <w:rsid w:val="00515C4B"/>
    <w:rsid w:val="005E60CB"/>
    <w:rsid w:val="006A756F"/>
    <w:rsid w:val="006C3313"/>
    <w:rsid w:val="006E4441"/>
    <w:rsid w:val="00B22360"/>
    <w:rsid w:val="00B93505"/>
    <w:rsid w:val="00BC4D58"/>
    <w:rsid w:val="00CA4214"/>
    <w:rsid w:val="00D11E3C"/>
    <w:rsid w:val="00DE5F75"/>
    <w:rsid w:val="00E3320C"/>
    <w:rsid w:val="00F5009E"/>
    <w:rsid w:val="00F807E3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B6A0A1-EC04-4E3B-BFA9-13812950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438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123</cp:lastModifiedBy>
  <cp:revision>11</cp:revision>
  <dcterms:created xsi:type="dcterms:W3CDTF">2016-02-13T02:43:00Z</dcterms:created>
  <dcterms:modified xsi:type="dcterms:W3CDTF">2022-09-26T09:38:00Z</dcterms:modified>
</cp:coreProperties>
</file>