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C6BA3" w:rsidRPr="008C6BA3" w:rsidRDefault="008C6BA3" w:rsidP="008C6BA3">
      <w:pPr>
        <w:jc w:val="center"/>
        <w:rPr>
          <w:rFonts w:ascii="Times New Roman" w:hAnsi="Times New Roman" w:cs="Times New Roman"/>
          <w:sz w:val="32"/>
          <w:szCs w:val="32"/>
        </w:rPr>
      </w:pPr>
      <w:r w:rsidRPr="00D306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автономное дошкольное образовательное учреждение</w:t>
      </w:r>
    </w:p>
    <w:p w:rsidR="008C6BA3" w:rsidRPr="00D306DA" w:rsidRDefault="008C6BA3" w:rsidP="008C6BA3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306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«Центр развития ребенка – детский сад № 403» г. Перми</w:t>
      </w:r>
    </w:p>
    <w:p w:rsidR="008C6BA3" w:rsidRPr="00D306DA" w:rsidRDefault="008C6BA3" w:rsidP="008C6BA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C6BA3" w:rsidRPr="00D306DA" w:rsidRDefault="008C6BA3" w:rsidP="008C6BA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C6BA3" w:rsidRDefault="008C6BA3" w:rsidP="008C6BA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C6BA3" w:rsidRDefault="008C6BA3" w:rsidP="008C6BA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C6BA3" w:rsidRPr="008C6BA3" w:rsidRDefault="008C6BA3" w:rsidP="008C6B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C6BA3" w:rsidRPr="008C6BA3" w:rsidRDefault="008C6BA3" w:rsidP="008C6B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C6BA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Организация работы по развитию речи детей дошкольного возраста.</w:t>
      </w:r>
    </w:p>
    <w:p w:rsidR="008C6BA3" w:rsidRPr="008C6BA3" w:rsidRDefault="008C6BA3" w:rsidP="008C6B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C6BA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Знакомство с художественным произведением.</w:t>
      </w:r>
    </w:p>
    <w:p w:rsidR="008C6BA3" w:rsidRPr="008C6BA3" w:rsidRDefault="008C6BA3" w:rsidP="008C6BA3">
      <w:pPr>
        <w:spacing w:after="200" w:line="276" w:lineRule="auto"/>
        <w:rPr>
          <w:rFonts w:ascii="Calibri" w:eastAsia="Times New Roman" w:hAnsi="Calibri" w:cs="Times New Roman"/>
          <w:b/>
          <w:lang w:eastAsia="ru-RU"/>
        </w:rPr>
      </w:pPr>
    </w:p>
    <w:p w:rsidR="008C6BA3" w:rsidRPr="008C6BA3" w:rsidRDefault="008C6BA3" w:rsidP="008C6B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C6BA3" w:rsidRPr="00D306DA" w:rsidRDefault="008C6BA3" w:rsidP="008C6BA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C6BA3" w:rsidRPr="00D306DA" w:rsidRDefault="008C6BA3" w:rsidP="008C6BA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C6BA3" w:rsidRPr="00D306DA" w:rsidRDefault="008C6BA3" w:rsidP="008C6BA3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C6BA3" w:rsidRPr="00D306DA" w:rsidRDefault="008C6BA3" w:rsidP="008C6BA3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8C6BA3" w:rsidRPr="00D306DA" w:rsidRDefault="008C6BA3" w:rsidP="008C6BA3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8C6BA3" w:rsidRPr="00D306DA" w:rsidRDefault="008C6BA3" w:rsidP="008C6B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C6BA3" w:rsidRPr="00D306DA" w:rsidRDefault="008C6BA3" w:rsidP="008C6BA3">
      <w:pPr>
        <w:spacing w:after="200" w:line="276" w:lineRule="auto"/>
        <w:ind w:left="566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первой</w:t>
      </w:r>
    </w:p>
    <w:p w:rsidR="008C6BA3" w:rsidRPr="00D306DA" w:rsidRDefault="008C6BA3" w:rsidP="008C6BA3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8C6BA3" w:rsidRPr="00D306DA" w:rsidRDefault="008C6BA3" w:rsidP="008C6BA3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«Центр развития ребёнка-</w:t>
      </w:r>
    </w:p>
    <w:p w:rsidR="008C6BA3" w:rsidRPr="00D306DA" w:rsidRDefault="008C6BA3" w:rsidP="008C6BA3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№403» г. Пермь</w:t>
      </w:r>
    </w:p>
    <w:p w:rsidR="008C6BA3" w:rsidRDefault="008C6BA3" w:rsidP="008C6BA3">
      <w:pPr>
        <w:pStyle w:val="a3"/>
        <w:shd w:val="clear" w:color="auto" w:fill="FFFFFF"/>
        <w:spacing w:before="0" w:beforeAutospacing="0" w:after="0" w:afterAutospacing="0"/>
        <w:ind w:left="6372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D306DA">
        <w:rPr>
          <w:b/>
          <w:sz w:val="28"/>
          <w:szCs w:val="28"/>
        </w:rPr>
        <w:t>Новикова Марина Евгеньевна</w:t>
      </w:r>
    </w:p>
    <w:p w:rsidR="008C6BA3" w:rsidRDefault="008C6BA3" w:rsidP="008C6BA3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373E79" w:rsidRPr="002A3A48" w:rsidRDefault="00373E79" w:rsidP="008C6BA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lastRenderedPageBreak/>
        <w:t>Художественная литература служит могучим, действенным средством умственного, нравственного, и эстетического воспитания детей, она оказывает огромное влияние на развитие и обогащение речи ребенка. Она обогащает эмоции, воспитывает воображение и дает ребенку прекрасные образцы русского литературного языка.</w:t>
      </w:r>
    </w:p>
    <w:p w:rsidR="00ED1E2F" w:rsidRPr="002A3A48" w:rsidRDefault="009A01CB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Художественная литература является важным средством воспитания культуры поведения у детей старшего дошкольного возраста. Произведения художественной литературы способствуют формированию у детей нравственных мотивов культурного поведения, которыми он в дальнейшем руководствуется в своих поступках.</w:t>
      </w:r>
    </w:p>
    <w:p w:rsidR="008C6BA3" w:rsidRDefault="00373E79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Чтение детям книг служит одним из условий ра</w:t>
      </w:r>
      <w:r w:rsidR="008C6BA3">
        <w:rPr>
          <w:rFonts w:ascii="Times New Roman" w:hAnsi="Times New Roman" w:cs="Times New Roman"/>
          <w:sz w:val="32"/>
          <w:szCs w:val="32"/>
        </w:rPr>
        <w:t xml:space="preserve">звития слуха, а на этой основе - </w:t>
      </w:r>
      <w:r w:rsidRPr="002A3A48">
        <w:rPr>
          <w:rFonts w:ascii="Times New Roman" w:hAnsi="Times New Roman" w:cs="Times New Roman"/>
          <w:sz w:val="32"/>
          <w:szCs w:val="32"/>
        </w:rPr>
        <w:t>усвоения языка.</w:t>
      </w:r>
    </w:p>
    <w:p w:rsidR="00373E79" w:rsidRPr="002A3A48" w:rsidRDefault="008575E5" w:rsidP="008C6BA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 </w:t>
      </w:r>
      <w:r w:rsidR="00373E79" w:rsidRPr="002A3A48">
        <w:rPr>
          <w:rFonts w:ascii="Times New Roman" w:hAnsi="Times New Roman" w:cs="Times New Roman"/>
          <w:sz w:val="32"/>
          <w:szCs w:val="32"/>
        </w:rPr>
        <w:t>У дошкольников слуховая чувствительность развита неодинаково. Физический и речевой слух с возрастом развивается. Воспитателю приходится считаться так же со способностью детей воспринимать речь, с умением сосредоточить внимание и определенное время сохранять его при слушании рассказа.</w:t>
      </w:r>
    </w:p>
    <w:p w:rsidR="00373E79" w:rsidRPr="002A3A48" w:rsidRDefault="00373E79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         Материалом для чтения в детском саду служат большей частью произведения художественной литературы и народной поэзии.  Писатель, поэт рассказывают о людях, их поступках, чувствах и переживаниях, о событиях, происходящих на их глазах, об участии их в этих событиях, их отношении к окружающему.</w:t>
      </w:r>
    </w:p>
    <w:p w:rsidR="008C6BA3" w:rsidRDefault="00373E79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       Чтобы верно, правдиво донести до маленьких слушателей образы произведения, помочь им правильно понять идею произведения, воспитатель должен уметь выразительно его п</w:t>
      </w:r>
      <w:r w:rsidR="008C6BA3">
        <w:rPr>
          <w:rFonts w:ascii="Times New Roman" w:hAnsi="Times New Roman" w:cs="Times New Roman"/>
          <w:sz w:val="32"/>
          <w:szCs w:val="32"/>
        </w:rPr>
        <w:t>рочитать или образно рассказать,</w:t>
      </w:r>
    </w:p>
    <w:p w:rsidR="00373E79" w:rsidRPr="002A3A48" w:rsidRDefault="00373E79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  Воспитатель должен уметь раскрывать образную структуру произведения, выражаемую в языке, за словами видеть образы, ведущие к пониманию идеи, замысла писателя.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A3A48">
        <w:rPr>
          <w:rFonts w:ascii="Times New Roman" w:hAnsi="Times New Roman" w:cs="Times New Roman"/>
          <w:sz w:val="32"/>
          <w:szCs w:val="32"/>
        </w:rPr>
        <w:t xml:space="preserve">Последовательность шагов совместного чтения произведения воспитателем и дошкольниками должна включать в себя четыре обязательных этапа: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1. Рассматривание книги с детьми. Обсуждение с ними названия текста, иллюстраций к нему. Беседа: Какие вопросы возникли? На что вы обратили внимание? О чем будет это произведение?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lastRenderedPageBreak/>
        <w:t xml:space="preserve">2. Чтение текста воспитателем в режиме медленного чтения. Продумайте, на каких этапах во время процесса чтения возможны остановки для комментирования: для вопросов, которые возникают к автору; фиксирование внимания детей на языковых средствах выразительности. Такие паузы призваны помочь маленьким читателям «войти» в текст. Главное – соблюдать меру, чтобы остановки не затягивались, «не забалтывались», не нарушали целостности чтения и эмоционального восприятия текста. Обычно на такие необходимые остановки указывает реакция самих детей на чтение воспитателя. Если остановка произошла в середине предложения, абзаца, после ответов детей его начало надо перечитать повторно.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3. Беседа по прочитанному произведению. При обсуждении литературных произведений необходимо помочь детям увидеть коммуникативные умения, значимые в той или иной ситуации общения. В процессе анализа могут противопоставляться два типа речевого поведения: позитивный и негативный. В некоторых ситуациях речевое поведение главного литературного героя претерпевает изменения от негативного к позитивному. Воспитатель с дошкольниками прослеживает и те изменения в речевом поведении героев, которые обуславливаются отношением к нему близких людей, сверстников и т. д.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4. Воспроизведение и осмысление прочитанного произведения. На данном этапе можно использовать различные приемы (по выбору обучающегося):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2A3A48">
        <w:rPr>
          <w:rFonts w:ascii="Times New Roman" w:hAnsi="Times New Roman" w:cs="Times New Roman"/>
          <w:sz w:val="32"/>
          <w:szCs w:val="32"/>
        </w:rPr>
        <w:t>инсценирование</w:t>
      </w:r>
      <w:proofErr w:type="spellEnd"/>
      <w:r w:rsidRPr="002A3A48">
        <w:rPr>
          <w:rFonts w:ascii="Times New Roman" w:hAnsi="Times New Roman" w:cs="Times New Roman"/>
          <w:sz w:val="32"/>
          <w:szCs w:val="32"/>
        </w:rPr>
        <w:t xml:space="preserve"> отрывка произведения;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рисование (с помощью воспитателя дошкольники вспомнят и нарисуют, хотя бы схематично, основные сцены, а потом, опираясь на картинки, попробуют «озвучить» мультфильм);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различные виды </w:t>
      </w:r>
      <w:proofErr w:type="spellStart"/>
      <w:r w:rsidRPr="002A3A48">
        <w:rPr>
          <w:rFonts w:ascii="Times New Roman" w:hAnsi="Times New Roman" w:cs="Times New Roman"/>
          <w:sz w:val="32"/>
          <w:szCs w:val="32"/>
        </w:rPr>
        <w:t>пересказывания</w:t>
      </w:r>
      <w:proofErr w:type="spellEnd"/>
      <w:r w:rsidRPr="002A3A48">
        <w:rPr>
          <w:rFonts w:ascii="Times New Roman" w:hAnsi="Times New Roman" w:cs="Times New Roman"/>
          <w:sz w:val="32"/>
          <w:szCs w:val="32"/>
        </w:rPr>
        <w:t xml:space="preserve"> и т. д.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Для выполнения задания ниже предложены произведения, которыми воспитатель может воспользоваться или самостоятельно выбрать свое произведение.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В. А. Осеева «Волшебное слово»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Краткое содержание: Павлик рассчитывал получить желаемое, не произнося «волшебного слова» – пожалуйста.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lastRenderedPageBreak/>
        <w:t xml:space="preserve">- За что обиделась бабушка?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 вы думаете, специально ли Павлик обидел бабушку?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Какое коммуникативное правило он не знал?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Какие вежливые слова вы знаете? Почему их называют волшебными?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- Какое в них волшебство? (Люди прощают друг друга, желают здоровья, делаются добрее и радостнее.)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- Часто ли мы слышим эти слова? В каких случаях мы их употребляем? Как можно поздороваться по-разному? Кому мы можем сказать - «Пока», а кому «До свидания»? Когда так говорят: «Не говори наобум, а бери на ум», «Слова не идут с языка», «Владеет словом»?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Но, несмотря на «волшебные слова», всегда ли может быть положительный ответ, тот, который ты хочешь?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В. Ф. Одоевский «Мороз Иванович»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Краткое содержание: Противопоставление двух характеров, двух типов речевого поведения. Развитие событий. Финал. Связь речевого поведения и финала.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Какой была Дочка?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Какой была Падчерица?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 вела себя Дочка? Почему она исполняла все просьбы Морозко?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 вела себя Падчерица и почему она не исполняла просьбы Морозко?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Что получила каждая из девочек?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 ты думаешь, почему?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Т. Александрова «Кузька»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Краткое содержание: Как домовенок Кузька был в гостях у Наташи. Слова-«сорняки» в нашей речи. Правила поведения в гостях.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Почему Наташа не понимала, о чем говорил Кузька?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Правильно ли себя вел Кузька?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Что он не так делал?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«Гуси-лебеди» (русская народная сказка)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lastRenderedPageBreak/>
        <w:t xml:space="preserve">Краткое содержание: Девочка грубо ответила печке, яблоньке, речке и ситуация общения не получилась, результат тоже. Развиваются умения учитывать собеседника, ситуацию общения. Связь коммуникативного общения и результативности общения.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 сначала вела себя девочка?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Почему печка, яблонька и речка не помогли сначала девочке?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 потом вела себя девочка?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- Почему она изменилась?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Почему потом печка, яблонька и печка стали помогать ей?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«Двенадцать месяцев» (словацкая сказка)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Краткое содержание: Противопоставление двух форм ведения диалога: падчерицы и мачехиной дочери. В результате у одной получается разговор, и ее просьба выполняется, а у другой не получается разговор, и просьба не выполняется.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Какой была падчерица? Как она разговаривала?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Какой была мачехина дочка? Как она разговаривала?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Почему двенадцать месяцев подарили одной девочке подарки, а другой ничего не дали?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А в жизни такое бывает?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Человеку достаточно просто научиться говорить: четко произносить звуки, слова, составлять правильно слова?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Нужно еще научиться общаться. Что значит «люди общаются»?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Чтобы про человека сказали, что он умеет общаться, он должен уметь слушать другого человека, вежливо разговаривать с ним, не перебивать.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«Морозко» (русская народная сказка)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Краткое содержание: Сопоставление двух ситуаций общения, анализ сюжета и сравнение в финале результатов общения.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Какие были обе девочки?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Почему отцовская дочка, хотя ей было холодно, ласково разговаривала с Морозко?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lastRenderedPageBreak/>
        <w:t xml:space="preserve">- Почему Морозко одарил подарками отцовскую дочку, а мачехину заморозил?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З. </w:t>
      </w:r>
      <w:proofErr w:type="spellStart"/>
      <w:r w:rsidRPr="002A3A48">
        <w:rPr>
          <w:rFonts w:ascii="Times New Roman" w:hAnsi="Times New Roman" w:cs="Times New Roman"/>
          <w:sz w:val="32"/>
          <w:szCs w:val="32"/>
        </w:rPr>
        <w:t>Мошковская</w:t>
      </w:r>
      <w:proofErr w:type="spellEnd"/>
      <w:r w:rsidRPr="002A3A48">
        <w:rPr>
          <w:rFonts w:ascii="Times New Roman" w:hAnsi="Times New Roman" w:cs="Times New Roman"/>
          <w:sz w:val="32"/>
          <w:szCs w:val="32"/>
        </w:rPr>
        <w:t xml:space="preserve"> «Обида»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Почему мальчик на всех обиделся?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Прав ли он был?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- В каких случаях вы обижались, но были не правы?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М. И. Михайлов «Лесные хоромы»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Краткое содержание: Беседа о том, как лесные звери не могли договориться, кому первому лезть из домика.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Почему кувшин сломался?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А среди людей такое бывает?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-А вы были в таких ситуациях?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Почему очень важно иногда не упрямиться, а вовремя проявить уступку?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В. Бианки «Сова»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Краткое содержание: Беседа о том, как старик прогнал </w:t>
      </w:r>
      <w:proofErr w:type="gramStart"/>
      <w:r w:rsidRPr="002A3A48">
        <w:rPr>
          <w:rFonts w:ascii="Times New Roman" w:hAnsi="Times New Roman" w:cs="Times New Roman"/>
          <w:sz w:val="32"/>
          <w:szCs w:val="32"/>
        </w:rPr>
        <w:t>сову</w:t>
      </w:r>
      <w:proofErr w:type="gramEnd"/>
      <w:r w:rsidRPr="002A3A48">
        <w:rPr>
          <w:rFonts w:ascii="Times New Roman" w:hAnsi="Times New Roman" w:cs="Times New Roman"/>
          <w:sz w:val="32"/>
          <w:szCs w:val="32"/>
        </w:rPr>
        <w:t xml:space="preserve"> и она не стала ловить мышей. Вывод о том, как плохо человеку без друзей.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Почему старик прогнал сову?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Что в ответ сделала сова?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Прав или не прав был старик? А сова?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Когда вы обидите кого-нибудь, что вы чувствуете?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А когда вы обижаетесь на друга, что вы чувствуете?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Человеку важно научиться не копить обиду, а прощать, хотя это бывает иногда очень сложно.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«Заяц-хвастун» (русская народная сказка)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Краткое содержание: Хвались не словом, а делом. Человека узнают не по словам, а по его поступкам.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Почему у сказки такое название?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А когда человека так называют?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lastRenderedPageBreak/>
        <w:t xml:space="preserve">- Как вы понимаете такие выражения: «Хвались не словом, а делом», «Человека узнают не по словам, а по его поступкам».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2A3A48">
        <w:rPr>
          <w:rFonts w:ascii="Times New Roman" w:hAnsi="Times New Roman" w:cs="Times New Roman"/>
          <w:sz w:val="32"/>
          <w:szCs w:val="32"/>
        </w:rPr>
        <w:t>Заюшкина</w:t>
      </w:r>
      <w:proofErr w:type="spellEnd"/>
      <w:r w:rsidRPr="002A3A48">
        <w:rPr>
          <w:rFonts w:ascii="Times New Roman" w:hAnsi="Times New Roman" w:cs="Times New Roman"/>
          <w:sz w:val="32"/>
          <w:szCs w:val="32"/>
        </w:rPr>
        <w:t xml:space="preserve"> избушка»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Краткое содержание: Действенная реакция: помощь, активные действия. Как важно подбирать слова при общении. Не все герои сказки смогли подобрать слова, чтобы выгнать лису.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- Кто смог помочь зайцу?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А почему остальные звери не смогли выгнать лисицу?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Попробуйте подобрать нужные слова для того, чтобы уговорить младшего брата поесть кашу и т. д.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Очень важно подбирать нужные слова при общении.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А. С. Пушкин «Сказка о рыбаке и рыбке»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Краткое содержание: Соотношение словесной и действенной реакции. Взаимосвязь вербальных (просьба старика и ответы рыбки) и невербальных (описание моря) способов общения. Эмоциональная окрашенность реакции: сопереживание, сочувствие.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Каким голосом каждый раз просил старик рыбку?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 отвечала рыбка старику? (словами и поступками)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Кто еще каждый раз, не говоря ни слова, участвовал в разговоре, кроме старика и рыбки? (море)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 xml:space="preserve">- Как море каждый раз менялось? Почему? 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  <w:r w:rsidRPr="002A3A48">
        <w:rPr>
          <w:rFonts w:ascii="Times New Roman" w:hAnsi="Times New Roman" w:cs="Times New Roman"/>
          <w:sz w:val="32"/>
          <w:szCs w:val="32"/>
        </w:rPr>
        <w:t>- А при разговоре с собеседником как, кроме слов, может выражать чувства человек? (глаза, морщинки, руками, поворотами головы и т. д.)</w:t>
      </w:r>
    </w:p>
    <w:p w:rsidR="008575E5" w:rsidRPr="002A3A48" w:rsidRDefault="008575E5" w:rsidP="002A3A48">
      <w:pPr>
        <w:rPr>
          <w:rFonts w:ascii="Times New Roman" w:hAnsi="Times New Roman" w:cs="Times New Roman"/>
          <w:sz w:val="32"/>
          <w:szCs w:val="32"/>
        </w:rPr>
      </w:pPr>
    </w:p>
    <w:p w:rsidR="00373E79" w:rsidRPr="002A3A48" w:rsidRDefault="00373E79" w:rsidP="002A3A48">
      <w:pPr>
        <w:rPr>
          <w:rFonts w:ascii="Times New Roman" w:hAnsi="Times New Roman" w:cs="Times New Roman"/>
          <w:sz w:val="32"/>
          <w:szCs w:val="32"/>
        </w:rPr>
      </w:pPr>
    </w:p>
    <w:p w:rsidR="002A3A48" w:rsidRPr="002A3A48" w:rsidRDefault="002A3A48">
      <w:pPr>
        <w:rPr>
          <w:rFonts w:ascii="Times New Roman" w:hAnsi="Times New Roman" w:cs="Times New Roman"/>
          <w:sz w:val="32"/>
          <w:szCs w:val="32"/>
        </w:rPr>
      </w:pPr>
    </w:p>
    <w:sectPr w:rsidR="002A3A48" w:rsidRPr="002A3A48" w:rsidSect="00A05930"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82"/>
    <w:rsid w:val="000F5D16"/>
    <w:rsid w:val="0016569D"/>
    <w:rsid w:val="00250A92"/>
    <w:rsid w:val="002A3A48"/>
    <w:rsid w:val="00311582"/>
    <w:rsid w:val="00373E79"/>
    <w:rsid w:val="005619C4"/>
    <w:rsid w:val="006C0800"/>
    <w:rsid w:val="007549D2"/>
    <w:rsid w:val="00802B8B"/>
    <w:rsid w:val="008575E5"/>
    <w:rsid w:val="008C6BA3"/>
    <w:rsid w:val="008D68D2"/>
    <w:rsid w:val="009A01CB"/>
    <w:rsid w:val="009E405F"/>
    <w:rsid w:val="00A05930"/>
    <w:rsid w:val="00A54DF3"/>
    <w:rsid w:val="00A618AA"/>
    <w:rsid w:val="00C24E6B"/>
    <w:rsid w:val="00C71FEE"/>
    <w:rsid w:val="00CB7C6D"/>
    <w:rsid w:val="00ED1E2F"/>
    <w:rsid w:val="00FB6D63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0AF8"/>
  <w15:chartTrackingRefBased/>
  <w15:docId w15:val="{DFDA1706-C216-4836-AB61-83CC7D0D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6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49D2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75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CFD4-EB1F-4499-B52C-FD44F3DB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2021-05-02T14:20:00Z</cp:lastPrinted>
  <dcterms:created xsi:type="dcterms:W3CDTF">2021-05-02T13:05:00Z</dcterms:created>
  <dcterms:modified xsi:type="dcterms:W3CDTF">2021-05-14T19:41:00Z</dcterms:modified>
</cp:coreProperties>
</file>