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16" w:rsidRPr="00036328" w:rsidRDefault="000C6249" w:rsidP="00592B9F">
      <w:pPr>
        <w:jc w:val="center"/>
        <w:rPr>
          <w:rFonts w:ascii="Times New Roman" w:hAnsi="Times New Roman" w:cs="Times New Roman"/>
          <w:b/>
          <w:bCs/>
          <w:sz w:val="28"/>
          <w:szCs w:val="28"/>
        </w:rPr>
      </w:pPr>
      <w:r w:rsidRPr="00036328">
        <w:rPr>
          <w:rFonts w:ascii="Times New Roman" w:hAnsi="Times New Roman" w:cs="Times New Roman"/>
          <w:b/>
          <w:bCs/>
          <w:sz w:val="28"/>
          <w:szCs w:val="28"/>
        </w:rPr>
        <w:t>Из опыта работы педагога-психолога «Профориентация школьников»</w:t>
      </w:r>
    </w:p>
    <w:p w:rsidR="00717995" w:rsidRPr="00036328" w:rsidRDefault="00717995" w:rsidP="00036328">
      <w:pPr>
        <w:ind w:firstLine="708"/>
        <w:rPr>
          <w:rFonts w:ascii="Times New Roman" w:hAnsi="Times New Roman" w:cs="Times New Roman"/>
          <w:bCs/>
          <w:sz w:val="28"/>
          <w:szCs w:val="28"/>
        </w:rPr>
      </w:pPr>
      <w:r w:rsidRPr="00036328">
        <w:rPr>
          <w:rFonts w:ascii="Times New Roman" w:hAnsi="Times New Roman" w:cs="Times New Roman"/>
          <w:bCs/>
          <w:sz w:val="28"/>
          <w:szCs w:val="28"/>
        </w:rPr>
        <w:t xml:space="preserve">Первая серьезная жизненная проблема, с которой сталкиваются учащиеся, - это выбор будущей профессии, проблема профессионального самоопределения. Вопрос "Кем стать?" задает себе каждый выпускник школы. Важным выступает то, что учащийся, не обладая необходимым опытом, должен сделать правильный выбор, соответствующий его интересам, способностям, возможностям и требованиям профессии к личности кандидата. Осознанный выбор профессии влияет на дальнейшую жизнь, определяет успешность самореализации, социализации, карьерного и профессионального роста. На мой взгляд, актуальной эту проблему делает необходимость организации в школе эффективной профессиональной ориентации, направленной на помощь подростку в осознанном выборе профессии, отвечающей общественным и личностным требованиям.  </w:t>
      </w:r>
    </w:p>
    <w:p w:rsidR="00717995" w:rsidRPr="00036328" w:rsidRDefault="00717995" w:rsidP="00717995">
      <w:pPr>
        <w:rPr>
          <w:rFonts w:ascii="Times New Roman" w:hAnsi="Times New Roman" w:cs="Times New Roman"/>
          <w:bCs/>
          <w:sz w:val="28"/>
          <w:szCs w:val="28"/>
        </w:rPr>
      </w:pPr>
      <w:r w:rsidRPr="00036328">
        <w:rPr>
          <w:rFonts w:ascii="Times New Roman" w:hAnsi="Times New Roman" w:cs="Times New Roman"/>
          <w:bCs/>
          <w:sz w:val="28"/>
          <w:szCs w:val="28"/>
        </w:rPr>
        <w:t xml:space="preserve">В данном направлении большая роль возложена на школьного психолога. Психологическое сопровождение </w:t>
      </w:r>
      <w:proofErr w:type="spellStart"/>
      <w:r w:rsidRPr="00036328">
        <w:rPr>
          <w:rFonts w:ascii="Times New Roman" w:hAnsi="Times New Roman" w:cs="Times New Roman"/>
          <w:bCs/>
          <w:sz w:val="28"/>
          <w:szCs w:val="28"/>
        </w:rPr>
        <w:t>профориентационного</w:t>
      </w:r>
      <w:proofErr w:type="spellEnd"/>
      <w:r w:rsidRPr="00036328">
        <w:rPr>
          <w:rFonts w:ascii="Times New Roman" w:hAnsi="Times New Roman" w:cs="Times New Roman"/>
          <w:bCs/>
          <w:sz w:val="28"/>
          <w:szCs w:val="28"/>
        </w:rPr>
        <w:t xml:space="preserve"> выбора учащихся, независимо от желания психолога, становиться неотъемлемой частью его работы, так как готовность учащихся к профессиональному самоопределению происходит в ходе эмоционального, социального и психического становления личности в ходе всего обучения в школе.</w:t>
      </w:r>
      <w:r w:rsidR="00CF6669" w:rsidRPr="00036328">
        <w:rPr>
          <w:rFonts w:ascii="Times New Roman" w:hAnsi="Times New Roman" w:cs="Times New Roman"/>
          <w:bCs/>
          <w:sz w:val="28"/>
          <w:szCs w:val="28"/>
        </w:rPr>
        <w:t xml:space="preserve"> Для того чтобы привести учащихся по окончании школы к осознанному и обоснованному выбору профессии и путей ее получения целесообразно подготовку к выбору профессии начинать уже в младших классах. Об этом говориться во многих пособиях по профессиональной ориентации учащихся, но системной работы от первого по одиннадцатый класс не представлено. Поэтому, в этот год я работаю с 8-9 классами.</w:t>
      </w:r>
    </w:p>
    <w:p w:rsidR="00717995" w:rsidRPr="00036328" w:rsidRDefault="00717995" w:rsidP="00717995">
      <w:pPr>
        <w:rPr>
          <w:rFonts w:ascii="Times New Roman" w:hAnsi="Times New Roman" w:cs="Times New Roman"/>
          <w:bCs/>
          <w:sz w:val="28"/>
          <w:szCs w:val="28"/>
        </w:rPr>
      </w:pPr>
      <w:r w:rsidRPr="00036328">
        <w:rPr>
          <w:rFonts w:ascii="Times New Roman" w:hAnsi="Times New Roman" w:cs="Times New Roman"/>
          <w:bCs/>
          <w:sz w:val="28"/>
          <w:szCs w:val="28"/>
        </w:rPr>
        <w:t xml:space="preserve">Перед тем как приступить к системной организации </w:t>
      </w:r>
      <w:proofErr w:type="spellStart"/>
      <w:r w:rsidRPr="00036328">
        <w:rPr>
          <w:rFonts w:ascii="Times New Roman" w:hAnsi="Times New Roman" w:cs="Times New Roman"/>
          <w:bCs/>
          <w:sz w:val="28"/>
          <w:szCs w:val="28"/>
        </w:rPr>
        <w:t>профориентационной</w:t>
      </w:r>
      <w:proofErr w:type="spellEnd"/>
      <w:r w:rsidRPr="00036328">
        <w:rPr>
          <w:rFonts w:ascii="Times New Roman" w:hAnsi="Times New Roman" w:cs="Times New Roman"/>
          <w:bCs/>
          <w:sz w:val="28"/>
          <w:szCs w:val="28"/>
        </w:rPr>
        <w:t xml:space="preserve"> работы в школе, мною было проведено анкетирование. По результатам большинство </w:t>
      </w:r>
      <w:proofErr w:type="gramStart"/>
      <w:r w:rsidR="00CF6669" w:rsidRPr="00036328">
        <w:rPr>
          <w:rFonts w:ascii="Times New Roman" w:hAnsi="Times New Roman" w:cs="Times New Roman"/>
          <w:bCs/>
          <w:sz w:val="28"/>
          <w:szCs w:val="28"/>
        </w:rPr>
        <w:t xml:space="preserve">учеников </w:t>
      </w:r>
      <w:r w:rsidRPr="00036328">
        <w:rPr>
          <w:rFonts w:ascii="Times New Roman" w:hAnsi="Times New Roman" w:cs="Times New Roman"/>
          <w:bCs/>
          <w:sz w:val="28"/>
          <w:szCs w:val="28"/>
        </w:rPr>
        <w:t xml:space="preserve"> не</w:t>
      </w:r>
      <w:proofErr w:type="gramEnd"/>
      <w:r w:rsidRPr="00036328">
        <w:rPr>
          <w:rFonts w:ascii="Times New Roman" w:hAnsi="Times New Roman" w:cs="Times New Roman"/>
          <w:bCs/>
          <w:sz w:val="28"/>
          <w:szCs w:val="28"/>
        </w:rPr>
        <w:t xml:space="preserve"> имели четкого представления о том, какую профессию о</w:t>
      </w:r>
      <w:r w:rsidR="00CF6669" w:rsidRPr="00036328">
        <w:rPr>
          <w:rFonts w:ascii="Times New Roman" w:hAnsi="Times New Roman" w:cs="Times New Roman"/>
          <w:bCs/>
          <w:sz w:val="28"/>
          <w:szCs w:val="28"/>
        </w:rPr>
        <w:t>ни хотят приобрести в будущем: 7</w:t>
      </w:r>
      <w:r w:rsidRPr="00036328">
        <w:rPr>
          <w:rFonts w:ascii="Times New Roman" w:hAnsi="Times New Roman" w:cs="Times New Roman"/>
          <w:bCs/>
          <w:sz w:val="28"/>
          <w:szCs w:val="28"/>
        </w:rPr>
        <w:t xml:space="preserve">3% - </w:t>
      </w:r>
      <w:r w:rsidR="00CF6669" w:rsidRPr="00036328">
        <w:rPr>
          <w:rFonts w:ascii="Times New Roman" w:hAnsi="Times New Roman" w:cs="Times New Roman"/>
          <w:bCs/>
          <w:sz w:val="28"/>
          <w:szCs w:val="28"/>
        </w:rPr>
        <w:t>восьмикл</w:t>
      </w:r>
      <w:r w:rsidR="00D822F5" w:rsidRPr="00036328">
        <w:rPr>
          <w:rFonts w:ascii="Times New Roman" w:hAnsi="Times New Roman" w:cs="Times New Roman"/>
          <w:bCs/>
          <w:sz w:val="28"/>
          <w:szCs w:val="28"/>
        </w:rPr>
        <w:t xml:space="preserve">ассники, 61% - девятиклассники. </w:t>
      </w:r>
    </w:p>
    <w:p w:rsidR="00717995" w:rsidRPr="00036328" w:rsidRDefault="00036328" w:rsidP="00717995">
      <w:pPr>
        <w:rPr>
          <w:rFonts w:ascii="Times New Roman" w:hAnsi="Times New Roman" w:cs="Times New Roman"/>
          <w:sz w:val="28"/>
          <w:szCs w:val="28"/>
        </w:rPr>
      </w:pPr>
      <w:r>
        <w:rPr>
          <w:rFonts w:ascii="Times New Roman" w:hAnsi="Times New Roman" w:cs="Times New Roman"/>
          <w:sz w:val="28"/>
          <w:szCs w:val="28"/>
        </w:rPr>
        <w:t xml:space="preserve"> В своей работе я использую </w:t>
      </w:r>
      <w:proofErr w:type="spellStart"/>
      <w:r>
        <w:rPr>
          <w:rFonts w:ascii="Times New Roman" w:hAnsi="Times New Roman" w:cs="Times New Roman"/>
          <w:sz w:val="28"/>
          <w:szCs w:val="28"/>
        </w:rPr>
        <w:t>профориентационную</w:t>
      </w:r>
      <w:proofErr w:type="spellEnd"/>
      <w:r>
        <w:rPr>
          <w:rFonts w:ascii="Times New Roman" w:hAnsi="Times New Roman" w:cs="Times New Roman"/>
          <w:sz w:val="28"/>
          <w:szCs w:val="28"/>
        </w:rPr>
        <w:t xml:space="preserve"> программу</w:t>
      </w:r>
      <w:r w:rsidR="00717995" w:rsidRPr="00036328">
        <w:rPr>
          <w:rFonts w:ascii="Times New Roman" w:hAnsi="Times New Roman" w:cs="Times New Roman"/>
          <w:sz w:val="28"/>
          <w:szCs w:val="28"/>
        </w:rPr>
        <w:t xml:space="preserve"> «Я выбираю профессию».</w:t>
      </w:r>
    </w:p>
    <w:p w:rsidR="00717995" w:rsidRPr="00036328" w:rsidRDefault="00717995" w:rsidP="00717995">
      <w:pPr>
        <w:rPr>
          <w:rFonts w:ascii="Times New Roman" w:hAnsi="Times New Roman" w:cs="Times New Roman"/>
          <w:sz w:val="28"/>
          <w:szCs w:val="28"/>
        </w:rPr>
      </w:pPr>
      <w:r w:rsidRPr="00036328">
        <w:rPr>
          <w:rFonts w:ascii="Times New Roman" w:hAnsi="Times New Roman" w:cs="Times New Roman"/>
          <w:sz w:val="28"/>
          <w:szCs w:val="28"/>
        </w:rPr>
        <w:t xml:space="preserve"> На занятиях по программе «Я выбираю профессию» школьники в ходе самодиагностики изучают свои психологические особенности, «примеряют» различные модели поведения и оценивают их эффективность.</w:t>
      </w:r>
    </w:p>
    <w:p w:rsidR="00717995" w:rsidRPr="00036328" w:rsidRDefault="00717995" w:rsidP="00717995">
      <w:pPr>
        <w:rPr>
          <w:rFonts w:ascii="Times New Roman" w:hAnsi="Times New Roman" w:cs="Times New Roman"/>
          <w:sz w:val="28"/>
          <w:szCs w:val="28"/>
        </w:rPr>
      </w:pPr>
      <w:r w:rsidRPr="00036328">
        <w:rPr>
          <w:rFonts w:ascii="Times New Roman" w:hAnsi="Times New Roman" w:cs="Times New Roman"/>
          <w:sz w:val="28"/>
          <w:szCs w:val="28"/>
        </w:rPr>
        <w:t>Данная программа имеет 4 блока:</w:t>
      </w:r>
    </w:p>
    <w:p w:rsidR="00717995" w:rsidRPr="00036328" w:rsidRDefault="00717995" w:rsidP="00717995">
      <w:pPr>
        <w:rPr>
          <w:rFonts w:ascii="Times New Roman" w:hAnsi="Times New Roman" w:cs="Times New Roman"/>
          <w:sz w:val="28"/>
          <w:szCs w:val="28"/>
        </w:rPr>
      </w:pPr>
      <w:r w:rsidRPr="00036328">
        <w:rPr>
          <w:rFonts w:ascii="Times New Roman" w:hAnsi="Times New Roman" w:cs="Times New Roman"/>
          <w:sz w:val="28"/>
          <w:szCs w:val="28"/>
        </w:rPr>
        <w:t>•</w:t>
      </w:r>
      <w:r w:rsidRPr="00036328">
        <w:rPr>
          <w:rFonts w:ascii="Times New Roman" w:hAnsi="Times New Roman" w:cs="Times New Roman"/>
          <w:sz w:val="28"/>
          <w:szCs w:val="28"/>
        </w:rPr>
        <w:tab/>
        <w:t>Что я знаю о своих возможностях;</w:t>
      </w:r>
    </w:p>
    <w:p w:rsidR="00717995" w:rsidRPr="00036328" w:rsidRDefault="00717995" w:rsidP="00717995">
      <w:pPr>
        <w:rPr>
          <w:rFonts w:ascii="Times New Roman" w:hAnsi="Times New Roman" w:cs="Times New Roman"/>
          <w:sz w:val="28"/>
          <w:szCs w:val="28"/>
        </w:rPr>
      </w:pPr>
      <w:r w:rsidRPr="00036328">
        <w:rPr>
          <w:rFonts w:ascii="Times New Roman" w:hAnsi="Times New Roman" w:cs="Times New Roman"/>
          <w:sz w:val="28"/>
          <w:szCs w:val="28"/>
        </w:rPr>
        <w:t>•</w:t>
      </w:r>
      <w:r w:rsidRPr="00036328">
        <w:rPr>
          <w:rFonts w:ascii="Times New Roman" w:hAnsi="Times New Roman" w:cs="Times New Roman"/>
          <w:sz w:val="28"/>
          <w:szCs w:val="28"/>
        </w:rPr>
        <w:tab/>
        <w:t>Что я знаю о профессиях;</w:t>
      </w:r>
    </w:p>
    <w:p w:rsidR="00717995" w:rsidRPr="00036328" w:rsidRDefault="00717995" w:rsidP="00717995">
      <w:pPr>
        <w:rPr>
          <w:rFonts w:ascii="Times New Roman" w:hAnsi="Times New Roman" w:cs="Times New Roman"/>
          <w:sz w:val="28"/>
          <w:szCs w:val="28"/>
        </w:rPr>
      </w:pPr>
      <w:r w:rsidRPr="00036328">
        <w:rPr>
          <w:rFonts w:ascii="Times New Roman" w:hAnsi="Times New Roman" w:cs="Times New Roman"/>
          <w:sz w:val="28"/>
          <w:szCs w:val="28"/>
        </w:rPr>
        <w:lastRenderedPageBreak/>
        <w:t>•</w:t>
      </w:r>
      <w:r w:rsidRPr="00036328">
        <w:rPr>
          <w:rFonts w:ascii="Times New Roman" w:hAnsi="Times New Roman" w:cs="Times New Roman"/>
          <w:sz w:val="28"/>
          <w:szCs w:val="28"/>
        </w:rPr>
        <w:tab/>
        <w:t>Способности и профессиональная пригодность;</w:t>
      </w:r>
    </w:p>
    <w:p w:rsidR="00717995" w:rsidRPr="00036328" w:rsidRDefault="00717995" w:rsidP="00717995">
      <w:pPr>
        <w:rPr>
          <w:rFonts w:ascii="Times New Roman" w:hAnsi="Times New Roman" w:cs="Times New Roman"/>
          <w:sz w:val="28"/>
          <w:szCs w:val="28"/>
        </w:rPr>
      </w:pPr>
      <w:r w:rsidRPr="00036328">
        <w:rPr>
          <w:rFonts w:ascii="Times New Roman" w:hAnsi="Times New Roman" w:cs="Times New Roman"/>
          <w:sz w:val="28"/>
          <w:szCs w:val="28"/>
        </w:rPr>
        <w:t>•</w:t>
      </w:r>
      <w:r w:rsidRPr="00036328">
        <w:rPr>
          <w:rFonts w:ascii="Times New Roman" w:hAnsi="Times New Roman" w:cs="Times New Roman"/>
          <w:sz w:val="28"/>
          <w:szCs w:val="28"/>
        </w:rPr>
        <w:tab/>
        <w:t>Планирование профессиональной карьеры.</w:t>
      </w:r>
    </w:p>
    <w:p w:rsidR="00717995" w:rsidRDefault="00717995" w:rsidP="00717995">
      <w:pPr>
        <w:rPr>
          <w:rFonts w:ascii="Times New Roman" w:hAnsi="Times New Roman" w:cs="Times New Roman"/>
          <w:sz w:val="28"/>
          <w:szCs w:val="28"/>
        </w:rPr>
      </w:pPr>
      <w:r w:rsidRPr="00036328">
        <w:rPr>
          <w:rFonts w:ascii="Times New Roman" w:hAnsi="Times New Roman" w:cs="Times New Roman"/>
          <w:sz w:val="28"/>
          <w:szCs w:val="28"/>
        </w:rPr>
        <w:t>В 1-м полугодии ученики узнавали о своих психологических особенностях, выполняя специальные задания и тесты. Познакомились с различными классификациями профессий, профессионально важными, научились различать профессии, специальности, должность.</w:t>
      </w:r>
      <w:r w:rsidR="00036328">
        <w:rPr>
          <w:rFonts w:ascii="Times New Roman" w:hAnsi="Times New Roman" w:cs="Times New Roman"/>
          <w:sz w:val="28"/>
          <w:szCs w:val="28"/>
        </w:rPr>
        <w:t xml:space="preserve"> Во 2-м полугодии изучили свои способности, попытались спланировать профессиональный путь.</w:t>
      </w:r>
    </w:p>
    <w:p w:rsidR="00036328" w:rsidRPr="00036328" w:rsidRDefault="00036328" w:rsidP="00717995">
      <w:pPr>
        <w:rPr>
          <w:rFonts w:ascii="Times New Roman" w:hAnsi="Times New Roman" w:cs="Times New Roman"/>
          <w:sz w:val="28"/>
          <w:szCs w:val="28"/>
        </w:rPr>
      </w:pPr>
      <w:r>
        <w:rPr>
          <w:rFonts w:ascii="Times New Roman" w:hAnsi="Times New Roman" w:cs="Times New Roman"/>
          <w:sz w:val="28"/>
          <w:szCs w:val="28"/>
        </w:rPr>
        <w:t>Также в нашей школе орган</w:t>
      </w:r>
      <w:r w:rsidR="00C33287">
        <w:rPr>
          <w:rFonts w:ascii="Times New Roman" w:hAnsi="Times New Roman" w:cs="Times New Roman"/>
          <w:sz w:val="28"/>
          <w:szCs w:val="28"/>
        </w:rPr>
        <w:t>изовано сетевое взаимодействие:</w:t>
      </w:r>
    </w:p>
    <w:p w:rsidR="000C6249" w:rsidRDefault="00036328" w:rsidP="00653E16">
      <w:pPr>
        <w:rPr>
          <w:rFonts w:ascii="Times New Roman" w:hAnsi="Times New Roman" w:cs="Times New Roman"/>
          <w:sz w:val="28"/>
          <w:szCs w:val="28"/>
        </w:rPr>
      </w:pPr>
      <w:r w:rsidRPr="00036328">
        <w:rPr>
          <w:rFonts w:ascii="Times New Roman" w:hAnsi="Times New Roman" w:cs="Times New Roman"/>
          <w:sz w:val="28"/>
          <w:szCs w:val="28"/>
        </w:rPr>
        <w:t>Сотрудничество с Архангельским региональным отделением ООО «</w:t>
      </w:r>
      <w:proofErr w:type="spellStart"/>
      <w:r w:rsidRPr="00036328">
        <w:rPr>
          <w:rFonts w:ascii="Times New Roman" w:hAnsi="Times New Roman" w:cs="Times New Roman"/>
          <w:sz w:val="28"/>
          <w:szCs w:val="28"/>
        </w:rPr>
        <w:t>СоюзМаш</w:t>
      </w:r>
      <w:proofErr w:type="spellEnd"/>
      <w:r w:rsidRPr="00036328">
        <w:rPr>
          <w:rFonts w:ascii="Times New Roman" w:hAnsi="Times New Roman" w:cs="Times New Roman"/>
          <w:sz w:val="28"/>
          <w:szCs w:val="28"/>
        </w:rPr>
        <w:t xml:space="preserve"> России»</w:t>
      </w:r>
      <w:r w:rsidR="00C33287">
        <w:rPr>
          <w:rFonts w:ascii="Times New Roman" w:hAnsi="Times New Roman" w:cs="Times New Roman"/>
          <w:sz w:val="28"/>
          <w:szCs w:val="28"/>
        </w:rPr>
        <w:t>.</w:t>
      </w:r>
      <w:r>
        <w:rPr>
          <w:rFonts w:ascii="Times New Roman" w:hAnsi="Times New Roman" w:cs="Times New Roman"/>
          <w:sz w:val="28"/>
          <w:szCs w:val="28"/>
        </w:rPr>
        <w:t xml:space="preserve"> </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Проведение мероприятий для учеников 8-11 классов</w:t>
      </w:r>
      <w:r w:rsidR="00C33287">
        <w:rPr>
          <w:rFonts w:ascii="Times New Roman" w:hAnsi="Times New Roman" w:cs="Times New Roman"/>
          <w:sz w:val="28"/>
          <w:szCs w:val="28"/>
        </w:rPr>
        <w:t>:</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«Уроки лидерства»</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«Финансовая грамотность»</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«Силы ядерного сдерживания»</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Мастер-классы по рабочим профессиям</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 xml:space="preserve">Мастер-классы по инженерным профессиям </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Тематическая интеллектуальная игра</w:t>
      </w:r>
    </w:p>
    <w:p w:rsidR="00C33287"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 xml:space="preserve">Экскурсии на АО «ПО «Севмаш» </w:t>
      </w:r>
      <w:proofErr w:type="gramStart"/>
      <w:r w:rsidRPr="00036328">
        <w:rPr>
          <w:rFonts w:ascii="Times New Roman" w:hAnsi="Times New Roman" w:cs="Times New Roman"/>
          <w:sz w:val="28"/>
          <w:szCs w:val="28"/>
        </w:rPr>
        <w:t>( музей</w:t>
      </w:r>
      <w:proofErr w:type="gramEnd"/>
      <w:r w:rsidRPr="00036328">
        <w:rPr>
          <w:rFonts w:ascii="Times New Roman" w:hAnsi="Times New Roman" w:cs="Times New Roman"/>
          <w:sz w:val="28"/>
          <w:szCs w:val="28"/>
        </w:rPr>
        <w:t>, территория завода).</w:t>
      </w:r>
      <w:r w:rsidR="00C33287" w:rsidRPr="00C33287">
        <w:rPr>
          <w:rFonts w:ascii="Times New Roman" w:hAnsi="Times New Roman" w:cs="Times New Roman"/>
          <w:sz w:val="28"/>
          <w:szCs w:val="28"/>
        </w:rPr>
        <w:t xml:space="preserve"> </w:t>
      </w:r>
    </w:p>
    <w:p w:rsidR="00C33287" w:rsidRDefault="00C33287" w:rsidP="00036328">
      <w:pPr>
        <w:rPr>
          <w:rFonts w:ascii="Times New Roman" w:hAnsi="Times New Roman" w:cs="Times New Roman"/>
          <w:sz w:val="28"/>
          <w:szCs w:val="28"/>
        </w:rPr>
      </w:pPr>
    </w:p>
    <w:p w:rsidR="00036328" w:rsidRDefault="00C33287" w:rsidP="00036328">
      <w:pPr>
        <w:rPr>
          <w:rFonts w:ascii="Times New Roman" w:hAnsi="Times New Roman" w:cs="Times New Roman"/>
          <w:sz w:val="28"/>
          <w:szCs w:val="28"/>
        </w:rPr>
      </w:pPr>
      <w:r>
        <w:rPr>
          <w:rFonts w:ascii="Times New Roman" w:hAnsi="Times New Roman" w:cs="Times New Roman"/>
          <w:sz w:val="28"/>
          <w:szCs w:val="28"/>
        </w:rPr>
        <w:t xml:space="preserve"> САФУ им. М.В. Ломоносова:</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Интерактивная игра «Бережливое производство».</w:t>
      </w:r>
    </w:p>
    <w:p w:rsidR="00036328" w:rsidRPr="00036328" w:rsidRDefault="00036328" w:rsidP="00036328">
      <w:pPr>
        <w:rPr>
          <w:rFonts w:ascii="Times New Roman" w:hAnsi="Times New Roman" w:cs="Times New Roman"/>
          <w:sz w:val="28"/>
          <w:szCs w:val="28"/>
        </w:rPr>
      </w:pPr>
      <w:r w:rsidRPr="00036328">
        <w:rPr>
          <w:rFonts w:ascii="Times New Roman" w:hAnsi="Times New Roman" w:cs="Times New Roman"/>
          <w:sz w:val="28"/>
          <w:szCs w:val="28"/>
        </w:rPr>
        <w:t xml:space="preserve">Выступление специалистов отдела </w:t>
      </w:r>
      <w:proofErr w:type="spellStart"/>
      <w:r w:rsidRPr="00036328">
        <w:rPr>
          <w:rFonts w:ascii="Times New Roman" w:hAnsi="Times New Roman" w:cs="Times New Roman"/>
          <w:sz w:val="28"/>
          <w:szCs w:val="28"/>
        </w:rPr>
        <w:t>профориентирования</w:t>
      </w:r>
      <w:proofErr w:type="spellEnd"/>
      <w:r w:rsidRPr="00036328">
        <w:rPr>
          <w:rFonts w:ascii="Times New Roman" w:hAnsi="Times New Roman" w:cs="Times New Roman"/>
          <w:sz w:val="28"/>
          <w:szCs w:val="28"/>
        </w:rPr>
        <w:t xml:space="preserve">. </w:t>
      </w:r>
    </w:p>
    <w:p w:rsidR="00C33287" w:rsidRPr="00036328" w:rsidRDefault="00D91288" w:rsidP="00036328">
      <w:pPr>
        <w:rPr>
          <w:rFonts w:ascii="Times New Roman" w:hAnsi="Times New Roman" w:cs="Times New Roman"/>
          <w:sz w:val="28"/>
          <w:szCs w:val="28"/>
        </w:rPr>
      </w:pPr>
      <w:r>
        <w:rPr>
          <w:rFonts w:ascii="Times New Roman" w:hAnsi="Times New Roman" w:cs="Times New Roman"/>
          <w:sz w:val="28"/>
          <w:szCs w:val="28"/>
        </w:rPr>
        <w:t xml:space="preserve"> Таким образом, </w:t>
      </w:r>
      <w:r w:rsidR="0087037B">
        <w:rPr>
          <w:rFonts w:ascii="Times New Roman" w:hAnsi="Times New Roman" w:cs="Times New Roman"/>
          <w:sz w:val="28"/>
          <w:szCs w:val="28"/>
        </w:rPr>
        <w:t xml:space="preserve">сетевое взаимодействие с организациями города и проведение </w:t>
      </w:r>
      <w:proofErr w:type="spellStart"/>
      <w:r w:rsidR="0087037B">
        <w:rPr>
          <w:rFonts w:ascii="Times New Roman" w:hAnsi="Times New Roman" w:cs="Times New Roman"/>
          <w:sz w:val="28"/>
          <w:szCs w:val="28"/>
        </w:rPr>
        <w:t>профориентационных</w:t>
      </w:r>
      <w:proofErr w:type="spellEnd"/>
      <w:r w:rsidR="0087037B">
        <w:rPr>
          <w:rFonts w:ascii="Times New Roman" w:hAnsi="Times New Roman" w:cs="Times New Roman"/>
          <w:sz w:val="28"/>
          <w:szCs w:val="28"/>
        </w:rPr>
        <w:t xml:space="preserve"> мероприятий дает хороший результат в профессиональном самоопределении школьников.</w:t>
      </w:r>
      <w:bookmarkStart w:id="0" w:name="_GoBack"/>
      <w:bookmarkEnd w:id="0"/>
    </w:p>
    <w:sectPr w:rsidR="00C33287" w:rsidRPr="00036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90B15"/>
    <w:multiLevelType w:val="multilevel"/>
    <w:tmpl w:val="C31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A6"/>
    <w:rsid w:val="00036328"/>
    <w:rsid w:val="000922A6"/>
    <w:rsid w:val="000C6249"/>
    <w:rsid w:val="003404E2"/>
    <w:rsid w:val="00526C79"/>
    <w:rsid w:val="005843E9"/>
    <w:rsid w:val="00592B9F"/>
    <w:rsid w:val="00653E16"/>
    <w:rsid w:val="006F4635"/>
    <w:rsid w:val="00717995"/>
    <w:rsid w:val="0087037B"/>
    <w:rsid w:val="00AF746C"/>
    <w:rsid w:val="00C33287"/>
    <w:rsid w:val="00CF6669"/>
    <w:rsid w:val="00D822F5"/>
    <w:rsid w:val="00D91288"/>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B2DBC-80BF-4DE1-98D1-4A66619D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B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2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Компьютер</cp:lastModifiedBy>
  <cp:revision>2</cp:revision>
  <cp:lastPrinted>2021-02-17T11:23:00Z</cp:lastPrinted>
  <dcterms:created xsi:type="dcterms:W3CDTF">2021-09-06T10:31:00Z</dcterms:created>
  <dcterms:modified xsi:type="dcterms:W3CDTF">2021-09-06T10:31:00Z</dcterms:modified>
</cp:coreProperties>
</file>