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5C" w:rsidRPr="00347AED" w:rsidRDefault="008C335C" w:rsidP="00347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"День здоровья" спортивно-массовое мероприятие</w:t>
      </w:r>
    </w:p>
    <w:p w:rsidR="00212A94" w:rsidRPr="008C335C" w:rsidRDefault="00212A94" w:rsidP="0030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335C" w:rsidRDefault="008C335C" w:rsidP="00305498">
      <w:pPr>
        <w:pStyle w:val="a3"/>
        <w:spacing w:before="0" w:beforeAutospacing="0" w:after="0" w:afterAutospacing="0"/>
      </w:pPr>
      <w:r>
        <w:rPr>
          <w:b/>
          <w:bCs/>
        </w:rPr>
        <w:t xml:space="preserve">Учитель: </w:t>
      </w:r>
      <w:r>
        <w:t xml:space="preserve">Я желаю вам здоровья. Это самое ценное, что есть у людей, а значит его надо беречь, </w:t>
      </w:r>
      <w:proofErr w:type="gramStart"/>
      <w:r>
        <w:t>Наши</w:t>
      </w:r>
      <w:proofErr w:type="gramEnd"/>
      <w:r>
        <w:t xml:space="preserve"> ребята это хорошо знают. Я приглашаю всех принять участие увлекательном состязании. Сегодня соревнуются 4 команды. Представление команд. Капитаны команд</w:t>
      </w:r>
      <w:r w:rsidR="00305498">
        <w:t xml:space="preserve"> сдать </w:t>
      </w:r>
      <w:proofErr w:type="gramStart"/>
      <w:r w:rsidR="00305498">
        <w:t xml:space="preserve">рапорт </w:t>
      </w:r>
      <w:r>
        <w:t>.</w:t>
      </w:r>
      <w:proofErr w:type="gramEnd"/>
    </w:p>
    <w:p w:rsidR="008C335C" w:rsidRDefault="008C335C" w:rsidP="00305498">
      <w:pPr>
        <w:pStyle w:val="a3"/>
        <w:spacing w:before="0" w:beforeAutospacing="0" w:after="0" w:afterAutospacing="0"/>
      </w:pPr>
      <w:r>
        <w:t>Капитаны команд по очереди сдают рапорт.</w:t>
      </w:r>
    </w:p>
    <w:p w:rsidR="008C335C" w:rsidRDefault="008C335C" w:rsidP="00305498">
      <w:pPr>
        <w:pStyle w:val="a3"/>
        <w:spacing w:before="0" w:beforeAutospacing="0" w:after="0" w:afterAutospacing="0"/>
      </w:pPr>
      <w:r>
        <w:rPr>
          <w:b/>
          <w:bCs/>
        </w:rPr>
        <w:t xml:space="preserve">Рапорт </w:t>
      </w:r>
      <w:r w:rsidR="00305498">
        <w:t>«Команда</w:t>
      </w:r>
      <w:r>
        <w:t xml:space="preserve">, Равняйсь! </w:t>
      </w:r>
      <w:proofErr w:type="gramStart"/>
      <w:r>
        <w:t>Смирно!;</w:t>
      </w:r>
      <w:proofErr w:type="gramEnd"/>
      <w:r>
        <w:t xml:space="preserve"> Наша команда!_____ Наш девиз!______. Капитан команды _______Ф.И_____. Эмблему относит на стол судьям.</w:t>
      </w:r>
    </w:p>
    <w:p w:rsidR="00212A94" w:rsidRDefault="00212A94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7BA" w:rsidRPr="006007BA" w:rsidRDefault="00212A94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A94">
        <w:rPr>
          <w:rFonts w:ascii="Times New Roman" w:hAnsi="Times New Roman" w:cs="Times New Roman"/>
          <w:b/>
          <w:bCs/>
        </w:rPr>
        <w:t>Учитель:</w:t>
      </w:r>
      <w:r>
        <w:rPr>
          <w:b/>
          <w:bCs/>
        </w:rPr>
        <w:t xml:space="preserve"> </w:t>
      </w:r>
      <w:proofErr w:type="gramStart"/>
      <w:r w:rsidR="0030549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305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я предлагаю командам</w:t>
      </w:r>
      <w:r w:rsidR="006007BA" w:rsidRPr="0060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классным руководителям встать в круг, взяться</w:t>
      </w:r>
      <w:r w:rsidR="00AE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7BA" w:rsidRPr="006007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руки и под музыку повторять движения за мной:</w:t>
      </w:r>
    </w:p>
    <w:p w:rsidR="006007BA" w:rsidRPr="006007BA" w:rsidRDefault="006007BA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BA">
        <w:rPr>
          <w:rFonts w:ascii="Times New Roman" w:eastAsia="Times New Roman" w:hAnsi="Times New Roman" w:cs="Times New Roman"/>
          <w:sz w:val="24"/>
          <w:szCs w:val="24"/>
          <w:lang w:eastAsia="ru-RU"/>
        </w:rPr>
        <w:t>1 идем вправо, ускоряем шаг, еще ускоряем, побежали……</w:t>
      </w:r>
    </w:p>
    <w:p w:rsidR="006007BA" w:rsidRPr="006007BA" w:rsidRDefault="006007BA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BA">
        <w:rPr>
          <w:rFonts w:ascii="Times New Roman" w:eastAsia="Times New Roman" w:hAnsi="Times New Roman" w:cs="Times New Roman"/>
          <w:sz w:val="24"/>
          <w:szCs w:val="24"/>
          <w:lang w:eastAsia="ru-RU"/>
        </w:rPr>
        <w:t>2 идем влево, ускоряем шаг, еще ускоряем, побежали……</w:t>
      </w:r>
    </w:p>
    <w:p w:rsidR="006007BA" w:rsidRPr="006007BA" w:rsidRDefault="006007BA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BA">
        <w:rPr>
          <w:rFonts w:ascii="Times New Roman" w:eastAsia="Times New Roman" w:hAnsi="Times New Roman" w:cs="Times New Roman"/>
          <w:sz w:val="24"/>
          <w:szCs w:val="24"/>
          <w:lang w:eastAsia="ru-RU"/>
        </w:rPr>
        <w:t>3 повернулись, посмотрели друг на друга, улыбнулись…</w:t>
      </w:r>
    </w:p>
    <w:p w:rsidR="006007BA" w:rsidRPr="006007BA" w:rsidRDefault="006007BA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07B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60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покажите, какие вы дружные: подойдите все в центр своего круга и</w:t>
      </w:r>
    </w:p>
    <w:p w:rsidR="006007BA" w:rsidRPr="006007BA" w:rsidRDefault="006007BA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обнимитесь… Молодцы!</w:t>
      </w:r>
    </w:p>
    <w:p w:rsidR="006007BA" w:rsidRDefault="006007BA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7BA">
        <w:rPr>
          <w:rFonts w:ascii="Times New Roman" w:eastAsia="Times New Roman" w:hAnsi="Times New Roman" w:cs="Times New Roman"/>
          <w:sz w:val="24"/>
          <w:szCs w:val="24"/>
          <w:lang w:eastAsia="ru-RU"/>
        </w:rPr>
        <w:t>5 поднимите вверх руки и поаплодируйте друг другу!</w:t>
      </w:r>
    </w:p>
    <w:p w:rsidR="00AE3F9C" w:rsidRPr="006007BA" w:rsidRDefault="00AE3F9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35C" w:rsidRPr="00AE3F9C" w:rsidRDefault="00AE3F9C" w:rsidP="0030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ЗАРЯДКА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12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режде чем отправиться на поляну 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должны ответить на вопросы (за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ответ по баллу)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Какого цвета олимпийский флаг? (Белый)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2 Сколько колец на олимпийском флаге? (Пять колец)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3 Какая страна является родиной Олимпийских игр? (Греция)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Через сколько лет проходят летние Олимпийские игры? (Через четыре года)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5 Кому посвящались олимпийские игры в Древней Греции? (Богу богов Зевсу)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6 Какого цвета олимпийские кольца? (Синий, черный, красный, зеленый, желтый.)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7 Чем награждается чемпион современных Олимпийских игр? (Золотой Олимпийской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медалью)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8 Девиз олимпийских игр? (Быстрее, выше, сильнее)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Кто был инициатором начала олимпийского движения? (П. Кубертен)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Чем награждали чемпиона Олимпийских игр, в Древней Греции? (Оливковым венком)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Сколько золота содержит Олимпийская медаль? (Не менее 6 </w:t>
      </w:r>
      <w:proofErr w:type="gramStart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 )</w:t>
      </w:r>
      <w:proofErr w:type="gramEnd"/>
    </w:p>
    <w:p w:rsidR="008C335C" w:rsidRPr="008C335C" w:rsidRDefault="00DD2B5E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В каком году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 проводилась</w:t>
      </w:r>
      <w:proofErr w:type="gramEnd"/>
      <w:r w:rsidR="008C335C"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России? (2014)</w:t>
      </w:r>
    </w:p>
    <w:p w:rsidR="008C335C" w:rsidRPr="008C335C" w:rsidRDefault="00DD2B5E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городе была</w:t>
      </w:r>
      <w:r w:rsidR="008C335C"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 в 2014 году? (Сочи)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14 Принимают ли участие в олимпиаде дети до 16 лет? (Нет, только с 18)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15 Участвуют ли в олимпиаде женщины? (Да)</w:t>
      </w:r>
    </w:p>
    <w:p w:rsid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A94" w:rsidRPr="00D54A59" w:rsidRDefault="00347AED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</w:t>
      </w:r>
      <w:r w:rsidR="00212A94" w:rsidRPr="00D54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1. Интеллектуаль</w:t>
      </w:r>
      <w:r w:rsidR="00212A94" w:rsidRPr="00D54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ная разминка «Альтернатива»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«Это игра в слова. Ко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мандам предлагается разгадать по две анаграммы (слово, образован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перестановкой букв). Первое загаданное слово означает «вид массовых состязаний, соревнова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ний». </w:t>
      </w:r>
    </w:p>
    <w:p w:rsidR="00212A94" w:rsidRPr="00D54A59" w:rsidRDefault="00DD2B5E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Анаграммы команде №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</w:t>
      </w:r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пидасака</w:t>
      </w:r>
      <w:proofErr w:type="spellEnd"/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(спартакиада). </w:t>
      </w:r>
      <w:proofErr w:type="spellStart"/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Бйлесоб</w:t>
      </w:r>
      <w:proofErr w:type="spellEnd"/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(бейсбол).</w:t>
      </w:r>
    </w:p>
    <w:p w:rsidR="00212A94" w:rsidRPr="00D54A59" w:rsidRDefault="00DD2B5E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Анаграммы команде №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</w:t>
      </w:r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помиа</w:t>
      </w:r>
      <w:proofErr w:type="spellEnd"/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(олимпиада). </w:t>
      </w:r>
      <w:proofErr w:type="spellStart"/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Афзияадзрк</w:t>
      </w:r>
      <w:proofErr w:type="spellEnd"/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(физзарядка). </w:t>
      </w:r>
    </w:p>
    <w:p w:rsidR="00212A94" w:rsidRPr="00D54A59" w:rsidRDefault="00DD2B5E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Анаграммы команде №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Гнёфидсривн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(виндсёрфинг).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Есект</w:t>
      </w:r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</w:t>
      </w:r>
      <w:proofErr w:type="spellEnd"/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(скелетон).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Анаграммы ко</w:t>
      </w:r>
      <w:r w:rsidR="00DD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манде № 4 </w:t>
      </w:r>
      <w:proofErr w:type="spellStart"/>
      <w:r w:rsidR="00DD2B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Закллсоааиен</w:t>
      </w:r>
      <w:proofErr w:type="spellEnd"/>
      <w:r w:rsidR="00DD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(скалолазание). </w:t>
      </w:r>
      <w:proofErr w:type="spellStart"/>
      <w:r w:rsidR="00DD2B5E">
        <w:rPr>
          <w:rFonts w:ascii="Times New Roman" w:eastAsia="Times New Roman" w:hAnsi="Times New Roman" w:cs="Times New Roman"/>
          <w:sz w:val="24"/>
          <w:szCs w:val="24"/>
          <w:lang w:eastAsia="ru-RU"/>
        </w:rPr>
        <w:t>Еес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рокрдмн</w:t>
      </w:r>
      <w:proofErr w:type="spellEnd"/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(рекордсмен). </w:t>
      </w:r>
    </w:p>
    <w:p w:rsidR="00212A94" w:rsidRPr="00D54A59" w:rsidRDefault="00347AED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Станция </w:t>
      </w:r>
      <w:r w:rsidR="00212A94" w:rsidRPr="00D54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2. «Хорошая посло</w:t>
      </w:r>
      <w:r w:rsidR="00212A94" w:rsidRPr="00D54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вица поднимет любого молодца»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«Это конкурс посло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виц о здоровье. «И что нам горе, когда пословиц море».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правильно названную пословицу начисляется один балл.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 пословиц о здоро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вье - великое множество. Сейчас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начинать пословицу, а вы должны ее закончить (пословицы не повторяют названные).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(Обращается по очереди к ко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мандам)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Двигайся больше - проживешь (дольше);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Профилактика старенья - в бес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конечности (движенья);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 жить - здоровым (быть);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аккуратен, тот людям (при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ятен);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 </w:t>
      </w:r>
      <w:hyperlink r:id="rId5" w:history="1">
        <w:r w:rsidRPr="00D54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меру еда - болезнь и</w:t>
        </w:r>
      </w:hyperlink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(беда);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Ешь да не жирей - будешь (здо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ровей);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Зелень на столе - здоровье на (сто лет);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рано встает, тому (Бог дает);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пеняй на соседа, когда спишь (до обеда);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Слабеет тело без (дела);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дела жить - только небо (коптить);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на ноги ставит, а вино (ва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лит);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курит табак, тот сам себе (враг);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Табак здоровье разрушает и ума (не прибавляет);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Курильщик - сам себе (могиль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щик);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хочешь долго жить - (брось курить);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спортом занимается, тот силы (набирается);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 - эликсир (жизни);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сгубишь - новое (не купишь);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Береги платье </w:t>
      </w:r>
      <w:proofErr w:type="spellStart"/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снову</w:t>
      </w:r>
      <w:proofErr w:type="spellEnd"/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здоровье (смолоду)». </w:t>
      </w:r>
    </w:p>
    <w:p w:rsidR="00212A94" w:rsidRPr="00D54A59" w:rsidRDefault="00347AED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</w:t>
      </w:r>
      <w:r w:rsidR="00212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3</w:t>
      </w:r>
      <w:r w:rsidR="00212A94" w:rsidRPr="00D54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Викторина «Моз</w:t>
      </w:r>
      <w:r w:rsidR="00212A94" w:rsidRPr="00D54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говой штурм»</w:t>
      </w:r>
      <w:r w:rsidR="00212A94"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«Командам будет за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дана серия </w:t>
      </w:r>
      <w:hyperlink r:id="rId6" w:history="1">
        <w:proofErr w:type="gramStart"/>
        <w:r w:rsidRPr="00D54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вопросов </w:t>
        </w:r>
      </w:hyperlink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касающиеся всех состав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ляющих понятия «ЗОЖ». За пра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вильный ответ - один балл. По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бедит та команда, которая за две минуты ответит правильно на большее количество вопросов.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A5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 xml:space="preserve">Вопросы </w:t>
      </w:r>
      <w:r w:rsidRPr="00D54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1: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 свете дороже всего? (здо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ровье);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Площадка для бокса (ринг);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Сочный съедобный плод садо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деревьев (фрукт);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колец в символе Олим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пийских игр? (пять);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вид, называемый «королевой спорта» (лёгкая атле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тика);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ягода бывает черной, красной, белой? (смородина);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для измерения темпера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туры (термометр);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Вареные в </w:t>
      </w:r>
      <w:hyperlink r:id="rId7" w:history="1">
        <w:r w:rsidRPr="00D54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воде фрукты</w:t>
        </w:r>
      </w:hyperlink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пот);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у здорового человека зубов? (32);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поднятию тяже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стей (штангист). 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№ 2: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Сушеный виноград (изюм);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Вино, все спиртные напитки (ал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коголь);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не употребляющие пищу животного происхождения (веге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тарианцы);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переходящий приз (кубок);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лекарственное животное рекламирует </w:t>
      </w:r>
      <w:proofErr w:type="spellStart"/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Дуремар</w:t>
      </w:r>
      <w:proofErr w:type="spellEnd"/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сказке А. Толстого? (медицинскую пиявку);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 характерные голосо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вые звуки, выражающие веселье (смех);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Лед, снег, чай, пар, туман одним словом (вода);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рахита и пра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вильного формирования скелета маленьким детям дают пить (ры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бий жир - витамин Д);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командный пункт че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ловеческого организма (головной мозг);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предупредитель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мероприятий (профилакти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ка). 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№ 3: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 приобретенного имму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нодефицита (СПИД);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языка сказывается (чув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ствуется)? (болезнь);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Теннисная площадка (корт);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футбола - мяч, для бадмин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тона (волан);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ценный продукт дает че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ловеку пчела? (мед);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болезни может лечить кошка? (сердечно-сосудистые);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 Олимпийских игр («Бы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стрее! Выше! Сильнее!»);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Ледовая площадка (каток);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является залогом здоровья (чистота);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Наука, изучающая строение тела человека (анатомия). 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№ 4: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Живой мотор, приводящий в </w:t>
      </w:r>
      <w:hyperlink r:id="rId8" w:history="1">
        <w:r w:rsidRPr="00D54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движение кровь человека</w:t>
        </w:r>
      </w:hyperlink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(серд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спорта, в который «играют настоящие мужчины» (хоккей);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Сушеный абрикос без косточки (курага);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скольких человек состоит футбольная команда? (из 11);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большого душевного удовлетворения, чувство веселья (радость);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или нравственная стойкость, выносливость (закал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квадратиках доски короли свели полки - игра (шахматы);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Европа - голубое олимпийское кольцо, Азия - желтое, Африка - черное, Австралия - зеленое, Аме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рика - (красное); 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 для борьбы дзюдо (тата</w:t>
      </w: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ми);</w:t>
      </w:r>
    </w:p>
    <w:p w:rsidR="00212A94" w:rsidRPr="00D54A59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Жвачка сохраняет зубы (нет). </w:t>
      </w:r>
    </w:p>
    <w:p w:rsidR="00347AED" w:rsidRDefault="00347AED" w:rsidP="00212A94">
      <w:pPr>
        <w:spacing w:after="0" w:line="240" w:lineRule="auto"/>
      </w:pPr>
    </w:p>
    <w:p w:rsidR="00212A94" w:rsidRPr="008C335C" w:rsidRDefault="00347AED" w:rsidP="00212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47AED">
        <w:rPr>
          <w:rFonts w:ascii="Times New Roman" w:hAnsi="Times New Roman" w:cs="Times New Roman"/>
          <w:b/>
          <w:sz w:val="24"/>
          <w:szCs w:val="24"/>
        </w:rPr>
        <w:t xml:space="preserve">Станция </w:t>
      </w:r>
      <w:r w:rsidR="00212A94" w:rsidRPr="0034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proofErr w:type="gramEnd"/>
      <w:r w:rsidR="00212A94" w:rsidRPr="0034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 </w:t>
      </w:r>
      <w:r w:rsidR="00212A94"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212A94"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Дарц</w:t>
      </w:r>
      <w:proofErr w:type="spellEnd"/>
      <w:r w:rsidR="00212A94"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12A94" w:rsidRPr="008C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12A94" w:rsidRPr="008C335C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Метание дротиков в мишень. Каждый участник команды метает по 3 дротика, команда набравшая наибольшее количество очков побеждает. </w:t>
      </w:r>
    </w:p>
    <w:p w:rsidR="00212A94" w:rsidRPr="008C335C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Инвентарь: набор для </w:t>
      </w:r>
      <w:proofErr w:type="spellStart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дарца</w:t>
      </w:r>
      <w:proofErr w:type="spellEnd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калькулятор.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A94" w:rsidRPr="008C335C" w:rsidRDefault="00347AED" w:rsidP="00212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№ 5</w:t>
      </w:r>
      <w:r w:rsidR="00212A94" w:rsidRPr="00212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12A94" w:rsidRPr="008C3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«Меткий футболист» </w:t>
      </w:r>
    </w:p>
    <w:p w:rsidR="008C335C" w:rsidRPr="008C335C" w:rsidRDefault="008C335C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1-й вариант </w:t>
      </w:r>
    </w:p>
    <w:p w:rsidR="008C335C" w:rsidRPr="008C335C" w:rsidRDefault="008C335C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B1EF9F" wp14:editId="7FD146CA">
            <wp:extent cx="1429644" cy="1095375"/>
            <wp:effectExtent l="0" t="0" r="0" b="0"/>
            <wp:docPr id="1" name="Рисунок 1" descr="https://arhivurokov.ru/videouroki/html/2016/12/21/v_585a24c5ad3ce/9967478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videouroki/html/2016/12/21/v_585a24c5ad3ce/99674782_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664" cy="110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5C" w:rsidRPr="008C335C" w:rsidRDefault="008C335C" w:rsidP="003054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Ворота </w:t>
      </w:r>
    </w:p>
    <w:p w:rsidR="008C335C" w:rsidRPr="008C335C" w:rsidRDefault="008C335C" w:rsidP="003054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 </w:t>
      </w:r>
    </w:p>
    <w:p w:rsidR="008C335C" w:rsidRPr="008C335C" w:rsidRDefault="008C335C" w:rsidP="003054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очков за попадание в данную зону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футбольные ворота натягивается полотно с вырезами, снизу над каждым проемом ставится количество очков. Мяч устанавливается на дистанцию 5-8 метров. Побеждает команда набравшая наибольшее количество очков. </w:t>
      </w:r>
    </w:p>
    <w:p w:rsidR="00212A94" w:rsidRDefault="00212A94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0974" w:rsidRDefault="00C72D04" w:rsidP="00C72D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№ 6 «Угадай-ка»</w:t>
      </w:r>
      <w:r w:rsidR="00D00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347AED" w:rsidRPr="006A63B9" w:rsidRDefault="00D00974" w:rsidP="006A63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0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помощью 3 подсказок мимикой и жестами показать, что написано в задании</w:t>
      </w:r>
    </w:p>
    <w:p w:rsidR="00347AED" w:rsidRDefault="00347AED" w:rsidP="0021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7AED" w:rsidRDefault="00347AED" w:rsidP="0021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2A94" w:rsidRPr="008C335C" w:rsidRDefault="00212A94" w:rsidP="00212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«Попадание мячом в цель, навесом»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A94" w:rsidRPr="008C335C" w:rsidRDefault="00212A94" w:rsidP="0021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расстоянии 8-10 м. устанавливается кегли. Каждый участник команды получает право на один бросок, он должен навесным броском постараться сбить пирамиду </w:t>
      </w:r>
      <w:proofErr w:type="gramStart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кегль</w:t>
      </w:r>
      <w:proofErr w:type="gramEnd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каждого броска мяч возвращается команде. Если пирамида сбита, ее устанавливают на прежнее место. Побеждает команда, у которой больше точных попаданий. </w:t>
      </w:r>
    </w:p>
    <w:p w:rsidR="00212A94" w:rsidRPr="008C335C" w:rsidRDefault="00212A94" w:rsidP="00212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223068" wp14:editId="46A7FEF1">
            <wp:extent cx="1409700" cy="914931"/>
            <wp:effectExtent l="0" t="0" r="0" b="0"/>
            <wp:docPr id="4" name="Рисунок 4" descr="https://arhivurokov.ru/videouroki/html/2016/12/21/v_585a24c5ad3ce/99674782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videouroki/html/2016/12/21/v_585a24c5ad3ce/99674782_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67" cy="92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A94" w:rsidRPr="008C335C" w:rsidRDefault="00212A94" w:rsidP="00212A9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 не летит, а катится по земле, пущенный рукой </w:t>
      </w:r>
    </w:p>
    <w:p w:rsidR="00212A94" w:rsidRPr="008C335C" w:rsidRDefault="00212A94" w:rsidP="00212A9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игроки пинают мяч ногой </w:t>
      </w:r>
    </w:p>
    <w:p w:rsidR="00212A94" w:rsidRPr="008C335C" w:rsidRDefault="00212A94" w:rsidP="00212A9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игроки бросают мяч обеими руками из-за головы </w:t>
      </w:r>
    </w:p>
    <w:p w:rsidR="00212A94" w:rsidRDefault="00212A94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2A94" w:rsidRDefault="00212A94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2A94" w:rsidRDefault="00212A94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2A94" w:rsidRDefault="00212A94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335C" w:rsidRPr="008C335C" w:rsidRDefault="00212A94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335C"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«Передал - садись!»</w:t>
      </w:r>
      <w:r w:rsidR="008C335C"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0BF7E5" wp14:editId="5AEE6C06">
            <wp:extent cx="1457325" cy="846563"/>
            <wp:effectExtent l="0" t="0" r="0" b="0"/>
            <wp:docPr id="3" name="Рисунок 3" descr="https://arhivurokov.ru/videouroki/html/2016/12/21/v_585a24c5ad3ce/9967478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videouroki/html/2016/12/21/v_585a24c5ad3ce/99674782_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72" cy="85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Игроки делятся на несколько команд, по 7 - 8 человек в каждой и строятся за общей линией старта в колонну по одному. Впереди каждой колонны лицом к ней на расстоянии 5 - 6 м становятся капитаны. Капитаны получают по волейбольному мячу. По сигналу каждый капитан передает мяч первому игроку своей колонны. Поймав мяч, этот игрок возвращает его капитану и приседает. Капитан бросает мяч второму, затем третьему и последующим игрокам. Каждый из них, вернув мяч капитану, приседает. Получив мяч от последнего игрока своей колонны, капитан поднимает его вверх, а все игроки его команды вскакивают. Выигрывает команда, игроки которой быстрее выполнят задание. </w:t>
      </w:r>
    </w:p>
    <w:p w:rsidR="00AE3F9C" w:rsidRDefault="00AE3F9C" w:rsidP="003054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</w:pPr>
    </w:p>
    <w:p w:rsidR="00D54A59" w:rsidRPr="008C335C" w:rsidRDefault="00D54A59" w:rsidP="0030549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54A59"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  <w:t xml:space="preserve">«Метание воздушных шариков» </w:t>
      </w:r>
      <w:r w:rsidRPr="00D54A59">
        <w:rPr>
          <w:rFonts w:ascii="Times New Roman" w:eastAsia="Times New Roman" w:hAnsi="Times New Roman" w:cs="Times New Roman"/>
          <w:b/>
          <w:bCs/>
          <w:color w:val="00000A"/>
          <w:kern w:val="36"/>
          <w:sz w:val="24"/>
          <w:szCs w:val="24"/>
          <w:lang w:eastAsia="ru-RU"/>
        </w:rPr>
        <w:br/>
      </w:r>
      <w:r w:rsidRPr="00D54A59">
        <w:rPr>
          <w:rFonts w:ascii="Times New Roman" w:eastAsia="Times New Roman" w:hAnsi="Times New Roman" w:cs="Times New Roman"/>
          <w:color w:val="00000A"/>
          <w:kern w:val="36"/>
          <w:sz w:val="24"/>
          <w:szCs w:val="24"/>
          <w:lang w:eastAsia="ru-RU"/>
        </w:rPr>
        <w:t>Конкурс проходит в два этапа. Задача участников в том, чтобы как можно дальше кинуть воздушный шар. Второй этап. Теперь их задание усложняется. Они должны кинуть шарики назад. Побеждает тот, у кого дальше всех улетит шарик.</w:t>
      </w:r>
    </w:p>
    <w:p w:rsidR="008C335C" w:rsidRPr="008C335C" w:rsidRDefault="008C335C" w:rsidP="00AE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Прыгунки</w:t>
      </w:r>
      <w:proofErr w:type="spellEnd"/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делятся на две команды и строятся в колонны один за другим. За сигналом ведущего участники каждой команды исполняют прыжок, отталкиваясь двумя ногами с места. Первый прыгает, второй стает на то место, до которого допрыгнул первый, и прыгает дальше. Мальчики прыгают спиной вперед, девочки лицом вперед. Когда все игроки прыгнут, ведущий измеряет всю длину прыжков первой и второй команды. Выигрывает та команда, которая прыгнула дальше.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Инвентарь: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рулетка. </w:t>
      </w:r>
    </w:p>
    <w:p w:rsidR="008C335C" w:rsidRPr="008C335C" w:rsidRDefault="008C335C" w:rsidP="00AE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«Бег с препятствиями»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участник команды добегает до назначенной линии и берет карточку на которой нарисован вид упражнений (скакалки 10 прыжков, отжимания 15 раз, приседания, чеканка на теннисной ракетке 20 раз, прыжки на месте и т.д.) после выполнения бежит к своей команде и передает эстафету следующему участнику. </w:t>
      </w:r>
      <w:proofErr w:type="gramStart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proofErr w:type="gramEnd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быстрее выполнит задания побеждает. </w:t>
      </w:r>
    </w:p>
    <w:p w:rsidR="008C335C" w:rsidRPr="008C335C" w:rsidRDefault="00AE3F9C" w:rsidP="00AE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335C"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«Бешеные шашки».</w:t>
      </w:r>
      <w:r w:rsidR="008C335C"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085878" wp14:editId="265876CA">
            <wp:extent cx="838200" cy="1117600"/>
            <wp:effectExtent l="0" t="0" r="0" b="6350"/>
            <wp:docPr id="5" name="Рисунок 5" descr="https://arhivurokov.ru/videouroki/html/2016/12/21/v_585a24c5ad3ce/99674782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videouroki/html/2016/12/21/v_585a24c5ad3ce/99674782_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команды, 1-й игрок бежит до шахматной доски и делает только один ход шашкой, и бежит к своей команде, передовая эстафету следующему игроку. Следующий игрок проделывает тоже, что и первый. Игра ведется до победы как в игре в шашки. Если какая та команда отстает в беге, то у игрока другой команды есть больше времени подумать над ходом. </w:t>
      </w:r>
    </w:p>
    <w:p w:rsidR="008C335C" w:rsidRPr="008C335C" w:rsidRDefault="008C335C" w:rsidP="0030549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Черный круг (судья). Следит за правила игры в шашки </w:t>
      </w:r>
    </w:p>
    <w:p w:rsidR="008C335C" w:rsidRPr="008C335C" w:rsidRDefault="008C335C" w:rsidP="0030549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Шахматная доска с фишками </w:t>
      </w:r>
    </w:p>
    <w:p w:rsidR="008C335C" w:rsidRPr="008C335C" w:rsidRDefault="008C335C" w:rsidP="0030549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имеет право на один ход у доски </w:t>
      </w:r>
    </w:p>
    <w:p w:rsidR="008C335C" w:rsidRPr="008C335C" w:rsidRDefault="008C335C" w:rsidP="00AE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«Мяч в корзину»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добегают до линии с мячом в руках и делают по одному броску в корзину (которую держит капитан команды). Побеждает </w:t>
      </w:r>
      <w:proofErr w:type="gramStart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proofErr w:type="gramEnd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быстрее и больше забросит мячей.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Инвентарь: </w:t>
      </w:r>
    </w:p>
    <w:p w:rsidR="008C335C" w:rsidRPr="008C335C" w:rsidRDefault="008C335C" w:rsidP="0030549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мячи теннисные </w:t>
      </w:r>
      <w:r w:rsidRPr="008C33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(волейбольные, гандбольные), </w:t>
      </w:r>
    </w:p>
    <w:p w:rsidR="008C335C" w:rsidRPr="008C335C" w:rsidRDefault="008C335C" w:rsidP="0030549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корзины, </w:t>
      </w:r>
    </w:p>
    <w:p w:rsidR="008C335C" w:rsidRPr="008C335C" w:rsidRDefault="008C335C" w:rsidP="0030549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конусы. </w:t>
      </w:r>
    </w:p>
    <w:p w:rsidR="008C335C" w:rsidRPr="008C335C" w:rsidRDefault="008C335C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35C" w:rsidRPr="008C335C" w:rsidRDefault="00305498" w:rsidP="00AE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335C"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«Снайпер»</w:t>
      </w:r>
      <w:r w:rsidR="008C335C"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CE3E01" wp14:editId="0F1C6750">
            <wp:extent cx="1685925" cy="646271"/>
            <wp:effectExtent l="0" t="0" r="0" b="1905"/>
            <wp:docPr id="8" name="Рисунок 8" descr="https://arhivurokov.ru/videouroki/html/2016/12/21/v_585a24c5ad3ce/99674782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videouroki/html/2016/12/21/v_585a24c5ad3ce/99674782_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289" cy="65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05498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человек надувают шары и бегу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привязывать их на канат, после того как пятый шар привязан, следующие пять участников по очереди бегут на «огневого» рубежа, бросив дротик (копьё-</w:t>
      </w:r>
      <w:proofErr w:type="spellStart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дартц</w:t>
      </w:r>
      <w:proofErr w:type="spellEnd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поразить им цель (воздушный шар) и передать эстафету следующему участнику. Эстафета продолжается </w:t>
      </w:r>
      <w:proofErr w:type="gramStart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тех пор пока</w:t>
      </w:r>
      <w:proofErr w:type="gramEnd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будут поражены все мишени.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Побеждает команда быстрее выполнившая задание.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Инвентарь: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воздушные шары, </w:t>
      </w:r>
    </w:p>
    <w:p w:rsidR="008C335C" w:rsidRPr="008C335C" w:rsidRDefault="008C335C" w:rsidP="0030549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дротики, </w:t>
      </w:r>
    </w:p>
    <w:p w:rsidR="008C335C" w:rsidRPr="008C335C" w:rsidRDefault="008C335C" w:rsidP="0030549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канат. </w:t>
      </w:r>
    </w:p>
    <w:p w:rsidR="008C335C" w:rsidRPr="008C335C" w:rsidRDefault="008C335C" w:rsidP="00AE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«Стенка на стенку»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2D8707" wp14:editId="2C175883">
            <wp:extent cx="1428750" cy="1038076"/>
            <wp:effectExtent l="0" t="0" r="0" b="0"/>
            <wp:docPr id="9" name="Рисунок 9" descr="https://arhivurokov.ru/videouroki/html/2016/12/21/v_585a24c5ad3ce/99674782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videouroki/html/2016/12/21/v_585a24c5ad3ce/99674782_9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412" cy="10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Соперники должны различными действиями сорвать ленты у всех игроков противника.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Инвентарь: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ленты, </w:t>
      </w:r>
    </w:p>
    <w:p w:rsidR="008C335C" w:rsidRPr="008C335C" w:rsidRDefault="008C335C" w:rsidP="0030549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веревки.  </w:t>
      </w:r>
    </w:p>
    <w:p w:rsidR="008C335C" w:rsidRPr="008C335C" w:rsidRDefault="008C335C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35C" w:rsidRPr="008C335C" w:rsidRDefault="00305498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335C"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сильнее?»</w:t>
      </w:r>
      <w:r w:rsidR="008C335C"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Играют три человека. Детям одевают </w:t>
      </w:r>
      <w:proofErr w:type="gramStart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ремни</w:t>
      </w:r>
      <w:proofErr w:type="gramEnd"/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привязывают веревки на равном расстоянии друг от друга, образуя р треугольник или квадрат (играют 4 человека). В 1,5–2 м от каждого ребенка ставится флажок или кубик (любой яркий предмет). По сигналу ведущего соревнующиеся стремятся, овладеть своим флажком (предметом), увлекая за собой соперников. Кому это удастся, тот победитель. </w:t>
      </w: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Инвентарь: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335C" w:rsidRPr="008C335C" w:rsidRDefault="008C335C" w:rsidP="0030549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ремни, </w:t>
      </w:r>
    </w:p>
    <w:p w:rsidR="008C335C" w:rsidRPr="008C335C" w:rsidRDefault="008C335C" w:rsidP="0030549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канаты, </w:t>
      </w:r>
    </w:p>
    <w:p w:rsidR="008C335C" w:rsidRPr="008C335C" w:rsidRDefault="008C335C" w:rsidP="0030549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конусы, </w:t>
      </w:r>
    </w:p>
    <w:p w:rsidR="008C335C" w:rsidRPr="008C335C" w:rsidRDefault="008C335C" w:rsidP="00305498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флажки. </w:t>
      </w:r>
    </w:p>
    <w:p w:rsidR="008C335C" w:rsidRDefault="008C335C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0CECD9" wp14:editId="66679E9E">
            <wp:extent cx="1504950" cy="895252"/>
            <wp:effectExtent l="0" t="0" r="0" b="635"/>
            <wp:docPr id="12" name="Рисунок 12" descr="https://arhivurokov.ru/videouroki/html/2016/12/21/v_585a24c5ad3ce/99674782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videouroki/html/2016/12/21/v_585a24c5ad3ce/99674782_1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66" cy="90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F9C" w:rsidRDefault="00AE3F9C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E3F9C" w:rsidRPr="008C335C" w:rsidRDefault="00AE3F9C" w:rsidP="00305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35C" w:rsidRPr="008C335C" w:rsidRDefault="008C335C" w:rsidP="0030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Подведение итогов мероприятия.</w:t>
      </w:r>
      <w:r w:rsidRPr="008C3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A94" w:rsidRDefault="00212A94">
      <w:pPr>
        <w:spacing w:after="0" w:line="240" w:lineRule="auto"/>
      </w:pPr>
    </w:p>
    <w:sectPr w:rsidR="00212A94" w:rsidSect="00AE3F9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2292"/>
    <w:multiLevelType w:val="multilevel"/>
    <w:tmpl w:val="09A8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34D8E"/>
    <w:multiLevelType w:val="multilevel"/>
    <w:tmpl w:val="EE12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013E8"/>
    <w:multiLevelType w:val="multilevel"/>
    <w:tmpl w:val="9DF6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91AC6"/>
    <w:multiLevelType w:val="multilevel"/>
    <w:tmpl w:val="AC7E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551EFE"/>
    <w:multiLevelType w:val="multilevel"/>
    <w:tmpl w:val="7F60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9585A"/>
    <w:multiLevelType w:val="multilevel"/>
    <w:tmpl w:val="975C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57F2E"/>
    <w:multiLevelType w:val="multilevel"/>
    <w:tmpl w:val="D62A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366C5"/>
    <w:multiLevelType w:val="multilevel"/>
    <w:tmpl w:val="D7D6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34BF4"/>
    <w:multiLevelType w:val="multilevel"/>
    <w:tmpl w:val="17C2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564339"/>
    <w:multiLevelType w:val="multilevel"/>
    <w:tmpl w:val="3A9E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4631FA"/>
    <w:multiLevelType w:val="multilevel"/>
    <w:tmpl w:val="ED02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253E69"/>
    <w:multiLevelType w:val="multilevel"/>
    <w:tmpl w:val="E1DA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904332"/>
    <w:multiLevelType w:val="multilevel"/>
    <w:tmpl w:val="17A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1968B2"/>
    <w:multiLevelType w:val="multilevel"/>
    <w:tmpl w:val="87F2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4E7B6A"/>
    <w:multiLevelType w:val="multilevel"/>
    <w:tmpl w:val="E48C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536279"/>
    <w:multiLevelType w:val="multilevel"/>
    <w:tmpl w:val="2ADE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F23B8C"/>
    <w:multiLevelType w:val="multilevel"/>
    <w:tmpl w:val="5886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754225"/>
    <w:multiLevelType w:val="multilevel"/>
    <w:tmpl w:val="A832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9A020C"/>
    <w:multiLevelType w:val="multilevel"/>
    <w:tmpl w:val="6274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C3188"/>
    <w:multiLevelType w:val="multilevel"/>
    <w:tmpl w:val="B11E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1E640C"/>
    <w:multiLevelType w:val="multilevel"/>
    <w:tmpl w:val="FAF4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18"/>
  </w:num>
  <w:num w:numId="5">
    <w:abstractNumId w:val="15"/>
  </w:num>
  <w:num w:numId="6">
    <w:abstractNumId w:val="8"/>
  </w:num>
  <w:num w:numId="7">
    <w:abstractNumId w:val="2"/>
  </w:num>
  <w:num w:numId="8">
    <w:abstractNumId w:val="11"/>
  </w:num>
  <w:num w:numId="9">
    <w:abstractNumId w:val="19"/>
  </w:num>
  <w:num w:numId="10">
    <w:abstractNumId w:val="7"/>
  </w:num>
  <w:num w:numId="11">
    <w:abstractNumId w:val="16"/>
  </w:num>
  <w:num w:numId="12">
    <w:abstractNumId w:val="4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  <w:num w:numId="17">
    <w:abstractNumId w:val="5"/>
  </w:num>
  <w:num w:numId="18">
    <w:abstractNumId w:val="10"/>
  </w:num>
  <w:num w:numId="19">
    <w:abstractNumId w:val="1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5C"/>
    <w:rsid w:val="00212A94"/>
    <w:rsid w:val="00305498"/>
    <w:rsid w:val="00347AED"/>
    <w:rsid w:val="00532170"/>
    <w:rsid w:val="006007BA"/>
    <w:rsid w:val="006A63B9"/>
    <w:rsid w:val="008C335C"/>
    <w:rsid w:val="00AE3F9C"/>
    <w:rsid w:val="00C72D04"/>
    <w:rsid w:val="00D00974"/>
    <w:rsid w:val="00D54A59"/>
    <w:rsid w:val="00DD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1B83C-8BE4-4F55-A859-67EEEEED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v-a-suhomlinskij-fiziologi-schitayut-dvijenie-vrojdennoj-jizne.html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psihdocs.ru/vo-vtoroj-mladshej-gruppe-didakticheskie-igri-s-prirodnim-mate.html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sihdocs.ru/konkursi-viktorini-igri-n-m-tabunnikova.html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psihdocs.ru/fast--fud-musornaya-eda-fast--fud-musornaya-eda.html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2018-10-11T07:29:00Z</dcterms:created>
  <dcterms:modified xsi:type="dcterms:W3CDTF">2018-10-12T05:10:00Z</dcterms:modified>
</cp:coreProperties>
</file>