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53" w:rsidRDefault="00075853" w:rsidP="00075853">
      <w:pPr>
        <w:ind w:firstLine="708"/>
        <w:jc w:val="both"/>
        <w:rPr>
          <w:color w:val="333333"/>
          <w:sz w:val="28"/>
          <w:szCs w:val="28"/>
        </w:rPr>
      </w:pPr>
    </w:p>
    <w:p w:rsidR="00075853" w:rsidRDefault="00075853" w:rsidP="00075853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sz w:val="28"/>
          <w:szCs w:val="28"/>
          <w:lang w:eastAsia="en-US"/>
        </w:rPr>
        <w:t xml:space="preserve">ИЗОБРАЗИТЕЛЬНАЯ ДЕЯТЕЛЬНОСТЬ КАК СПОСОБ ФОРМИРОВАНИЯ ТВОРЧЕСКИХ СПОСОБНОСТЕЙ МЛАДШИХ ШКОЛЬНИКОВ </w:t>
      </w:r>
    </w:p>
    <w:bookmarkEnd w:id="0"/>
    <w:p w:rsidR="00075853" w:rsidRDefault="00075853" w:rsidP="0007585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Все в природе имеет свой определенный цвет, который под влиянием освещения, расположения в пространстве, воздействия цветовых рефлексов от других предметов, может меняться. Все цветовое богатство мира и передает живопись с помощь красок. Цвет - это красочное богатство окружающего нас мира, красотой которого мы восхищаемся каждый день. Цвет в начальной школе изучают на уроках изобразительного искусства. </w:t>
      </w:r>
    </w:p>
    <w:p w:rsidR="00075853" w:rsidRDefault="00075853" w:rsidP="0007585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i/>
          <w:sz w:val="28"/>
          <w:szCs w:val="28"/>
          <w:lang w:eastAsia="en-US"/>
        </w:rPr>
        <w:t>Цветоведение</w:t>
      </w:r>
      <w:proofErr w:type="spellEnd"/>
      <w:r>
        <w:rPr>
          <w:rFonts w:eastAsia="Calibri"/>
          <w:noProof/>
          <w:sz w:val="28"/>
          <w:szCs w:val="28"/>
          <w:lang w:eastAsia="en-US"/>
        </w:rPr>
        <w:t> - э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мпле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ксна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вклю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ща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нну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пно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сть да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фи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фи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пси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щи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 фе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[3].</w:t>
      </w:r>
    </w:p>
    <w:p w:rsidR="00075853" w:rsidRDefault="00075853" w:rsidP="0007585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 мла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дше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шко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ще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все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за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 в спе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ктре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с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щью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спро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  фра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: 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жды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 Же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Зна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ть, Где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Фа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н.</w:t>
      </w:r>
    </w:p>
    <w:p w:rsidR="00075853" w:rsidRDefault="00075853" w:rsidP="0007585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тся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 за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вне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шни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сло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й.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же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тся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лне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 све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 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-ра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.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зре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пти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сь к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в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слу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фи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ци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же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sz w:val="28"/>
          <w:szCs w:val="28"/>
          <w:lang w:eastAsia="en-US"/>
        </w:rPr>
        <w:t>.</w:t>
      </w:r>
    </w:p>
    <w:p w:rsidR="00075853" w:rsidRDefault="00075853" w:rsidP="0007585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мне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Н.А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. 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й:  «Ка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жды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 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 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 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плы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й, хо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й, 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й, ту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склы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й, 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збу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жда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щи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ссла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бля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щи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й. Два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гда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не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бу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же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». [1]</w:t>
      </w:r>
    </w:p>
    <w:p w:rsidR="00075853" w:rsidRDefault="00075853" w:rsidP="0007585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Мы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гла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 Т.С. 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 в 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м, что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:  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 вы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сво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ё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ше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к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слу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сре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дство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це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й, да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 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ха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lastRenderedPageBreak/>
        <w:t>, 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свя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 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м.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си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йству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э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ци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sz w:val="28"/>
          <w:szCs w:val="28"/>
          <w:lang w:eastAsia="en-US"/>
        </w:rPr>
        <w:t xml:space="preserve"> состояние» [2].</w:t>
      </w:r>
    </w:p>
    <w:p w:rsidR="00075853" w:rsidRDefault="00075853" w:rsidP="0007585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сну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ха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тски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 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В.С. Му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: «Ха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сть 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тски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 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что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 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сво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ше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к са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нку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. Все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«кра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» 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кра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ча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. «Не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» 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кра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пло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лня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sz w:val="28"/>
          <w:szCs w:val="28"/>
          <w:lang w:eastAsia="en-US"/>
        </w:rPr>
        <w:t>». [4]</w:t>
      </w:r>
    </w:p>
    <w:p w:rsidR="00075853" w:rsidRDefault="00075853" w:rsidP="0007585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 сре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дство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 фо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рми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спо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бно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й к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вля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тся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бо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кра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. 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бо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кра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га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 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бё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нку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не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лько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ть, 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бо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ть тво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рче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, вы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жа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ть сво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э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ци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чу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вства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з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т, пе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да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ть сво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ё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ше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к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кру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жа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ще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ру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.</w:t>
      </w:r>
    </w:p>
    <w:p w:rsidR="00075853" w:rsidRDefault="00075853" w:rsidP="0007585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В пра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ху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нду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тся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льзо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мно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 кот</w:t>
      </w:r>
      <w:r>
        <w:rPr>
          <w:rFonts w:eastAsia="Calibri"/>
          <w:noProof/>
          <w:sz w:val="28"/>
          <w:szCs w:val="28"/>
          <w:lang w:eastAsia="en-US"/>
        </w:rPr>
        <w:t>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proofErr w:type="spellStart"/>
      <w:r>
        <w:rPr>
          <w:rFonts w:eastAsia="Calibri"/>
          <w:noProof/>
          <w:sz w:val="28"/>
          <w:szCs w:val="28"/>
          <w:lang w:eastAsia="en-US"/>
        </w:rPr>
        <w:t>ры</w:t>
      </w:r>
      <w:proofErr w:type="spellEnd"/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до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пны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 мла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дше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шко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. Э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 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-сы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-су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 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мби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:  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-ля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-при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вли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т, су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сть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-сы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стью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бры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зг,  вы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кра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збры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зги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кра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пи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й,  кля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фи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 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па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пу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зм, про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льчи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льчи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«шта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мпи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», пе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ге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рба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м, 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ть, 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т.д. </w:t>
      </w:r>
    </w:p>
    <w:p w:rsidR="00075853" w:rsidRDefault="00075853" w:rsidP="0007585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кже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ша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к: 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гу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шь; 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фло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; 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ге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ру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.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льзо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в 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зли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ви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 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- все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за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тво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дхо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к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рга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ци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це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сса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же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щи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хся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. 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не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до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лжны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са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вле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ще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зна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всле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 за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за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ху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мла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дши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шко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в, 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зви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тво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.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lastRenderedPageBreak/>
        <w:t>льно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 э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пе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не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бхо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ндо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щи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мся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в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лну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тлы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рхно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пре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. [2]. </w:t>
      </w:r>
    </w:p>
    <w:p w:rsidR="00075853" w:rsidRDefault="00075853" w:rsidP="0007585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Не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бхо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ди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нно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бо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га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ща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ть зри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льны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пре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дста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вле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й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кту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ли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зи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ть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щи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йся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х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пы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т.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пе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нно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зо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зи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льно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й гра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в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нте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й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до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сту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пно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й (по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й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гро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й) фо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рме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дго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вли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ча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щи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хся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к 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ше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тво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рче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х за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да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ч.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бу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с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льзо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 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зно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зны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х 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нны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х 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ди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к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га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 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ждо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бе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нку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скры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ться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лу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чши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зо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м. За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да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ча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пе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да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га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- 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зви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ть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мла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дши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х шко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льни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 э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й вку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чу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вство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ры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,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чь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бре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тво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рче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ско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ли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цо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ждо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ку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, что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бы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збе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жа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ть бе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зду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мно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пи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зцо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в,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зли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шне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й сти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ли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за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ци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в 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бо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</w:rPr>
        <w:t xml:space="preserve"> [2</w:t>
      </w:r>
      <w:r>
        <w:rPr>
          <w:sz w:val="28"/>
          <w:szCs w:val="28"/>
        </w:rPr>
        <w:t xml:space="preserve">].  </w:t>
      </w:r>
    </w:p>
    <w:p w:rsidR="00075853" w:rsidRDefault="00075853" w:rsidP="0007585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вке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к про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b/>
          <w:bCs/>
          <w:sz w:val="28"/>
          <w:szCs w:val="28"/>
          <w:lang w:eastAsia="en-US"/>
        </w:rPr>
        <w:t> </w:t>
      </w:r>
      <w:r>
        <w:rPr>
          <w:rFonts w:eastAsia="Calibri"/>
          <w:noProof/>
          <w:sz w:val="28"/>
          <w:szCs w:val="28"/>
          <w:lang w:eastAsia="en-US"/>
        </w:rPr>
        <w:t>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proofErr w:type="spellStart"/>
      <w:r>
        <w:rPr>
          <w:rFonts w:eastAsia="Calibri"/>
          <w:noProof/>
          <w:sz w:val="28"/>
          <w:szCs w:val="28"/>
          <w:lang w:eastAsia="en-US"/>
        </w:rPr>
        <w:t>ть</w:t>
      </w:r>
      <w:proofErr w:type="spellEnd"/>
      <w:r>
        <w:rPr>
          <w:rFonts w:eastAsia="Calibri"/>
          <w:noProof/>
          <w:sz w:val="28"/>
          <w:szCs w:val="28"/>
          <w:lang w:eastAsia="en-US"/>
        </w:rPr>
        <w:t>, что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за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э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ю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це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ль, с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 сто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зви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щи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хся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ху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 вку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тво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 дру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 - 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 пра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зна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 га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 жи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. 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кже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хо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шо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зна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нь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ждо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к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 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нди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дхо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 к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щи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мся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 про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це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ссе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.</w:t>
      </w:r>
    </w:p>
    <w:p w:rsidR="00075853" w:rsidRDefault="00075853" w:rsidP="0007585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к,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 вы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ше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сде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вы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д, что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ль, пре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все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са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 до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лже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 хо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шо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зби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ться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 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про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х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гда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 смо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чь 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м пра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ну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жны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й 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 кра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по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ть 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 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нке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. </w:t>
      </w:r>
    </w:p>
    <w:p w:rsidR="00075853" w:rsidRDefault="00075853" w:rsidP="0007585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Спи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 ли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:</w:t>
      </w:r>
    </w:p>
    <w:p w:rsidR="00075853" w:rsidRDefault="00075853" w:rsidP="0007585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1.Го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Н. 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.У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льно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ску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сства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. 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  <w:lang w:eastAsia="en-US"/>
        </w:rPr>
        <w:t>при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кла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дно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ску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сство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в жи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зни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 xml:space="preserve"> че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ло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. — M. : Про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све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ще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sz w:val="28"/>
          <w:szCs w:val="28"/>
          <w:lang w:eastAsia="en-US"/>
        </w:rPr>
        <w:t>, 2017. — 163 с. :</w:t>
      </w:r>
    </w:p>
    <w:p w:rsidR="00075853" w:rsidRDefault="00075853" w:rsidP="000758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2.</w:t>
      </w:r>
      <w:r>
        <w:rPr>
          <w:noProof/>
          <w:color w:val="000000"/>
          <w:sz w:val="28"/>
          <w:szCs w:val="28"/>
          <w:shd w:val="clear" w:color="auto" w:fill="FFFFFF"/>
        </w:rPr>
        <w:t>Ко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proofErr w:type="spellStart"/>
      <w:r>
        <w:rPr>
          <w:noProof/>
          <w:color w:val="000000"/>
          <w:sz w:val="28"/>
          <w:szCs w:val="28"/>
          <w:shd w:val="clear" w:color="auto" w:fill="FFFFFF"/>
        </w:rPr>
        <w:t>ма</w:t>
      </w:r>
      <w:proofErr w:type="spellEnd"/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 Т. С. 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>к 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>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>чи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>ть 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>бе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>нка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 xml:space="preserve"> ри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>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>ть. – М.: Сто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>ле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>ти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000000"/>
          <w:sz w:val="28"/>
          <w:szCs w:val="28"/>
          <w:shd w:val="clear" w:color="auto" w:fill="FFFFFF"/>
        </w:rPr>
        <w:t>, 1995.</w:t>
      </w:r>
    </w:p>
    <w:p w:rsidR="00075853" w:rsidRDefault="00075853" w:rsidP="0007585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color w:val="000000"/>
          <w:sz w:val="28"/>
          <w:szCs w:val="28"/>
          <w:shd w:val="clear" w:color="auto" w:fill="FFFFFF"/>
          <w:lang w:eastAsia="en-US"/>
        </w:rPr>
        <w:t>3.Ми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color w:val="000000"/>
          <w:sz w:val="28"/>
          <w:szCs w:val="28"/>
          <w:shd w:val="clear" w:color="auto" w:fill="FFFFFF"/>
          <w:lang w:eastAsia="en-US"/>
        </w:rPr>
        <w:t>ро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color w:val="000000"/>
          <w:sz w:val="28"/>
          <w:szCs w:val="28"/>
          <w:shd w:val="clear" w:color="auto" w:fill="FFFFFF"/>
          <w:lang w:eastAsia="en-US"/>
        </w:rPr>
        <w:t>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color w:val="000000"/>
          <w:sz w:val="28"/>
          <w:szCs w:val="28"/>
          <w:shd w:val="clear" w:color="auto" w:fill="FFFFFF"/>
          <w:lang w:eastAsia="en-US"/>
        </w:rPr>
        <w:t>ва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color w:val="000000"/>
          <w:sz w:val="28"/>
          <w:szCs w:val="28"/>
          <w:shd w:val="clear" w:color="auto" w:fill="FFFFFF"/>
          <w:lang w:eastAsia="en-US"/>
        </w:rPr>
        <w:t xml:space="preserve"> Л.Н.Цве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color w:val="000000"/>
          <w:sz w:val="28"/>
          <w:szCs w:val="28"/>
          <w:shd w:val="clear" w:color="auto" w:fill="FFFFFF"/>
          <w:lang w:eastAsia="en-US"/>
        </w:rPr>
        <w:t>то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color w:val="000000"/>
          <w:sz w:val="28"/>
          <w:szCs w:val="28"/>
          <w:shd w:val="clear" w:color="auto" w:fill="FFFFFF"/>
          <w:lang w:eastAsia="en-US"/>
        </w:rPr>
        <w:t>ве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color w:val="000000"/>
          <w:sz w:val="28"/>
          <w:szCs w:val="28"/>
          <w:shd w:val="clear" w:color="auto" w:fill="FFFFFF"/>
          <w:lang w:eastAsia="en-US"/>
        </w:rPr>
        <w:t>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color w:val="000000"/>
          <w:sz w:val="28"/>
          <w:szCs w:val="28"/>
          <w:shd w:val="clear" w:color="auto" w:fill="FFFFFF"/>
          <w:lang w:eastAsia="en-US"/>
        </w:rPr>
        <w:t>нье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color w:val="000000"/>
          <w:sz w:val="28"/>
          <w:szCs w:val="28"/>
          <w:shd w:val="clear" w:color="auto" w:fill="FFFFFF"/>
          <w:lang w:eastAsia="en-US"/>
        </w:rPr>
        <w:t>.Ми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rFonts w:eastAsia="Calibri"/>
          <w:noProof/>
          <w:color w:val="000000"/>
          <w:sz w:val="28"/>
          <w:szCs w:val="28"/>
          <w:shd w:val="clear" w:color="auto" w:fill="FFFFFF"/>
          <w:lang w:eastAsia="en-US"/>
        </w:rPr>
        <w:t>нск.,1984.286с.</w:t>
      </w:r>
    </w:p>
    <w:p w:rsidR="00075853" w:rsidRDefault="00075853" w:rsidP="00075853">
      <w:pPr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>
        <w:rPr>
          <w:noProof/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noProof/>
          <w:color w:val="333333"/>
          <w:sz w:val="28"/>
          <w:szCs w:val="28"/>
          <w:shd w:val="clear" w:color="auto" w:fill="FFFFFF"/>
        </w:rPr>
        <w:t>Му</w:t>
      </w:r>
      <w:proofErr w:type="spellEnd"/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хи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, В. С. 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зо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бра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зи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льна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 xml:space="preserve"> де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сть ре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бе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нка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 xml:space="preserve"> 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к фо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рма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 xml:space="preserve"> 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сво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noProof/>
          <w:color w:val="333333"/>
          <w:sz w:val="28"/>
          <w:szCs w:val="28"/>
          <w:shd w:val="clear" w:color="auto" w:fill="FFFFFF"/>
        </w:rPr>
        <w:t>со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ци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пы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та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 xml:space="preserve"> Те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кст. / В. С. Му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хи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на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. -М. : Пе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да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ги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ка</w:t>
      </w:r>
      <w:r>
        <w:rPr>
          <w:rFonts w:ascii="MS Gothic" w:eastAsia="MS Gothic" w:hAnsi="MS Gothic" w:hint="eastAsia"/>
          <w:noProof/>
          <w:spacing w:val="-20"/>
          <w:sz w:val="28"/>
        </w:rPr>
        <w:t> </w:t>
      </w:r>
      <w:r>
        <w:rPr>
          <w:noProof/>
          <w:color w:val="333333"/>
          <w:sz w:val="28"/>
          <w:szCs w:val="28"/>
          <w:shd w:val="clear" w:color="auto" w:fill="FFFFFF"/>
        </w:rPr>
        <w:t>, 1981.- 240 с.</w:t>
      </w:r>
    </w:p>
    <w:p w:rsidR="00075853" w:rsidRDefault="00075853" w:rsidP="00075853">
      <w:pPr>
        <w:spacing w:before="120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5.</w:t>
      </w:r>
      <w:r>
        <w:rPr>
          <w:color w:val="000000"/>
          <w:sz w:val="28"/>
          <w:szCs w:val="28"/>
          <w:shd w:val="clear" w:color="auto" w:fill="FFFFFF"/>
        </w:rPr>
        <w:t xml:space="preserve">  Ростовцев Н.Н. Методика преподавания изобразительного искусства в школе. - М.: АГАР, 1998.</w:t>
      </w:r>
    </w:p>
    <w:p w:rsidR="00075853" w:rsidRDefault="00075853" w:rsidP="00075853">
      <w:pPr>
        <w:rPr>
          <w:sz w:val="28"/>
          <w:szCs w:val="28"/>
        </w:rPr>
      </w:pPr>
    </w:p>
    <w:p w:rsidR="00075853" w:rsidRDefault="00075853" w:rsidP="00075853">
      <w:pPr>
        <w:rPr>
          <w:sz w:val="28"/>
          <w:szCs w:val="28"/>
        </w:rPr>
      </w:pPr>
    </w:p>
    <w:p w:rsidR="00075853" w:rsidRDefault="00075853" w:rsidP="00075853">
      <w:pPr>
        <w:rPr>
          <w:sz w:val="28"/>
          <w:szCs w:val="28"/>
        </w:rPr>
      </w:pPr>
    </w:p>
    <w:p w:rsidR="00075853" w:rsidRDefault="00075853" w:rsidP="00075853"/>
    <w:p w:rsidR="003254F4" w:rsidRDefault="003254F4"/>
    <w:sectPr w:rsidR="0032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01"/>
    <w:rsid w:val="00075853"/>
    <w:rsid w:val="003254F4"/>
    <w:rsid w:val="00FC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7ABDF-DA4D-4161-B137-9DFDE4A3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758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758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758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75853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semiHidden/>
    <w:unhideWhenUsed/>
    <w:rsid w:val="000758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5853"/>
    <w:rPr>
      <w:color w:val="954F72" w:themeColor="followedHyperlink"/>
      <w:u w:val="single"/>
    </w:rPr>
  </w:style>
  <w:style w:type="paragraph" w:customStyle="1" w:styleId="msonormal0">
    <w:name w:val="msonormal"/>
    <w:basedOn w:val="a"/>
    <w:semiHidden/>
    <w:rsid w:val="00075853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semiHidden/>
    <w:unhideWhenUsed/>
    <w:rsid w:val="00075853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6">
    <w:name w:val="footnote text"/>
    <w:basedOn w:val="a"/>
    <w:link w:val="a7"/>
    <w:semiHidden/>
    <w:unhideWhenUsed/>
    <w:rsid w:val="00075853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758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0758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075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0758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075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75853"/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07585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footnote reference"/>
    <w:semiHidden/>
    <w:unhideWhenUsed/>
    <w:rsid w:val="00075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0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2022-08-24T13:17:00Z</dcterms:created>
  <dcterms:modified xsi:type="dcterms:W3CDTF">2022-08-24T13:17:00Z</dcterms:modified>
</cp:coreProperties>
</file>