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24" w:rsidRPr="00AF0424" w:rsidRDefault="00AF0424" w:rsidP="00AF042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6433A"/>
          <w:sz w:val="26"/>
          <w:szCs w:val="26"/>
          <w:lang w:eastAsia="ru-RU"/>
        </w:rPr>
      </w:pPr>
      <w:r w:rsidRPr="00AF0424">
        <w:rPr>
          <w:rFonts w:ascii="Arial" w:eastAsia="Times New Roman" w:hAnsi="Arial" w:cs="Arial"/>
          <w:b/>
          <w:bCs/>
          <w:color w:val="46433A"/>
          <w:sz w:val="26"/>
          <w:szCs w:val="26"/>
          <w:lang w:eastAsia="ru-RU"/>
        </w:rPr>
        <w:t>Полезные слова и выражения для устного экзамена по английскому языку</w:t>
      </w:r>
    </w:p>
    <w:p w:rsidR="00AF0424" w:rsidRPr="00AF0424" w:rsidRDefault="00AF0424" w:rsidP="00AF04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</w:pPr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1. </w:t>
      </w:r>
      <w:r w:rsidRPr="00AF0424">
        <w:rPr>
          <w:rFonts w:ascii="inherit" w:eastAsia="Times New Roman" w:hAnsi="inherit" w:cs="Helvetica"/>
          <w:b/>
          <w:bCs/>
          <w:color w:val="46433A"/>
          <w:sz w:val="18"/>
          <w:lang w:eastAsia="ru-RU"/>
        </w:rPr>
        <w:t>Фразы, которые помогут вам собраться с мыслями, если у вас нет готового ответа на вопрос:</w:t>
      </w:r>
    </w:p>
    <w:p w:rsidR="00AF0424" w:rsidRPr="00AF0424" w:rsidRDefault="00AF0424" w:rsidP="00AF0424">
      <w:pPr>
        <w:shd w:val="clear" w:color="auto" w:fill="FEFFD5"/>
        <w:spacing w:after="115" w:line="312" w:lineRule="atLeast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На устном экзамене время ограничено  — всего 2-3 минуты и долго тянуть его нельзя. Но молчать еще хуже, поэтому вы можете воспользоваться следующими словами и фразами.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Well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,… — Ну,…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You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know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,… — Знаете ли, 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Actually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,… — Вообще-то,…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You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see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…, — Понимаете ли, 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In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fact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,… — Фактически, 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Let me think.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Дайте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подумать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.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Honestly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, … — Честно, 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The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thing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is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… — Дело в том, что…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It is sort of…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Это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вроде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It is difficult to say …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Трудно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сказать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That’s a very difficult/ interesting question.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Это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очень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трудный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/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интересный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вопрос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.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I am not quite sure but I believe…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Я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не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совсем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уверен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,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но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полагаю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I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don’t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know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much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about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it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but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I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believe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… — Я знаю об этом немного, но полагаю…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What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I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mean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is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…-  То, что я имею в виду…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As far as I know …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Насколько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я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знаю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….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It goes without saying …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Само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собой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разумеется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…</w:t>
      </w:r>
    </w:p>
    <w:p w:rsidR="00AF0424" w:rsidRPr="00AF0424" w:rsidRDefault="00AF0424" w:rsidP="00AF042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To tell the truth</w:t>
      </w:r>
      <w:proofErr w:type="gramStart"/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,…</w:t>
      </w:r>
      <w:proofErr w:type="gramEnd"/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—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Честно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 xml:space="preserve"> 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говоря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…</w:t>
      </w:r>
    </w:p>
    <w:p w:rsidR="00AF0424" w:rsidRPr="00AF0424" w:rsidRDefault="00AF0424" w:rsidP="00AF0424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6pt" o:hralign="center" o:hrstd="t" o:hrnoshade="t" o:hr="t" fillcolor="#46433a" stroked="f"/>
        </w:pict>
      </w:r>
    </w:p>
    <w:p w:rsidR="00AF0424" w:rsidRPr="00AF0424" w:rsidRDefault="00AF0424" w:rsidP="00AF04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</w:pPr>
      <w:r w:rsidRPr="00AF0424">
        <w:rPr>
          <w:rFonts w:ascii="inherit" w:eastAsia="Times New Roman" w:hAnsi="inherit" w:cs="Helvetica"/>
          <w:b/>
          <w:bCs/>
          <w:color w:val="46433A"/>
          <w:sz w:val="18"/>
          <w:lang w:eastAsia="ru-RU"/>
        </w:rPr>
        <w:t>2. Используйте самые сложные слова, какие только помните.</w:t>
      </w:r>
    </w:p>
    <w:p w:rsidR="00AF0424" w:rsidRPr="00AF0424" w:rsidRDefault="00AF0424" w:rsidP="00AF0424">
      <w:pPr>
        <w:shd w:val="clear" w:color="auto" w:fill="FEFFD5"/>
        <w:spacing w:after="115" w:line="312" w:lineRule="atLeast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</w:pP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Если вы  забыли слово, не волнуйтесь! </w:t>
      </w:r>
      <w:r w:rsidRPr="00AF0424">
        <w:rPr>
          <w:rFonts w:ascii="inherit" w:eastAsia="Times New Roman" w:hAnsi="inherit" w:cs="Helvetica"/>
          <w:b/>
          <w:bCs/>
          <w:color w:val="46433A"/>
          <w:sz w:val="18"/>
          <w:lang w:eastAsia="ru-RU"/>
        </w:rPr>
        <w:t>Замените это слово другим с близким или более общим значением,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 например,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pork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(свинина) —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meat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(мясо) или используйте определение, например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educational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programmes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(познавательные передачи) — 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programmes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that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give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people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useful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 xml:space="preserve"> </w:t>
      </w:r>
      <w:proofErr w:type="spellStart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knowledge</w:t>
      </w:r>
      <w:proofErr w:type="spellEnd"/>
      <w:r w:rsidRPr="00AF0424">
        <w:rPr>
          <w:rFonts w:ascii="inherit" w:eastAsia="Times New Roman" w:hAnsi="inherit" w:cs="Helvetica"/>
          <w:color w:val="46433A"/>
          <w:sz w:val="18"/>
          <w:szCs w:val="18"/>
          <w:lang w:eastAsia="ru-RU"/>
        </w:rPr>
        <w:t>.</w:t>
      </w:r>
    </w:p>
    <w:p w:rsidR="00AF0424" w:rsidRPr="00AF0424" w:rsidRDefault="00AF0424" w:rsidP="00AF04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</w:pPr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3. </w:t>
      </w:r>
      <w:r w:rsidRPr="00AF0424">
        <w:rPr>
          <w:rFonts w:ascii="inherit" w:eastAsia="Times New Roman" w:hAnsi="inherit" w:cs="Helvetica"/>
          <w:b/>
          <w:bCs/>
          <w:color w:val="46433A"/>
          <w:sz w:val="18"/>
          <w:lang w:eastAsia="ru-RU"/>
        </w:rPr>
        <w:t>Грамматические конструкции продвинутого уровня </w:t>
      </w:r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должны обязательно прозвучать в вашем сообщении. Например, вы можете использовать такие важные английские конструкции как: </w:t>
      </w:r>
      <w:hyperlink r:id="rId5" w:history="1">
        <w:r w:rsidRPr="00AF0424">
          <w:rPr>
            <w:rFonts w:ascii="inherit" w:eastAsia="Times New Roman" w:hAnsi="inherit" w:cs="Helvetica"/>
            <w:color w:val="008080"/>
            <w:sz w:val="18"/>
            <w:u w:val="single"/>
            <w:lang w:eastAsia="ru-RU"/>
          </w:rPr>
          <w:t>сложное дополнение</w:t>
        </w:r>
      </w:hyperlink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 (1),</w:t>
      </w:r>
      <w:hyperlink r:id="rId6" w:history="1">
        <w:r w:rsidRPr="00AF0424">
          <w:rPr>
            <w:rFonts w:ascii="inherit" w:eastAsia="Times New Roman" w:hAnsi="inherit" w:cs="Helvetica"/>
            <w:color w:val="008080"/>
            <w:sz w:val="18"/>
            <w:u w:val="single"/>
            <w:lang w:eastAsia="ru-RU"/>
          </w:rPr>
          <w:t> сложное подлежащее</w:t>
        </w:r>
      </w:hyperlink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 (2), </w:t>
      </w:r>
      <w:hyperlink r:id="rId7" w:history="1">
        <w:r w:rsidRPr="00AF0424">
          <w:rPr>
            <w:rFonts w:ascii="inherit" w:eastAsia="Times New Roman" w:hAnsi="inherit" w:cs="Helvetica"/>
            <w:color w:val="008080"/>
            <w:sz w:val="18"/>
            <w:u w:val="single"/>
            <w:lang w:eastAsia="ru-RU"/>
          </w:rPr>
          <w:t>пассивный залог</w:t>
        </w:r>
      </w:hyperlink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 (3), </w:t>
      </w:r>
      <w:r w:rsidRPr="00AF0424">
        <w:rPr>
          <w:rFonts w:ascii="inherit" w:eastAsia="Times New Roman" w:hAnsi="inherit" w:cs="Helvetica"/>
          <w:color w:val="008080"/>
          <w:sz w:val="18"/>
          <w:szCs w:val="18"/>
          <w:bdr w:val="none" w:sz="0" w:space="0" w:color="auto" w:frame="1"/>
          <w:lang w:eastAsia="ru-RU"/>
        </w:rPr>
        <w:t xml:space="preserve">сослагательное наклонение с I </w:t>
      </w:r>
      <w:proofErr w:type="spellStart"/>
      <w:r w:rsidRPr="00AF0424">
        <w:rPr>
          <w:rFonts w:ascii="inherit" w:eastAsia="Times New Roman" w:hAnsi="inherit" w:cs="Helvetica"/>
          <w:color w:val="008080"/>
          <w:sz w:val="18"/>
          <w:szCs w:val="18"/>
          <w:bdr w:val="none" w:sz="0" w:space="0" w:color="auto" w:frame="1"/>
          <w:lang w:eastAsia="ru-RU"/>
        </w:rPr>
        <w:t>wish</w:t>
      </w:r>
      <w:proofErr w:type="spellEnd"/>
      <w:r w:rsidRPr="00AF0424">
        <w:rPr>
          <w:rFonts w:ascii="inherit" w:eastAsia="Times New Roman" w:hAnsi="inherit" w:cs="Helvetica"/>
          <w:color w:val="008080"/>
          <w:sz w:val="18"/>
          <w:szCs w:val="18"/>
          <w:bdr w:val="none" w:sz="0" w:space="0" w:color="auto" w:frame="1"/>
          <w:lang w:eastAsia="ru-RU"/>
        </w:rPr>
        <w:t xml:space="preserve"> (4):</w:t>
      </w:r>
    </w:p>
    <w:p w:rsidR="00AF0424" w:rsidRPr="00AF0424" w:rsidRDefault="00AF0424" w:rsidP="00AF042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b/>
          <w:bCs/>
          <w:color w:val="46433A"/>
          <w:sz w:val="18"/>
          <w:lang w:val="en-US" w:eastAsia="ru-RU"/>
        </w:rPr>
        <w:t>Complex Object: 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My teachers always wanted me to do my best.</w:t>
      </w:r>
    </w:p>
    <w:p w:rsidR="00AF0424" w:rsidRPr="00AF0424" w:rsidRDefault="00AF0424" w:rsidP="00AF042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b/>
          <w:bCs/>
          <w:color w:val="46433A"/>
          <w:sz w:val="18"/>
          <w:lang w:val="en-US" w:eastAsia="ru-RU"/>
        </w:rPr>
        <w:t>Complex Subject: 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The 9th of May is considered to be the greatest Russian Holiday.</w:t>
      </w:r>
    </w:p>
    <w:p w:rsidR="00AF0424" w:rsidRPr="00AF0424" w:rsidRDefault="00AF0424" w:rsidP="00AF042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b/>
          <w:bCs/>
          <w:color w:val="46433A"/>
          <w:sz w:val="18"/>
          <w:lang w:val="en-US" w:eastAsia="ru-RU"/>
        </w:rPr>
        <w:t>Passive Voice: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 I was allowed to go out late at night.</w:t>
      </w:r>
    </w:p>
    <w:p w:rsidR="00AF0424" w:rsidRPr="00AF0424" w:rsidRDefault="00AF0424" w:rsidP="00AF042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</w:pPr>
      <w:r w:rsidRPr="00AF0424">
        <w:rPr>
          <w:rFonts w:ascii="inherit" w:eastAsia="Times New Roman" w:hAnsi="inherit" w:cs="Helvetica"/>
          <w:b/>
          <w:bCs/>
          <w:color w:val="46433A"/>
          <w:sz w:val="18"/>
          <w:lang w:val="en-US" w:eastAsia="ru-RU"/>
        </w:rPr>
        <w:t>Second Conditional:</w:t>
      </w:r>
      <w:r w:rsidRPr="00AF0424">
        <w:rPr>
          <w:rFonts w:ascii="inherit" w:eastAsia="Times New Roman" w:hAnsi="inherit" w:cs="Helvetica"/>
          <w:color w:val="46433A"/>
          <w:sz w:val="18"/>
          <w:szCs w:val="18"/>
          <w:lang w:val="en-US" w:eastAsia="ru-RU"/>
        </w:rPr>
        <w:t> I wish I had more free time.</w:t>
      </w:r>
    </w:p>
    <w:p w:rsidR="00AF0424" w:rsidRPr="00AF0424" w:rsidRDefault="00AF0424" w:rsidP="00AF0424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6pt" o:hralign="center" o:hrstd="t" o:hrnoshade="t" o:hr="t" fillcolor="#46433a" stroked="f"/>
        </w:pict>
      </w:r>
    </w:p>
    <w:p w:rsidR="00AF0424" w:rsidRPr="00AF0424" w:rsidRDefault="00AF0424" w:rsidP="00AF042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</w:pPr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Данные выражения могут использоваться </w:t>
      </w:r>
      <w:r w:rsidRPr="00AF0424">
        <w:rPr>
          <w:rFonts w:ascii="inherit" w:eastAsia="Times New Roman" w:hAnsi="inherit" w:cs="Helvetica"/>
          <w:b/>
          <w:bCs/>
          <w:color w:val="46433A"/>
          <w:sz w:val="18"/>
          <w:lang w:eastAsia="ru-RU"/>
        </w:rPr>
        <w:t>во всех видах высказываний по английскому языку, а именно в устной речи при сдаче всех видов экзаменов,</w:t>
      </w:r>
      <w:r w:rsidRPr="00AF0424">
        <w:rPr>
          <w:rFonts w:ascii="Helvetica" w:eastAsia="Times New Roman" w:hAnsi="Helvetica" w:cs="Helvetica"/>
          <w:color w:val="46433A"/>
          <w:sz w:val="18"/>
          <w:szCs w:val="18"/>
          <w:lang w:eastAsia="ru-RU"/>
        </w:rPr>
        <w:t> начиная от ОГЭ (задание 2 — ответы на вопросы, задание 3 — тематическое монологическое высказывание), включая ЕГЭ (задание 2 — описание фотографии по картинке) и заканчивая TOEFL (устная часть).</w:t>
      </w:r>
    </w:p>
    <w:p w:rsidR="00323C06" w:rsidRPr="00AF0424" w:rsidRDefault="00323C06" w:rsidP="00AF0424"/>
    <w:sectPr w:rsidR="00323C06" w:rsidRPr="00AF0424" w:rsidSect="0032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81E"/>
    <w:multiLevelType w:val="multilevel"/>
    <w:tmpl w:val="645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F6075F"/>
    <w:multiLevelType w:val="multilevel"/>
    <w:tmpl w:val="0484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B4073"/>
    <w:multiLevelType w:val="multilevel"/>
    <w:tmpl w:val="61D8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B59F7"/>
    <w:multiLevelType w:val="multilevel"/>
    <w:tmpl w:val="666A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0424"/>
    <w:rsid w:val="00323C06"/>
    <w:rsid w:val="00AF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06"/>
  </w:style>
  <w:style w:type="paragraph" w:styleId="2">
    <w:name w:val="heading 2"/>
    <w:basedOn w:val="a"/>
    <w:link w:val="20"/>
    <w:uiPriority w:val="9"/>
    <w:qFormat/>
    <w:rsid w:val="00AF0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0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4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F0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04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F04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83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2261">
          <w:marLeft w:val="115"/>
          <w:marRight w:val="115"/>
          <w:marTop w:val="115"/>
          <w:marBottom w:val="115"/>
          <w:divBdr>
            <w:top w:val="single" w:sz="4" w:space="6" w:color="243E4A"/>
            <w:left w:val="single" w:sz="4" w:space="6" w:color="243E4A"/>
            <w:bottom w:val="single" w:sz="4" w:space="6" w:color="243E4A"/>
            <w:right w:val="single" w:sz="4" w:space="6" w:color="243E4A"/>
          </w:divBdr>
          <w:divsChild>
            <w:div w:id="1634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366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322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lishinn.ru/passive-voice-passivnyiy-zalog-v-angliyskom-yazyik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inn.ru/complex-subject-konstruktsiya-slozhnogo-podlezhashhego-v-angliyskom-yazyike.html" TargetMode="External"/><Relationship Id="rId5" Type="http://schemas.openxmlformats.org/officeDocument/2006/relationships/hyperlink" Target="https://englishinn.ru/complex-object-basic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2022-08-18T03:39:00Z</dcterms:created>
  <dcterms:modified xsi:type="dcterms:W3CDTF">2022-08-18T03:44:00Z</dcterms:modified>
</cp:coreProperties>
</file>