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64" w:rsidRDefault="00B1395D" w:rsidP="00D961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7B64">
        <w:rPr>
          <w:rFonts w:ascii="Times New Roman" w:hAnsi="Times New Roman" w:cs="Times New Roman"/>
          <w:sz w:val="28"/>
          <w:szCs w:val="28"/>
        </w:rPr>
        <w:t xml:space="preserve">Добрый день уважаемые коллеги, тема моего выступления </w:t>
      </w:r>
    </w:p>
    <w:p w:rsidR="00E27B64" w:rsidRDefault="00E27B64" w:rsidP="00D961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66DC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gramStart"/>
      <w:r w:rsidRPr="00C566DC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C566DC">
        <w:rPr>
          <w:rFonts w:ascii="Times New Roman" w:hAnsi="Times New Roman" w:cs="Times New Roman"/>
          <w:sz w:val="28"/>
          <w:szCs w:val="28"/>
        </w:rPr>
        <w:t xml:space="preserve"> </w:t>
      </w:r>
      <w:r w:rsidR="00C566DC">
        <w:rPr>
          <w:rFonts w:ascii="Times New Roman" w:hAnsi="Times New Roman" w:cs="Times New Roman"/>
          <w:sz w:val="28"/>
          <w:szCs w:val="28"/>
        </w:rPr>
        <w:t>«Вектор развития»</w:t>
      </w:r>
      <w:r w:rsidR="00081E85">
        <w:rPr>
          <w:rFonts w:ascii="Times New Roman" w:hAnsi="Times New Roman" w:cs="Times New Roman"/>
          <w:sz w:val="28"/>
          <w:szCs w:val="28"/>
        </w:rPr>
        <w:t xml:space="preserve"> </w:t>
      </w:r>
      <w:r w:rsidR="00C566DC" w:rsidRPr="00C566DC">
        <w:rPr>
          <w:rFonts w:ascii="Times New Roman" w:hAnsi="Times New Roman" w:cs="Times New Roman"/>
          <w:bCs/>
          <w:sz w:val="28"/>
          <w:szCs w:val="28"/>
        </w:rPr>
        <w:t>по развитию начальных навыков конструирования и</w:t>
      </w:r>
      <w:r w:rsidR="00C566DC">
        <w:rPr>
          <w:rFonts w:ascii="Times New Roman" w:hAnsi="Times New Roman" w:cs="Times New Roman"/>
          <w:bCs/>
          <w:sz w:val="28"/>
          <w:szCs w:val="28"/>
        </w:rPr>
        <w:t xml:space="preserve"> программирования робототехники</w:t>
      </w:r>
      <w:r>
        <w:rPr>
          <w:rFonts w:ascii="Times New Roman" w:hAnsi="Times New Roman" w:cs="Times New Roman"/>
          <w:sz w:val="28"/>
          <w:szCs w:val="28"/>
        </w:rPr>
        <w:t xml:space="preserve">, как важный образовательный, технический компонент в организации условий </w:t>
      </w:r>
      <w:r w:rsidR="001226B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повышения качества образовательных результатов.</w:t>
      </w:r>
    </w:p>
    <w:p w:rsidR="007F7F7E" w:rsidRPr="00CF7342" w:rsidRDefault="007F7F7E" w:rsidP="00D961C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F7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B818A2" w:rsidRPr="00CF7342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ируя</w:t>
      </w:r>
      <w:r w:rsidRPr="00CF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="00B818A2" w:rsidRPr="00CF734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F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базовой площадки </w:t>
      </w:r>
      <w:r w:rsidRPr="00CF73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9435CE" w:rsidRPr="00CF73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АП</w:t>
      </w:r>
      <w:r w:rsidRPr="00CF73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ОУ СО «</w:t>
      </w:r>
      <w:proofErr w:type="spellStart"/>
      <w:r w:rsidRPr="00CF73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Ревдинский</w:t>
      </w:r>
      <w:proofErr w:type="spellEnd"/>
      <w:r w:rsidRPr="00CF73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педагогический колледж»  </w:t>
      </w:r>
      <w:r w:rsidR="00B1395D" w:rsidRPr="00CF73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CF73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35C4F" w:rsidRPr="00CF73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учебный период </w:t>
      </w:r>
      <w:r w:rsidRPr="00CF73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проблемам внедрения технологического компонента в учреждени</w:t>
      </w:r>
      <w:r w:rsidR="00B1395D" w:rsidRPr="00CF73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CF73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818A2" w:rsidRPr="00CF734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руководствовались:</w:t>
      </w:r>
    </w:p>
    <w:p w:rsidR="00FD347A" w:rsidRPr="00CF7342" w:rsidRDefault="00B818A2" w:rsidP="00D961CD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sz w:val="28"/>
          <w:szCs w:val="28"/>
        </w:rPr>
        <w:t xml:space="preserve">Федеральным законом «Об образовании в Российской Федерации» </w:t>
      </w:r>
    </w:p>
    <w:p w:rsidR="00B818A2" w:rsidRPr="00CF7342" w:rsidRDefault="00B818A2" w:rsidP="00D961CD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sz w:val="28"/>
          <w:szCs w:val="28"/>
        </w:rPr>
        <w:t xml:space="preserve">Комплексной программой «Уральская инженерная школа» на 2015-2034 годы, </w:t>
      </w:r>
      <w:r w:rsidR="00FD347A" w:rsidRPr="00CF7342">
        <w:rPr>
          <w:rFonts w:ascii="Times New Roman" w:hAnsi="Times New Roman" w:cs="Times New Roman"/>
          <w:sz w:val="28"/>
          <w:szCs w:val="28"/>
        </w:rPr>
        <w:t>утвержденным</w:t>
      </w:r>
      <w:r w:rsidRPr="00CF7342">
        <w:rPr>
          <w:rFonts w:ascii="Times New Roman" w:hAnsi="Times New Roman" w:cs="Times New Roman"/>
          <w:sz w:val="28"/>
          <w:szCs w:val="28"/>
        </w:rPr>
        <w:t xml:space="preserve"> Указом Губернатора Свердловской области от 6 октября 2014 года N 453-УГ;</w:t>
      </w:r>
    </w:p>
    <w:p w:rsidR="00B818A2" w:rsidRPr="00CF7342" w:rsidRDefault="00B1395D" w:rsidP="00D961CD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342">
        <w:rPr>
          <w:rFonts w:ascii="Times New Roman" w:hAnsi="Times New Roman" w:cs="Times New Roman"/>
          <w:bCs/>
          <w:sz w:val="28"/>
          <w:szCs w:val="28"/>
        </w:rPr>
        <w:t xml:space="preserve">ФГОС </w:t>
      </w:r>
      <w:proofErr w:type="gramStart"/>
      <w:r w:rsidRPr="00CF7342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CF734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B818A2" w:rsidRPr="00CF7342">
        <w:rPr>
          <w:rFonts w:ascii="Times New Roman" w:hAnsi="Times New Roman" w:cs="Times New Roman"/>
          <w:bCs/>
          <w:sz w:val="28"/>
          <w:szCs w:val="28"/>
        </w:rPr>
        <w:t>Федеральным</w:t>
      </w:r>
      <w:proofErr w:type="gramEnd"/>
      <w:r w:rsidR="00B818A2" w:rsidRPr="00CF7342">
        <w:rPr>
          <w:rFonts w:ascii="Times New Roman" w:hAnsi="Times New Roman" w:cs="Times New Roman"/>
          <w:bCs/>
          <w:sz w:val="28"/>
          <w:szCs w:val="28"/>
        </w:rPr>
        <w:t xml:space="preserve"> государственным стандартом дошкольного образования</w:t>
      </w:r>
      <w:r w:rsidRPr="00CF7342">
        <w:rPr>
          <w:rFonts w:ascii="Times New Roman" w:hAnsi="Times New Roman" w:cs="Times New Roman"/>
          <w:bCs/>
          <w:sz w:val="28"/>
          <w:szCs w:val="28"/>
        </w:rPr>
        <w:t>)</w:t>
      </w:r>
      <w:r w:rsidR="00B818A2" w:rsidRPr="00CF7342">
        <w:rPr>
          <w:rFonts w:ascii="Times New Roman" w:hAnsi="Times New Roman" w:cs="Times New Roman"/>
          <w:bCs/>
          <w:sz w:val="28"/>
          <w:szCs w:val="28"/>
        </w:rPr>
        <w:t xml:space="preserve">, утвержденным приказом </w:t>
      </w:r>
      <w:proofErr w:type="spellStart"/>
      <w:r w:rsidR="00B818A2" w:rsidRPr="00CF7342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="00B818A2" w:rsidRPr="00CF7342">
        <w:rPr>
          <w:rFonts w:ascii="Times New Roman" w:hAnsi="Times New Roman" w:cs="Times New Roman"/>
          <w:bCs/>
          <w:sz w:val="28"/>
          <w:szCs w:val="28"/>
        </w:rPr>
        <w:t xml:space="preserve"> России от 17 октября 2013 г. N 1155 г.;</w:t>
      </w:r>
    </w:p>
    <w:p w:rsidR="00FD347A" w:rsidRDefault="00B1395D" w:rsidP="00D961CD">
      <w:pPr>
        <w:spacing w:after="0" w:line="360" w:lineRule="auto"/>
        <w:ind w:firstLine="567"/>
        <w:jc w:val="both"/>
        <w:rPr>
          <w:rStyle w:val="FontStyle20"/>
          <w:rFonts w:cs="Times New Roman"/>
          <w:sz w:val="28"/>
          <w:szCs w:val="28"/>
        </w:rPr>
      </w:pPr>
      <w:r w:rsidRPr="00CF7342">
        <w:rPr>
          <w:rStyle w:val="FontStyle20"/>
          <w:rFonts w:cs="Times New Roman"/>
          <w:b/>
          <w:sz w:val="28"/>
          <w:szCs w:val="28"/>
        </w:rPr>
        <w:t xml:space="preserve">Слайд 2:  </w:t>
      </w:r>
      <w:r w:rsidR="003B728C" w:rsidRPr="00CF7342">
        <w:rPr>
          <w:rStyle w:val="FontStyle20"/>
          <w:rFonts w:cs="Times New Roman"/>
          <w:b/>
          <w:sz w:val="28"/>
          <w:szCs w:val="28"/>
        </w:rPr>
        <w:t xml:space="preserve">Программа является открытой, </w:t>
      </w:r>
      <w:r w:rsidR="003B728C" w:rsidRPr="00CF7342">
        <w:rPr>
          <w:rStyle w:val="FontStyle20"/>
          <w:rFonts w:cs="Times New Roman"/>
          <w:sz w:val="28"/>
          <w:szCs w:val="28"/>
        </w:rPr>
        <w:t>возможны внесения изменений в содержательную часть на последующие годы реализации, в зависимости от возможностей и потребностей детей и пожеланий родителей (законных представителей). Н</w:t>
      </w:r>
      <w:r w:rsidR="00FD347A" w:rsidRPr="00CF7342">
        <w:rPr>
          <w:rStyle w:val="FontStyle20"/>
          <w:rFonts w:cs="Times New Roman"/>
          <w:sz w:val="28"/>
          <w:szCs w:val="28"/>
        </w:rPr>
        <w:t>аправлена</w:t>
      </w:r>
      <w:r w:rsidR="00E413D8" w:rsidRPr="00CF7342">
        <w:rPr>
          <w:rStyle w:val="FontStyle20"/>
          <w:rFonts w:cs="Times New Roman"/>
          <w:sz w:val="28"/>
          <w:szCs w:val="28"/>
        </w:rPr>
        <w:t xml:space="preserve"> </w:t>
      </w:r>
      <w:r w:rsidR="00AC7F03" w:rsidRPr="00CF7342">
        <w:rPr>
          <w:rStyle w:val="FontStyle20"/>
          <w:rFonts w:cs="Times New Roman"/>
          <w:sz w:val="28"/>
          <w:szCs w:val="28"/>
        </w:rPr>
        <w:t>программа</w:t>
      </w:r>
      <w:r w:rsidR="00E413D8" w:rsidRPr="00CF7342">
        <w:rPr>
          <w:rStyle w:val="FontStyle20"/>
          <w:rFonts w:cs="Times New Roman"/>
          <w:sz w:val="28"/>
          <w:szCs w:val="28"/>
        </w:rPr>
        <w:t xml:space="preserve"> на развитие позитивной социализации ребенка, личностное развитие, толерантность, развитие инициативности, что непременно ска</w:t>
      </w:r>
      <w:r w:rsidR="007067D3">
        <w:rPr>
          <w:rStyle w:val="FontStyle20"/>
          <w:rFonts w:cs="Times New Roman"/>
          <w:sz w:val="28"/>
          <w:szCs w:val="28"/>
        </w:rPr>
        <w:t>ж</w:t>
      </w:r>
      <w:r w:rsidR="00CF7342">
        <w:rPr>
          <w:rStyle w:val="FontStyle20"/>
          <w:rFonts w:cs="Times New Roman"/>
          <w:sz w:val="28"/>
          <w:szCs w:val="28"/>
        </w:rPr>
        <w:t>ется</w:t>
      </w:r>
      <w:r w:rsidR="00E413D8" w:rsidRPr="00CF7342">
        <w:rPr>
          <w:rStyle w:val="FontStyle20"/>
          <w:rFonts w:cs="Times New Roman"/>
          <w:sz w:val="28"/>
          <w:szCs w:val="28"/>
        </w:rPr>
        <w:t xml:space="preserve"> положительн</w:t>
      </w:r>
      <w:r w:rsidR="007067D3">
        <w:rPr>
          <w:rStyle w:val="FontStyle20"/>
          <w:rFonts w:cs="Times New Roman"/>
          <w:sz w:val="28"/>
          <w:szCs w:val="28"/>
        </w:rPr>
        <w:t>о на</w:t>
      </w:r>
      <w:r w:rsidR="00E413D8" w:rsidRPr="00CF7342">
        <w:rPr>
          <w:rStyle w:val="FontStyle20"/>
          <w:rFonts w:cs="Times New Roman"/>
          <w:sz w:val="28"/>
          <w:szCs w:val="28"/>
        </w:rPr>
        <w:t xml:space="preserve"> результат</w:t>
      </w:r>
      <w:r w:rsidR="007067D3">
        <w:rPr>
          <w:rStyle w:val="FontStyle20"/>
          <w:rFonts w:cs="Times New Roman"/>
          <w:sz w:val="28"/>
          <w:szCs w:val="28"/>
        </w:rPr>
        <w:t>ы</w:t>
      </w:r>
      <w:r w:rsidR="00E413D8" w:rsidRPr="00CF7342">
        <w:rPr>
          <w:rStyle w:val="FontStyle20"/>
          <w:rFonts w:cs="Times New Roman"/>
          <w:sz w:val="28"/>
          <w:szCs w:val="28"/>
        </w:rPr>
        <w:t xml:space="preserve"> </w:t>
      </w:r>
      <w:r w:rsidR="007067D3">
        <w:rPr>
          <w:rStyle w:val="FontStyle20"/>
          <w:rFonts w:cs="Times New Roman"/>
          <w:sz w:val="28"/>
          <w:szCs w:val="28"/>
        </w:rPr>
        <w:t>п</w:t>
      </w:r>
      <w:r w:rsidR="00E413D8" w:rsidRPr="00CF7342">
        <w:rPr>
          <w:rStyle w:val="FontStyle20"/>
          <w:rFonts w:cs="Times New Roman"/>
          <w:sz w:val="28"/>
          <w:szCs w:val="28"/>
        </w:rPr>
        <w:t>о все</w:t>
      </w:r>
      <w:r w:rsidR="007067D3">
        <w:rPr>
          <w:rStyle w:val="FontStyle20"/>
          <w:rFonts w:cs="Times New Roman"/>
          <w:sz w:val="28"/>
          <w:szCs w:val="28"/>
        </w:rPr>
        <w:t>м</w:t>
      </w:r>
      <w:r w:rsidR="00E413D8" w:rsidRPr="00CF7342">
        <w:rPr>
          <w:rStyle w:val="FontStyle20"/>
          <w:rFonts w:cs="Times New Roman"/>
          <w:sz w:val="28"/>
          <w:szCs w:val="28"/>
        </w:rPr>
        <w:t xml:space="preserve"> образовательны</w:t>
      </w:r>
      <w:r w:rsidR="007067D3">
        <w:rPr>
          <w:rStyle w:val="FontStyle20"/>
          <w:rFonts w:cs="Times New Roman"/>
          <w:sz w:val="28"/>
          <w:szCs w:val="28"/>
        </w:rPr>
        <w:t>м</w:t>
      </w:r>
      <w:r w:rsidR="00E413D8" w:rsidRPr="00CF7342">
        <w:rPr>
          <w:rStyle w:val="FontStyle20"/>
          <w:rFonts w:cs="Times New Roman"/>
          <w:sz w:val="28"/>
          <w:szCs w:val="28"/>
        </w:rPr>
        <w:t xml:space="preserve"> областя</w:t>
      </w:r>
      <w:r w:rsidR="007067D3">
        <w:rPr>
          <w:rStyle w:val="FontStyle20"/>
          <w:rFonts w:cs="Times New Roman"/>
          <w:sz w:val="28"/>
          <w:szCs w:val="28"/>
        </w:rPr>
        <w:t>м</w:t>
      </w:r>
      <w:r w:rsidR="00E413D8" w:rsidRPr="00CF7342">
        <w:rPr>
          <w:rStyle w:val="FontStyle20"/>
          <w:rFonts w:cs="Times New Roman"/>
          <w:sz w:val="28"/>
          <w:szCs w:val="28"/>
        </w:rPr>
        <w:t xml:space="preserve"> программы </w:t>
      </w:r>
      <w:proofErr w:type="gramStart"/>
      <w:r w:rsidR="00C566DC" w:rsidRPr="00CF7342">
        <w:rPr>
          <w:rStyle w:val="FontStyle20"/>
          <w:rFonts w:cs="Times New Roman"/>
          <w:sz w:val="28"/>
          <w:szCs w:val="28"/>
        </w:rPr>
        <w:t>ДО</w:t>
      </w:r>
      <w:proofErr w:type="gramEnd"/>
      <w:r w:rsidR="00E413D8" w:rsidRPr="00CF7342">
        <w:rPr>
          <w:rStyle w:val="FontStyle20"/>
          <w:rFonts w:cs="Times New Roman"/>
          <w:sz w:val="28"/>
          <w:szCs w:val="28"/>
        </w:rPr>
        <w:t>.</w:t>
      </w:r>
      <w:r w:rsidR="003B728C" w:rsidRPr="00CF7342">
        <w:rPr>
          <w:rStyle w:val="FontStyle20"/>
          <w:rFonts w:cs="Times New Roman"/>
          <w:sz w:val="28"/>
          <w:szCs w:val="28"/>
        </w:rPr>
        <w:t xml:space="preserve"> Данный факт подтверждает диагностическая работа в начале и в конце учебного года. </w:t>
      </w:r>
    </w:p>
    <w:p w:rsidR="00CF7342" w:rsidRDefault="00081E85" w:rsidP="00D961CD">
      <w:pPr>
        <w:spacing w:after="0" w:line="360" w:lineRule="auto"/>
        <w:ind w:firstLine="567"/>
        <w:jc w:val="both"/>
        <w:rPr>
          <w:rStyle w:val="FontStyle20"/>
          <w:rFonts w:cs="Times New Roman"/>
          <w:sz w:val="28"/>
          <w:szCs w:val="28"/>
        </w:rPr>
      </w:pPr>
      <w:r w:rsidRPr="00CF7342">
        <w:rPr>
          <w:rStyle w:val="FontStyle20"/>
          <w:rFonts w:cs="Times New Roman"/>
          <w:b/>
          <w:sz w:val="28"/>
          <w:szCs w:val="28"/>
        </w:rPr>
        <w:t xml:space="preserve">Слайд 3: </w:t>
      </w:r>
      <w:r w:rsidR="00CF7342">
        <w:rPr>
          <w:rStyle w:val="FontStyle20"/>
          <w:rFonts w:cs="Times New Roman"/>
          <w:sz w:val="28"/>
          <w:szCs w:val="28"/>
        </w:rPr>
        <w:t>ДИАГРАММА</w:t>
      </w:r>
    </w:p>
    <w:p w:rsidR="00CF7342" w:rsidRPr="00CF7342" w:rsidRDefault="00CF7342" w:rsidP="00D961CD">
      <w:pPr>
        <w:pStyle w:val="a3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7342">
        <w:rPr>
          <w:rFonts w:ascii="Times New Roman" w:hAnsi="Times New Roman" w:cs="Times New Roman"/>
          <w:color w:val="000000" w:themeColor="text1"/>
          <w:sz w:val="28"/>
          <w:szCs w:val="28"/>
        </w:rPr>
        <w:t>На данной диаграмме хорошо видн</w:t>
      </w:r>
      <w:r w:rsidR="002A6A5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F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воспитанников.</w:t>
      </w:r>
    </w:p>
    <w:p w:rsidR="00BB2668" w:rsidRDefault="00BB2668" w:rsidP="00D961C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основу взята одна возрастная группа, по </w:t>
      </w:r>
      <w:r w:rsidR="002A6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которой диаграмма уровня знаний и умений показывает </w:t>
      </w:r>
      <w:r w:rsidR="002A6A5B">
        <w:rPr>
          <w:rFonts w:ascii="Times New Roman" w:hAnsi="Times New Roman" w:cs="Times New Roman"/>
          <w:color w:val="000000" w:themeColor="text1"/>
          <w:sz w:val="28"/>
          <w:szCs w:val="28"/>
        </w:rPr>
        <w:t>реальные результаты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7342" w:rsidRPr="00CF7342" w:rsidRDefault="00CF7342" w:rsidP="00D961CD">
      <w:pPr>
        <w:spacing w:after="0" w:line="360" w:lineRule="auto"/>
        <w:ind w:firstLine="567"/>
        <w:jc w:val="both"/>
        <w:rPr>
          <w:rStyle w:val="FontStyle20"/>
          <w:rFonts w:cs="Times New Roman"/>
          <w:sz w:val="28"/>
          <w:szCs w:val="28"/>
        </w:rPr>
      </w:pPr>
      <w:r w:rsidRPr="00CF7342">
        <w:rPr>
          <w:rFonts w:ascii="Times New Roman" w:hAnsi="Times New Roman" w:cs="Times New Roman"/>
          <w:color w:val="000000" w:themeColor="text1"/>
          <w:sz w:val="28"/>
          <w:szCs w:val="28"/>
        </w:rPr>
        <w:t>В 201</w:t>
      </w:r>
      <w:r w:rsidR="00BB266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F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201</w:t>
      </w:r>
      <w:r w:rsidR="00BB266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F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низкий показатель на высоком уровне, но уже в 201</w:t>
      </w:r>
      <w:r w:rsidR="002A6A5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F7342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2A6A5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CF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учебном году показатели знаний, умений, навыков, творческих способностей, логического мышления воспитанников кардинально меняются. Совершенствуя РППС по конструированию, и используя современные формы, методы, подходы в образовательной деятельности с </w:t>
      </w:r>
      <w:r w:rsidRPr="00CF73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Lego</w:t>
      </w:r>
      <w:r w:rsidRPr="00CF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конструкторами, </w:t>
      </w:r>
      <w:r w:rsidRPr="00CF73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коррекционной работе с воспитанниками видно, на сегодняшний день – 202</w:t>
      </w:r>
      <w:r w:rsidR="002A6A5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F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дети дем</w:t>
      </w:r>
      <w:r w:rsidR="002A6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онстрируют высокие технические </w:t>
      </w:r>
      <w:r w:rsidRPr="00CF7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способности, </w:t>
      </w:r>
      <w:r w:rsidRPr="002A6A5B">
        <w:rPr>
          <w:rFonts w:ascii="Times New Roman" w:hAnsi="Times New Roman" w:cs="Times New Roman"/>
          <w:color w:val="FF0000"/>
          <w:sz w:val="28"/>
          <w:szCs w:val="28"/>
        </w:rPr>
        <w:t>инженерное</w:t>
      </w:r>
      <w:r w:rsidRPr="002A6A5B">
        <w:rPr>
          <w:rStyle w:val="FontStyle20"/>
          <w:rFonts w:cs="Times New Roman"/>
          <w:color w:val="FF0000"/>
          <w:sz w:val="28"/>
          <w:szCs w:val="28"/>
        </w:rPr>
        <w:t xml:space="preserve"> мышление, пространственное вооб</w:t>
      </w:r>
      <w:r w:rsidR="002A6A5B" w:rsidRPr="002A6A5B">
        <w:rPr>
          <w:rStyle w:val="FontStyle20"/>
          <w:rFonts w:cs="Times New Roman"/>
          <w:color w:val="FF0000"/>
          <w:sz w:val="28"/>
          <w:szCs w:val="28"/>
        </w:rPr>
        <w:t>ражение, коммуникативные умения</w:t>
      </w:r>
      <w:r w:rsidR="002A6A5B">
        <w:rPr>
          <w:rStyle w:val="FontStyle20"/>
          <w:rFonts w:cs="Times New Roman"/>
          <w:sz w:val="28"/>
          <w:szCs w:val="28"/>
        </w:rPr>
        <w:t>.</w:t>
      </w:r>
    </w:p>
    <w:p w:rsidR="00E413D8" w:rsidRPr="00CF7342" w:rsidRDefault="00AC7F03" w:rsidP="00D961CD">
      <w:pPr>
        <w:spacing w:after="0" w:line="360" w:lineRule="auto"/>
        <w:ind w:firstLine="567"/>
        <w:jc w:val="both"/>
        <w:rPr>
          <w:rStyle w:val="FontStyle20"/>
          <w:rFonts w:cs="Times New Roman"/>
          <w:sz w:val="28"/>
          <w:szCs w:val="28"/>
        </w:rPr>
      </w:pPr>
      <w:r w:rsidRPr="00CF7342">
        <w:rPr>
          <w:rStyle w:val="FontStyle20"/>
          <w:rFonts w:cs="Times New Roman"/>
          <w:b/>
          <w:sz w:val="28"/>
          <w:szCs w:val="28"/>
        </w:rPr>
        <w:t xml:space="preserve">Слайд </w:t>
      </w:r>
      <w:r w:rsidR="00081E85">
        <w:rPr>
          <w:rStyle w:val="FontStyle20"/>
          <w:rFonts w:cs="Times New Roman"/>
          <w:b/>
          <w:sz w:val="28"/>
          <w:szCs w:val="28"/>
        </w:rPr>
        <w:t>4</w:t>
      </w:r>
      <w:r w:rsidRPr="00CF7342">
        <w:rPr>
          <w:rStyle w:val="FontStyle20"/>
          <w:rFonts w:cs="Times New Roman"/>
          <w:b/>
          <w:sz w:val="28"/>
          <w:szCs w:val="28"/>
        </w:rPr>
        <w:t xml:space="preserve">: </w:t>
      </w:r>
      <w:proofErr w:type="gramStart"/>
      <w:r w:rsidR="00B1395D" w:rsidRPr="00CF7342">
        <w:rPr>
          <w:rStyle w:val="FontStyle20"/>
          <w:rFonts w:cs="Times New Roman"/>
          <w:sz w:val="28"/>
          <w:szCs w:val="28"/>
        </w:rPr>
        <w:t>Цел</w:t>
      </w:r>
      <w:r w:rsidR="008E6F69" w:rsidRPr="00CF7342">
        <w:rPr>
          <w:rStyle w:val="FontStyle20"/>
          <w:rFonts w:cs="Times New Roman"/>
          <w:sz w:val="28"/>
          <w:szCs w:val="28"/>
        </w:rPr>
        <w:t>ь</w:t>
      </w:r>
      <w:r w:rsidR="00B1395D" w:rsidRPr="00CF7342">
        <w:rPr>
          <w:rStyle w:val="FontStyle20"/>
          <w:rFonts w:cs="Times New Roman"/>
          <w:sz w:val="28"/>
          <w:szCs w:val="28"/>
        </w:rPr>
        <w:t xml:space="preserve"> </w:t>
      </w:r>
      <w:r w:rsidR="008E6F69" w:rsidRPr="00CF7342">
        <w:rPr>
          <w:rStyle w:val="FontStyle20"/>
          <w:rFonts w:cs="Times New Roman"/>
          <w:sz w:val="28"/>
          <w:szCs w:val="28"/>
        </w:rPr>
        <w:t>ПРОГРАММЫ</w:t>
      </w:r>
      <w:r w:rsidR="00190823" w:rsidRPr="00CF7342">
        <w:rPr>
          <w:rStyle w:val="FontStyle20"/>
          <w:rFonts w:cs="Times New Roman"/>
          <w:sz w:val="28"/>
          <w:szCs w:val="28"/>
        </w:rPr>
        <w:t xml:space="preserve"> </w:t>
      </w:r>
      <w:r w:rsidR="00C566DC" w:rsidRPr="00CF7342">
        <w:rPr>
          <w:rStyle w:val="FontStyle20"/>
          <w:rFonts w:cs="Times New Roman"/>
          <w:sz w:val="28"/>
          <w:szCs w:val="28"/>
        </w:rPr>
        <w:t>(представлен</w:t>
      </w:r>
      <w:r w:rsidR="000C55EE" w:rsidRPr="00CF7342">
        <w:rPr>
          <w:rStyle w:val="FontStyle20"/>
          <w:rFonts w:cs="Times New Roman"/>
          <w:sz w:val="28"/>
          <w:szCs w:val="28"/>
        </w:rPr>
        <w:t>а</w:t>
      </w:r>
      <w:r w:rsidR="00C566DC" w:rsidRPr="00CF7342">
        <w:rPr>
          <w:rStyle w:val="FontStyle20"/>
          <w:rFonts w:cs="Times New Roman"/>
          <w:sz w:val="28"/>
          <w:szCs w:val="28"/>
        </w:rPr>
        <w:t xml:space="preserve"> на слайде) </w:t>
      </w:r>
      <w:r w:rsidR="00190823" w:rsidRPr="00CF7342">
        <w:rPr>
          <w:rStyle w:val="FontStyle20"/>
          <w:rFonts w:cs="Times New Roman"/>
          <w:sz w:val="28"/>
          <w:szCs w:val="28"/>
        </w:rPr>
        <w:t>–</w:t>
      </w:r>
      <w:r w:rsidR="00F74E5B" w:rsidRPr="00CF7342">
        <w:rPr>
          <w:rStyle w:val="FontStyle20"/>
          <w:rFonts w:cs="Times New Roman"/>
          <w:sz w:val="28"/>
          <w:szCs w:val="28"/>
        </w:rPr>
        <w:t xml:space="preserve"> </w:t>
      </w:r>
      <w:r w:rsidR="000C55EE" w:rsidRPr="00CF7342">
        <w:rPr>
          <w:rStyle w:val="FontStyle20"/>
          <w:rFonts w:cs="Times New Roman"/>
          <w:sz w:val="28"/>
          <w:szCs w:val="28"/>
        </w:rPr>
        <w:t>заключается в том, что бы</w:t>
      </w:r>
      <w:r w:rsidR="00C566DC" w:rsidRPr="00CF7342">
        <w:rPr>
          <w:rStyle w:val="FontStyle20"/>
          <w:rFonts w:cs="Times New Roman"/>
          <w:sz w:val="28"/>
          <w:szCs w:val="28"/>
        </w:rPr>
        <w:t xml:space="preserve"> </w:t>
      </w:r>
      <w:r w:rsidR="00395BFC" w:rsidRPr="00CF7342">
        <w:rPr>
          <w:rStyle w:val="FontStyle20"/>
          <w:rFonts w:cs="Times New Roman"/>
          <w:sz w:val="28"/>
          <w:szCs w:val="28"/>
        </w:rPr>
        <w:t>пред</w:t>
      </w:r>
      <w:r w:rsidR="00C566DC" w:rsidRPr="00CF7342">
        <w:rPr>
          <w:rStyle w:val="FontStyle20"/>
          <w:rFonts w:cs="Times New Roman"/>
          <w:sz w:val="28"/>
          <w:szCs w:val="28"/>
        </w:rPr>
        <w:t>о</w:t>
      </w:r>
      <w:r w:rsidR="00395BFC" w:rsidRPr="00CF7342">
        <w:rPr>
          <w:rStyle w:val="FontStyle20"/>
          <w:rFonts w:cs="Times New Roman"/>
          <w:sz w:val="28"/>
          <w:szCs w:val="28"/>
        </w:rPr>
        <w:t xml:space="preserve">ставить </w:t>
      </w:r>
      <w:r w:rsidR="000C55EE" w:rsidRPr="00CF7342">
        <w:rPr>
          <w:rStyle w:val="FontStyle20"/>
          <w:rFonts w:cs="Times New Roman"/>
          <w:sz w:val="28"/>
          <w:szCs w:val="28"/>
        </w:rPr>
        <w:t xml:space="preserve">детям </w:t>
      </w:r>
      <w:r w:rsidR="00395BFC" w:rsidRPr="00CF7342">
        <w:rPr>
          <w:rStyle w:val="FontStyle20"/>
          <w:rFonts w:cs="Times New Roman"/>
          <w:sz w:val="28"/>
          <w:szCs w:val="28"/>
        </w:rPr>
        <w:t>такую РППС по конструированию</w:t>
      </w:r>
      <w:r w:rsidR="00C566DC" w:rsidRPr="00CF7342">
        <w:rPr>
          <w:rStyle w:val="FontStyle20"/>
          <w:rFonts w:cs="Times New Roman"/>
          <w:sz w:val="28"/>
          <w:szCs w:val="28"/>
        </w:rPr>
        <w:t xml:space="preserve"> и моделированию</w:t>
      </w:r>
      <w:r w:rsidR="00395BFC" w:rsidRPr="00CF7342">
        <w:rPr>
          <w:rStyle w:val="FontStyle20"/>
          <w:rFonts w:cs="Times New Roman"/>
          <w:sz w:val="28"/>
          <w:szCs w:val="28"/>
        </w:rPr>
        <w:t>, которая отвечала бы всем новым требованиям, веяньям соответствовала инженерной и технической направленности, была</w:t>
      </w:r>
      <w:r w:rsidR="00E413D8" w:rsidRPr="00CF7342">
        <w:rPr>
          <w:rStyle w:val="FontStyle20"/>
          <w:rFonts w:cs="Times New Roman"/>
          <w:sz w:val="28"/>
          <w:szCs w:val="28"/>
        </w:rPr>
        <w:t xml:space="preserve"> современн</w:t>
      </w:r>
      <w:r w:rsidR="00395BFC" w:rsidRPr="00CF7342">
        <w:rPr>
          <w:rStyle w:val="FontStyle20"/>
          <w:rFonts w:cs="Times New Roman"/>
          <w:sz w:val="28"/>
          <w:szCs w:val="28"/>
        </w:rPr>
        <w:t>ой</w:t>
      </w:r>
      <w:r w:rsidR="00E413D8" w:rsidRPr="00CF7342">
        <w:rPr>
          <w:rStyle w:val="FontStyle20"/>
          <w:rFonts w:cs="Times New Roman"/>
          <w:sz w:val="28"/>
          <w:szCs w:val="28"/>
        </w:rPr>
        <w:t>, мобильн</w:t>
      </w:r>
      <w:r w:rsidR="00395BFC" w:rsidRPr="00CF7342">
        <w:rPr>
          <w:rStyle w:val="FontStyle20"/>
          <w:rFonts w:cs="Times New Roman"/>
          <w:sz w:val="28"/>
          <w:szCs w:val="28"/>
        </w:rPr>
        <w:t>ой</w:t>
      </w:r>
      <w:r w:rsidR="00E413D8" w:rsidRPr="00CF7342">
        <w:rPr>
          <w:rStyle w:val="FontStyle20"/>
          <w:rFonts w:cs="Times New Roman"/>
          <w:sz w:val="28"/>
          <w:szCs w:val="28"/>
        </w:rPr>
        <w:t xml:space="preserve"> техническ</w:t>
      </w:r>
      <w:r w:rsidR="00395BFC" w:rsidRPr="00CF7342">
        <w:rPr>
          <w:rStyle w:val="FontStyle20"/>
          <w:rFonts w:cs="Times New Roman"/>
          <w:sz w:val="28"/>
          <w:szCs w:val="28"/>
        </w:rPr>
        <w:t>ой</w:t>
      </w:r>
      <w:r w:rsidR="00E413D8" w:rsidRPr="00CF7342">
        <w:rPr>
          <w:rStyle w:val="FontStyle20"/>
          <w:rFonts w:cs="Times New Roman"/>
          <w:sz w:val="28"/>
          <w:szCs w:val="28"/>
        </w:rPr>
        <w:t>,</w:t>
      </w:r>
      <w:r w:rsidR="00395BFC" w:rsidRPr="00CF7342">
        <w:rPr>
          <w:rStyle w:val="FontStyle20"/>
          <w:rFonts w:cs="Times New Roman"/>
          <w:sz w:val="28"/>
          <w:szCs w:val="28"/>
        </w:rPr>
        <w:t xml:space="preserve"> развивающей</w:t>
      </w:r>
      <w:r w:rsidR="00E413D8" w:rsidRPr="00CF7342">
        <w:rPr>
          <w:rStyle w:val="FontStyle20"/>
          <w:rFonts w:cs="Times New Roman"/>
          <w:sz w:val="28"/>
          <w:szCs w:val="28"/>
        </w:rPr>
        <w:t>.</w:t>
      </w:r>
      <w:proofErr w:type="gramEnd"/>
      <w:r w:rsidR="00395BFC" w:rsidRPr="00CF7342">
        <w:rPr>
          <w:rStyle w:val="FontStyle20"/>
          <w:rFonts w:cs="Times New Roman"/>
          <w:sz w:val="28"/>
          <w:szCs w:val="28"/>
        </w:rPr>
        <w:t xml:space="preserve"> </w:t>
      </w:r>
      <w:r w:rsidR="00F74E5B" w:rsidRPr="00CF7342">
        <w:rPr>
          <w:rStyle w:val="FontStyle20"/>
          <w:rFonts w:cs="Times New Roman"/>
          <w:sz w:val="28"/>
          <w:szCs w:val="28"/>
        </w:rPr>
        <w:t xml:space="preserve">Что бы достичь, данную цель мы решали следующие задачи </w:t>
      </w:r>
      <w:r w:rsidR="00F74E5B" w:rsidRPr="00CF7342">
        <w:rPr>
          <w:rStyle w:val="FontStyle20"/>
          <w:rFonts w:cs="Times New Roman"/>
          <w:b/>
          <w:sz w:val="28"/>
          <w:szCs w:val="28"/>
        </w:rPr>
        <w:t xml:space="preserve">(слайд </w:t>
      </w:r>
      <w:r w:rsidR="00081E85">
        <w:rPr>
          <w:rStyle w:val="FontStyle20"/>
          <w:rFonts w:cs="Times New Roman"/>
          <w:b/>
          <w:sz w:val="28"/>
          <w:szCs w:val="28"/>
        </w:rPr>
        <w:t>5</w:t>
      </w:r>
      <w:r w:rsidR="00F74E5B" w:rsidRPr="00CF7342">
        <w:rPr>
          <w:rStyle w:val="FontStyle20"/>
          <w:rFonts w:cs="Times New Roman"/>
          <w:b/>
          <w:sz w:val="28"/>
          <w:szCs w:val="28"/>
        </w:rPr>
        <w:t>):</w:t>
      </w:r>
    </w:p>
    <w:p w:rsidR="00190823" w:rsidRPr="00CF7342" w:rsidRDefault="008E6F69" w:rsidP="00D961CD">
      <w:pPr>
        <w:pStyle w:val="a3"/>
        <w:numPr>
          <w:ilvl w:val="0"/>
          <w:numId w:val="17"/>
        </w:numPr>
        <w:spacing w:after="0" w:line="360" w:lineRule="auto"/>
        <w:ind w:left="0" w:firstLine="0"/>
        <w:jc w:val="both"/>
        <w:rPr>
          <w:rStyle w:val="FontStyle20"/>
          <w:rFonts w:cs="Times New Roman"/>
          <w:color w:val="FF0000"/>
          <w:sz w:val="28"/>
          <w:szCs w:val="28"/>
        </w:rPr>
      </w:pPr>
      <w:r w:rsidRPr="00CF7342">
        <w:rPr>
          <w:rStyle w:val="FontStyle20"/>
          <w:rFonts w:cs="Times New Roman"/>
          <w:color w:val="FF0000"/>
          <w:sz w:val="28"/>
          <w:szCs w:val="28"/>
        </w:rPr>
        <w:t>деятельность в рамках данной программы</w:t>
      </w:r>
      <w:r w:rsidR="00395BFC" w:rsidRPr="00CF7342">
        <w:rPr>
          <w:rStyle w:val="FontStyle20"/>
          <w:rFonts w:cs="Times New Roman"/>
          <w:color w:val="FF0000"/>
          <w:sz w:val="28"/>
          <w:szCs w:val="28"/>
        </w:rPr>
        <w:t xml:space="preserve"> открывала новые горизонты и для педагогического состава</w:t>
      </w:r>
      <w:r w:rsidR="00C566DC" w:rsidRPr="00CF7342">
        <w:rPr>
          <w:rStyle w:val="FontStyle20"/>
          <w:rFonts w:cs="Times New Roman"/>
          <w:color w:val="FF0000"/>
          <w:sz w:val="28"/>
          <w:szCs w:val="28"/>
        </w:rPr>
        <w:t>,</w:t>
      </w:r>
      <w:r w:rsidR="00395BFC" w:rsidRPr="00CF7342">
        <w:rPr>
          <w:rStyle w:val="FontStyle20"/>
          <w:rFonts w:cs="Times New Roman"/>
          <w:color w:val="FF0000"/>
          <w:sz w:val="28"/>
          <w:szCs w:val="28"/>
        </w:rPr>
        <w:t xml:space="preserve"> с</w:t>
      </w:r>
      <w:r w:rsidR="00FD347A" w:rsidRPr="00CF7342">
        <w:rPr>
          <w:rStyle w:val="FontStyle20"/>
          <w:rFonts w:cs="Times New Roman"/>
          <w:color w:val="FF0000"/>
          <w:sz w:val="28"/>
          <w:szCs w:val="28"/>
        </w:rPr>
        <w:t>озда</w:t>
      </w:r>
      <w:r w:rsidR="00395BFC" w:rsidRPr="00CF7342">
        <w:rPr>
          <w:rStyle w:val="FontStyle20"/>
          <w:rFonts w:cs="Times New Roman"/>
          <w:color w:val="FF0000"/>
          <w:sz w:val="28"/>
          <w:szCs w:val="28"/>
        </w:rPr>
        <w:t>вая</w:t>
      </w:r>
      <w:r w:rsidR="00FD347A" w:rsidRPr="00CF7342">
        <w:rPr>
          <w:rStyle w:val="FontStyle20"/>
          <w:rFonts w:cs="Times New Roman"/>
          <w:color w:val="FF0000"/>
          <w:sz w:val="28"/>
          <w:szCs w:val="28"/>
        </w:rPr>
        <w:t xml:space="preserve"> </w:t>
      </w:r>
      <w:r w:rsidR="00190823" w:rsidRPr="00CF7342">
        <w:rPr>
          <w:rStyle w:val="FontStyle20"/>
          <w:rFonts w:cs="Times New Roman"/>
          <w:color w:val="FF0000"/>
          <w:sz w:val="28"/>
          <w:szCs w:val="28"/>
        </w:rPr>
        <w:t>услови</w:t>
      </w:r>
      <w:r w:rsidR="00395BFC" w:rsidRPr="00CF7342">
        <w:rPr>
          <w:rStyle w:val="FontStyle20"/>
          <w:rFonts w:cs="Times New Roman"/>
          <w:color w:val="FF0000"/>
          <w:sz w:val="28"/>
          <w:szCs w:val="28"/>
        </w:rPr>
        <w:t>я</w:t>
      </w:r>
      <w:r w:rsidR="00190823" w:rsidRPr="00CF7342">
        <w:rPr>
          <w:rStyle w:val="FontStyle20"/>
          <w:rFonts w:cs="Times New Roman"/>
          <w:color w:val="FF0000"/>
          <w:sz w:val="28"/>
          <w:szCs w:val="28"/>
        </w:rPr>
        <w:t xml:space="preserve"> для распространения (диссеминации) </w:t>
      </w:r>
      <w:r w:rsidR="00395BFC" w:rsidRPr="00CF7342">
        <w:rPr>
          <w:rStyle w:val="FontStyle20"/>
          <w:rFonts w:cs="Times New Roman"/>
          <w:color w:val="FF0000"/>
          <w:sz w:val="28"/>
          <w:szCs w:val="28"/>
        </w:rPr>
        <w:t xml:space="preserve">личного опыта </w:t>
      </w:r>
      <w:r w:rsidR="00190823" w:rsidRPr="00CF7342">
        <w:rPr>
          <w:rStyle w:val="FontStyle20"/>
          <w:rFonts w:cs="Times New Roman"/>
          <w:color w:val="FF0000"/>
          <w:sz w:val="28"/>
          <w:szCs w:val="28"/>
        </w:rPr>
        <w:t xml:space="preserve">в массовую образовательную практику модели образовательной системы, направленной на развитие у детей дошкольного возраста </w:t>
      </w:r>
      <w:r w:rsidR="00E413D8" w:rsidRPr="00CF7342">
        <w:rPr>
          <w:rStyle w:val="FontStyle20"/>
          <w:rFonts w:cs="Times New Roman"/>
          <w:color w:val="FF0000"/>
          <w:sz w:val="28"/>
          <w:szCs w:val="28"/>
        </w:rPr>
        <w:t xml:space="preserve">инженерного, технического, точечного, логического </w:t>
      </w:r>
      <w:r w:rsidR="00190823" w:rsidRPr="00CF7342">
        <w:rPr>
          <w:rStyle w:val="FontStyle20"/>
          <w:rFonts w:cs="Times New Roman"/>
          <w:color w:val="FF0000"/>
          <w:sz w:val="28"/>
          <w:szCs w:val="28"/>
        </w:rPr>
        <w:t xml:space="preserve">мышления, пространственного воображения, коммуникативных умений в процессе организации </w:t>
      </w:r>
      <w:r w:rsidR="00C566DC" w:rsidRPr="00CF7342">
        <w:rPr>
          <w:rStyle w:val="FontStyle20"/>
          <w:rFonts w:cs="Times New Roman"/>
          <w:color w:val="FF0000"/>
          <w:sz w:val="28"/>
          <w:szCs w:val="28"/>
        </w:rPr>
        <w:t xml:space="preserve">конструктивной </w:t>
      </w:r>
      <w:r w:rsidR="00190823" w:rsidRPr="00CF7342">
        <w:rPr>
          <w:rStyle w:val="FontStyle20"/>
          <w:rFonts w:cs="Times New Roman"/>
          <w:color w:val="FF0000"/>
          <w:sz w:val="28"/>
          <w:szCs w:val="28"/>
        </w:rPr>
        <w:t>деятельности.</w:t>
      </w:r>
    </w:p>
    <w:p w:rsidR="007D2AED" w:rsidRPr="00CF7342" w:rsidRDefault="00395BFC" w:rsidP="00D961CD">
      <w:pPr>
        <w:spacing w:after="0" w:line="360" w:lineRule="auto"/>
        <w:ind w:firstLine="567"/>
        <w:jc w:val="both"/>
        <w:rPr>
          <w:rStyle w:val="FontStyle20"/>
          <w:rFonts w:cs="Times New Roman"/>
          <w:sz w:val="28"/>
          <w:szCs w:val="28"/>
        </w:rPr>
      </w:pPr>
      <w:r w:rsidRPr="00CF7342">
        <w:rPr>
          <w:rStyle w:val="FontStyle20"/>
          <w:rFonts w:cs="Times New Roman"/>
          <w:b/>
          <w:sz w:val="28"/>
          <w:szCs w:val="28"/>
        </w:rPr>
        <w:t xml:space="preserve">Слайд </w:t>
      </w:r>
      <w:r w:rsidR="00081E85">
        <w:rPr>
          <w:rStyle w:val="FontStyle20"/>
          <w:rFonts w:cs="Times New Roman"/>
          <w:b/>
          <w:sz w:val="28"/>
          <w:szCs w:val="28"/>
        </w:rPr>
        <w:t>5</w:t>
      </w:r>
      <w:r w:rsidRPr="00CF7342">
        <w:rPr>
          <w:rStyle w:val="FontStyle20"/>
          <w:rFonts w:cs="Times New Roman"/>
          <w:b/>
          <w:sz w:val="28"/>
          <w:szCs w:val="28"/>
        </w:rPr>
        <w:t xml:space="preserve">: </w:t>
      </w:r>
      <w:r w:rsidRPr="00CF7342">
        <w:rPr>
          <w:rStyle w:val="FontStyle20"/>
          <w:rFonts w:cs="Times New Roman"/>
          <w:sz w:val="28"/>
          <w:szCs w:val="28"/>
        </w:rPr>
        <w:t>Задачи представлены на слайде</w:t>
      </w:r>
      <w:r w:rsidR="007D2AED" w:rsidRPr="00CF7342">
        <w:rPr>
          <w:rStyle w:val="FontStyle20"/>
          <w:rFonts w:cs="Times New Roman"/>
          <w:b/>
          <w:sz w:val="28"/>
          <w:szCs w:val="28"/>
        </w:rPr>
        <w:t>. Реш</w:t>
      </w:r>
      <w:r w:rsidR="001E2E2E" w:rsidRPr="00CF7342">
        <w:rPr>
          <w:rStyle w:val="FontStyle20"/>
          <w:rFonts w:cs="Times New Roman"/>
          <w:b/>
          <w:sz w:val="28"/>
          <w:szCs w:val="28"/>
        </w:rPr>
        <w:t>ив</w:t>
      </w:r>
      <w:r w:rsidR="007D2AED" w:rsidRPr="00CF7342">
        <w:rPr>
          <w:rStyle w:val="FontStyle20"/>
          <w:rFonts w:cs="Times New Roman"/>
          <w:b/>
          <w:sz w:val="28"/>
          <w:szCs w:val="28"/>
        </w:rPr>
        <w:t xml:space="preserve"> поставленные </w:t>
      </w:r>
      <w:r w:rsidR="00345123" w:rsidRPr="00CF7342">
        <w:rPr>
          <w:rStyle w:val="FontStyle20"/>
          <w:rFonts w:cs="Times New Roman"/>
          <w:b/>
          <w:sz w:val="28"/>
          <w:szCs w:val="28"/>
        </w:rPr>
        <w:t>задачи,</w:t>
      </w:r>
      <w:r w:rsidR="007D2AED" w:rsidRPr="00CF7342">
        <w:rPr>
          <w:rStyle w:val="FontStyle20"/>
          <w:rFonts w:cs="Times New Roman"/>
          <w:b/>
          <w:sz w:val="28"/>
          <w:szCs w:val="28"/>
        </w:rPr>
        <w:t xml:space="preserve"> ребенок на </w:t>
      </w:r>
      <w:r w:rsidR="001E2E2E" w:rsidRPr="00CF7342">
        <w:rPr>
          <w:rStyle w:val="FontStyle20"/>
          <w:rFonts w:cs="Times New Roman"/>
          <w:b/>
          <w:sz w:val="28"/>
          <w:szCs w:val="28"/>
        </w:rPr>
        <w:t>втор</w:t>
      </w:r>
      <w:r w:rsidR="007D2AED" w:rsidRPr="00CF7342">
        <w:rPr>
          <w:rStyle w:val="FontStyle20"/>
          <w:rFonts w:cs="Times New Roman"/>
          <w:b/>
          <w:sz w:val="28"/>
          <w:szCs w:val="28"/>
        </w:rPr>
        <w:t xml:space="preserve">ом году обучения </w:t>
      </w:r>
      <w:r w:rsidR="00345123" w:rsidRPr="00CF7342">
        <w:rPr>
          <w:rFonts w:ascii="Times New Roman" w:hAnsi="Times New Roman" w:cs="Times New Roman"/>
          <w:sz w:val="28"/>
          <w:szCs w:val="28"/>
        </w:rPr>
        <w:t xml:space="preserve">овладевает техническим конструированием и робототехникой, проявляет инициативу и самостоятельность в среде моделирования и программирования, </w:t>
      </w:r>
      <w:r w:rsidR="00345123" w:rsidRPr="00CF7342">
        <w:rPr>
          <w:rFonts w:ascii="Times New Roman" w:hAnsi="Times New Roman" w:cs="Times New Roman"/>
          <w:color w:val="FF0000"/>
          <w:sz w:val="28"/>
          <w:szCs w:val="28"/>
        </w:rPr>
        <w:t>познавательно-исследовательской и технической деятельности в работе с конструктором "LEGO DUPLO" , "</w:t>
      </w:r>
      <w:proofErr w:type="spellStart"/>
      <w:r w:rsidR="00345123" w:rsidRPr="00CF7342">
        <w:rPr>
          <w:rFonts w:ascii="Times New Roman" w:hAnsi="Times New Roman" w:cs="Times New Roman"/>
          <w:color w:val="FF0000"/>
          <w:sz w:val="28"/>
          <w:szCs w:val="28"/>
        </w:rPr>
        <w:t>Лего</w:t>
      </w:r>
      <w:proofErr w:type="spellEnd"/>
      <w:proofErr w:type="gramStart"/>
      <w:r w:rsidR="00345123" w:rsidRPr="00CF7342">
        <w:rPr>
          <w:rFonts w:ascii="Times New Roman" w:hAnsi="Times New Roman" w:cs="Times New Roman"/>
          <w:color w:val="FF0000"/>
          <w:sz w:val="28"/>
          <w:szCs w:val="28"/>
        </w:rPr>
        <w:t xml:space="preserve"> П</w:t>
      </w:r>
      <w:proofErr w:type="gramEnd"/>
      <w:r w:rsidR="00345123" w:rsidRPr="00CF7342">
        <w:rPr>
          <w:rFonts w:ascii="Times New Roman" w:hAnsi="Times New Roman" w:cs="Times New Roman"/>
          <w:color w:val="FF0000"/>
          <w:sz w:val="28"/>
          <w:szCs w:val="28"/>
        </w:rPr>
        <w:t xml:space="preserve">ервые механизмы", "LEGO </w:t>
      </w:r>
      <w:proofErr w:type="spellStart"/>
      <w:r w:rsidR="00345123" w:rsidRPr="00CF7342">
        <w:rPr>
          <w:rFonts w:ascii="Times New Roman" w:hAnsi="Times New Roman" w:cs="Times New Roman"/>
          <w:color w:val="FF0000"/>
          <w:sz w:val="28"/>
          <w:szCs w:val="28"/>
        </w:rPr>
        <w:t>Education</w:t>
      </w:r>
      <w:proofErr w:type="spellEnd"/>
      <w:r w:rsidR="00345123" w:rsidRPr="00CF73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45123" w:rsidRPr="00CF7342">
        <w:rPr>
          <w:rFonts w:ascii="Times New Roman" w:hAnsi="Times New Roman" w:cs="Times New Roman"/>
          <w:color w:val="FF0000"/>
          <w:sz w:val="28"/>
          <w:szCs w:val="28"/>
        </w:rPr>
        <w:t>WeDo</w:t>
      </w:r>
      <w:proofErr w:type="spellEnd"/>
      <w:r w:rsidR="00345123" w:rsidRPr="00CF7342">
        <w:rPr>
          <w:rFonts w:ascii="Times New Roman" w:hAnsi="Times New Roman" w:cs="Times New Roman"/>
          <w:color w:val="FF0000"/>
          <w:sz w:val="28"/>
          <w:szCs w:val="28"/>
        </w:rPr>
        <w:t>".</w:t>
      </w:r>
      <w:r w:rsidR="00345123" w:rsidRPr="00CF7342">
        <w:rPr>
          <w:rFonts w:ascii="Times New Roman" w:hAnsi="Times New Roman" w:cs="Times New Roman"/>
          <w:sz w:val="28"/>
          <w:szCs w:val="28"/>
        </w:rPr>
        <w:t xml:space="preserve"> Ребенок активно взаимодействует со сверстниками и взрослыми, участвует в совместн</w:t>
      </w:r>
      <w:r w:rsidR="00CF7342" w:rsidRPr="00CF7342">
        <w:rPr>
          <w:rFonts w:ascii="Times New Roman" w:hAnsi="Times New Roman" w:cs="Times New Roman"/>
          <w:sz w:val="28"/>
          <w:szCs w:val="28"/>
        </w:rPr>
        <w:t>ом техническом конструировании</w:t>
      </w:r>
      <w:r w:rsidR="00345123" w:rsidRPr="00CF7342">
        <w:rPr>
          <w:rFonts w:ascii="Times New Roman" w:hAnsi="Times New Roman" w:cs="Times New Roman"/>
          <w:sz w:val="28"/>
          <w:szCs w:val="28"/>
        </w:rPr>
        <w:t xml:space="preserve">, имеет навыки работы с различными источниками информации;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</w:t>
      </w:r>
      <w:proofErr w:type="gramStart"/>
      <w:r w:rsidR="00345123" w:rsidRPr="00CF7342">
        <w:rPr>
          <w:rFonts w:ascii="Times New Roman" w:hAnsi="Times New Roman" w:cs="Times New Roman"/>
          <w:sz w:val="28"/>
          <w:szCs w:val="28"/>
        </w:rPr>
        <w:t xml:space="preserve">владеет разными формами и видами творческо-технической игры, знаком с основными компонентами конструкторов, видами подвижных и неподвижных соединений в конструкторе, основными понятиями, применяемые в робототехнике различает условную и реальную ситуации, умеет подчиняться правилам и социальным нормам; хорошо владеет устной речью, способен объяснить техническое решение; может соблюдать правила безопасного поведения при работе с электротехникой, </w:t>
      </w:r>
      <w:r w:rsidR="00345123" w:rsidRPr="00CF7342">
        <w:rPr>
          <w:rFonts w:ascii="Times New Roman" w:hAnsi="Times New Roman" w:cs="Times New Roman"/>
          <w:sz w:val="28"/>
          <w:szCs w:val="28"/>
        </w:rPr>
        <w:lastRenderedPageBreak/>
        <w:t>инструментами, необходимыми при конструировании робототехнических моделей;</w:t>
      </w:r>
      <w:proofErr w:type="gramEnd"/>
      <w:r w:rsidR="00345123" w:rsidRPr="00CF7342">
        <w:rPr>
          <w:rFonts w:ascii="Times New Roman" w:hAnsi="Times New Roman" w:cs="Times New Roman"/>
          <w:sz w:val="28"/>
          <w:szCs w:val="28"/>
        </w:rPr>
        <w:t xml:space="preserve"> - ребенок задает вопросы взрослым и сверстникам, интересуется </w:t>
      </w:r>
      <w:proofErr w:type="spellStart"/>
      <w:r w:rsidR="00345123" w:rsidRPr="00CF7342">
        <w:rPr>
          <w:rFonts w:ascii="Times New Roman" w:hAnsi="Times New Roman" w:cs="Times New Roman"/>
          <w:sz w:val="28"/>
          <w:szCs w:val="28"/>
        </w:rPr>
        <w:t>причинноследственными</w:t>
      </w:r>
      <w:proofErr w:type="spellEnd"/>
      <w:r w:rsidR="00345123" w:rsidRPr="00CF7342">
        <w:rPr>
          <w:rFonts w:ascii="Times New Roman" w:hAnsi="Times New Roman" w:cs="Times New Roman"/>
          <w:sz w:val="28"/>
          <w:szCs w:val="28"/>
        </w:rPr>
        <w:t xml:space="preserve"> связями, пытается самостоятельно придумывать объяснения к техническим задачам; склонен наблюдать, экспериментировать.</w:t>
      </w:r>
    </w:p>
    <w:p w:rsidR="00F93CA2" w:rsidRPr="00CF7342" w:rsidRDefault="001226B0" w:rsidP="00D961C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081E85">
        <w:rPr>
          <w:rFonts w:ascii="Times New Roman" w:hAnsi="Times New Roman" w:cs="Times New Roman"/>
          <w:b/>
          <w:sz w:val="28"/>
          <w:szCs w:val="28"/>
        </w:rPr>
        <w:t>6</w:t>
      </w:r>
      <w:r w:rsidRPr="00CF734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93CA2" w:rsidRPr="00CF7342">
        <w:rPr>
          <w:rFonts w:ascii="Times New Roman" w:hAnsi="Times New Roman" w:cs="Times New Roman"/>
          <w:sz w:val="28"/>
          <w:szCs w:val="28"/>
        </w:rPr>
        <w:t xml:space="preserve">В основе методологического построения программы лежат принципы определенные федеральным государственным образовательным стандартом дошкольного образования. </w:t>
      </w:r>
    </w:p>
    <w:p w:rsidR="00065901" w:rsidRPr="00CF7342" w:rsidRDefault="00065901" w:rsidP="00D961CD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sz w:val="28"/>
          <w:szCs w:val="28"/>
        </w:rPr>
        <w:t>амплификация детского развития</w:t>
      </w:r>
    </w:p>
    <w:p w:rsidR="00065901" w:rsidRPr="00CF7342" w:rsidRDefault="00065901" w:rsidP="00D961CD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sz w:val="28"/>
          <w:szCs w:val="28"/>
        </w:rPr>
        <w:t>полноценное проживание ребенком всех этапов детства</w:t>
      </w:r>
    </w:p>
    <w:p w:rsidR="00065901" w:rsidRPr="00CF7342" w:rsidRDefault="00065901" w:rsidP="00D961CD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sz w:val="28"/>
          <w:szCs w:val="28"/>
        </w:rPr>
        <w:t>учет индивидуальных особенностей детей</w:t>
      </w:r>
    </w:p>
    <w:p w:rsidR="00065901" w:rsidRPr="00CF7342" w:rsidRDefault="00065901" w:rsidP="00D961CD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sz w:val="28"/>
          <w:szCs w:val="28"/>
        </w:rPr>
        <w:t>системности и комплексности (конкретность и доступность дидактического материала)</w:t>
      </w:r>
    </w:p>
    <w:p w:rsidR="00065901" w:rsidRPr="00CF7342" w:rsidRDefault="00065901" w:rsidP="00D961CD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sz w:val="28"/>
          <w:szCs w:val="28"/>
        </w:rPr>
        <w:t>принцип комфортности (предусмотрена необходимость обеспечения эмоционального благополучия каждого ребенка)</w:t>
      </w:r>
    </w:p>
    <w:p w:rsidR="00E878A7" w:rsidRPr="00CF7342" w:rsidRDefault="0094709B" w:rsidP="00D961CD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bCs/>
          <w:sz w:val="28"/>
          <w:szCs w:val="28"/>
        </w:rPr>
        <w:t xml:space="preserve">сохранения уникальности и </w:t>
      </w:r>
      <w:proofErr w:type="spellStart"/>
      <w:r w:rsidRPr="00CF7342">
        <w:rPr>
          <w:rFonts w:ascii="Times New Roman" w:hAnsi="Times New Roman" w:cs="Times New Roman"/>
          <w:bCs/>
          <w:sz w:val="28"/>
          <w:szCs w:val="28"/>
        </w:rPr>
        <w:t>самоценности</w:t>
      </w:r>
      <w:proofErr w:type="spellEnd"/>
      <w:r w:rsidRPr="00CF7342">
        <w:rPr>
          <w:rFonts w:ascii="Times New Roman" w:hAnsi="Times New Roman" w:cs="Times New Roman"/>
          <w:bCs/>
          <w:sz w:val="28"/>
          <w:szCs w:val="28"/>
        </w:rPr>
        <w:t xml:space="preserve"> детства</w:t>
      </w:r>
      <w:r w:rsidR="00F93CA2" w:rsidRPr="00CF7342">
        <w:rPr>
          <w:rFonts w:ascii="Times New Roman" w:hAnsi="Times New Roman" w:cs="Times New Roman"/>
          <w:bCs/>
          <w:sz w:val="28"/>
          <w:szCs w:val="28"/>
        </w:rPr>
        <w:t>.</w:t>
      </w:r>
    </w:p>
    <w:p w:rsidR="00EF64D5" w:rsidRPr="002A6A5B" w:rsidRDefault="0094709B" w:rsidP="00D961CD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bCs/>
          <w:sz w:val="28"/>
          <w:szCs w:val="28"/>
        </w:rPr>
        <w:t>сохранение личностно-развивающий и гуманистический характер взаимодействия взрослых родителей и</w:t>
      </w:r>
      <w:r w:rsidR="00456434" w:rsidRPr="00CF73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7342">
        <w:rPr>
          <w:rFonts w:ascii="Times New Roman" w:hAnsi="Times New Roman" w:cs="Times New Roman"/>
          <w:bCs/>
          <w:sz w:val="28"/>
          <w:szCs w:val="28"/>
        </w:rPr>
        <w:t>детей</w:t>
      </w:r>
      <w:r w:rsidR="002A6A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A6A5B">
        <w:rPr>
          <w:rFonts w:ascii="Times New Roman" w:hAnsi="Times New Roman" w:cs="Times New Roman"/>
          <w:bCs/>
          <w:sz w:val="28"/>
          <w:szCs w:val="28"/>
        </w:rPr>
        <w:t>уважения к личности ребенка;</w:t>
      </w:r>
    </w:p>
    <w:p w:rsidR="00EF64D5" w:rsidRPr="00613901" w:rsidRDefault="00EF64D5" w:rsidP="00D961CD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bCs/>
          <w:sz w:val="28"/>
          <w:szCs w:val="28"/>
        </w:rPr>
        <w:t xml:space="preserve">строили образовательную деятельность на основе принципа  </w:t>
      </w:r>
      <w:proofErr w:type="spellStart"/>
      <w:r w:rsidRPr="00CF7342">
        <w:rPr>
          <w:rFonts w:ascii="Times New Roman" w:hAnsi="Times New Roman" w:cs="Times New Roman"/>
          <w:bCs/>
          <w:sz w:val="28"/>
          <w:szCs w:val="28"/>
        </w:rPr>
        <w:t>природосообразности</w:t>
      </w:r>
      <w:proofErr w:type="spellEnd"/>
      <w:r w:rsidRPr="00CF7342">
        <w:rPr>
          <w:rFonts w:ascii="Times New Roman" w:hAnsi="Times New Roman" w:cs="Times New Roman"/>
          <w:bCs/>
          <w:sz w:val="28"/>
          <w:szCs w:val="28"/>
        </w:rPr>
        <w:t>, предполагающий учет индивидуальных физических и психических особенностей ребенка поддерживали инициативу детей;</w:t>
      </w:r>
    </w:p>
    <w:p w:rsidR="00613901" w:rsidRPr="00CF7342" w:rsidRDefault="00613901" w:rsidP="00D961CD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принцип развивающего обучения (принимаются во внимание «зоны актуального и ближайшего развития» ребенка, что обеспечивает его интеллектуальное развитие).</w:t>
      </w:r>
    </w:p>
    <w:p w:rsidR="0094709B" w:rsidRPr="00CF7342" w:rsidRDefault="002A6A5B" w:rsidP="00D961CD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принцип </w:t>
      </w:r>
      <w:r w:rsidR="0094709B" w:rsidRPr="00CF7342">
        <w:rPr>
          <w:rFonts w:ascii="Times New Roman" w:hAnsi="Times New Roman" w:cs="Times New Roman"/>
          <w:bCs/>
          <w:sz w:val="28"/>
          <w:szCs w:val="28"/>
        </w:rPr>
        <w:t>применени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94709B" w:rsidRPr="00CF7342">
        <w:rPr>
          <w:rFonts w:ascii="Times New Roman" w:hAnsi="Times New Roman" w:cs="Times New Roman"/>
          <w:bCs/>
          <w:sz w:val="28"/>
          <w:szCs w:val="28"/>
        </w:rPr>
        <w:t xml:space="preserve">  специфических форм занятий для детей</w:t>
      </w:r>
    </w:p>
    <w:p w:rsidR="00E878A7" w:rsidRPr="00CF7342" w:rsidRDefault="00E878A7" w:rsidP="00D961CD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sz w:val="28"/>
          <w:szCs w:val="28"/>
        </w:rPr>
        <w:t>сотрудничество с семьями воспитанников</w:t>
      </w:r>
    </w:p>
    <w:p w:rsidR="00F93CA2" w:rsidRPr="00CF7342" w:rsidRDefault="000130EF" w:rsidP="00D961C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34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081E85">
        <w:rPr>
          <w:rFonts w:ascii="Times New Roman" w:hAnsi="Times New Roman" w:cs="Times New Roman"/>
          <w:b/>
          <w:sz w:val="28"/>
          <w:szCs w:val="28"/>
        </w:rPr>
        <w:t>7</w:t>
      </w:r>
      <w:r w:rsidR="00EF64D5" w:rsidRPr="00CF7342">
        <w:rPr>
          <w:rFonts w:ascii="Times New Roman" w:hAnsi="Times New Roman" w:cs="Times New Roman"/>
          <w:b/>
          <w:sz w:val="28"/>
          <w:szCs w:val="28"/>
        </w:rPr>
        <w:t xml:space="preserve"> (в конце слайда </w:t>
      </w:r>
      <w:r w:rsidR="00EF64D5" w:rsidRPr="00CF7342">
        <w:rPr>
          <w:rFonts w:ascii="Times New Roman" w:hAnsi="Times New Roman" w:cs="Times New Roman"/>
          <w:b/>
          <w:sz w:val="28"/>
          <w:szCs w:val="28"/>
          <w:u w:val="single"/>
        </w:rPr>
        <w:t>работ</w:t>
      </w:r>
      <w:r w:rsidR="001E2E2E" w:rsidRPr="00CF7342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="00EF64D5" w:rsidRPr="00CF7342">
        <w:rPr>
          <w:rFonts w:ascii="Times New Roman" w:hAnsi="Times New Roman" w:cs="Times New Roman"/>
          <w:b/>
          <w:sz w:val="28"/>
          <w:szCs w:val="28"/>
        </w:rPr>
        <w:t>)</w:t>
      </w:r>
      <w:r w:rsidRPr="00CF7342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F93CA2" w:rsidRPr="00CF7342">
        <w:rPr>
          <w:rFonts w:ascii="Times New Roman" w:hAnsi="Times New Roman" w:cs="Times New Roman"/>
          <w:sz w:val="28"/>
          <w:szCs w:val="28"/>
        </w:rPr>
        <w:t>Все принципы</w:t>
      </w:r>
      <w:r w:rsidR="00065901" w:rsidRPr="00CF7342">
        <w:rPr>
          <w:rFonts w:ascii="Times New Roman" w:hAnsi="Times New Roman" w:cs="Times New Roman"/>
          <w:sz w:val="28"/>
          <w:szCs w:val="28"/>
        </w:rPr>
        <w:t xml:space="preserve"> методологического построения программы отражают современные научные взгляды</w:t>
      </w:r>
      <w:r w:rsidR="003B728C" w:rsidRPr="00CF7342">
        <w:rPr>
          <w:rFonts w:ascii="Times New Roman" w:hAnsi="Times New Roman" w:cs="Times New Roman"/>
          <w:sz w:val="28"/>
          <w:szCs w:val="28"/>
        </w:rPr>
        <w:t>,</w:t>
      </w:r>
      <w:r w:rsidR="00065901" w:rsidRPr="00CF7342">
        <w:rPr>
          <w:rFonts w:ascii="Times New Roman" w:hAnsi="Times New Roman" w:cs="Times New Roman"/>
          <w:sz w:val="28"/>
          <w:szCs w:val="28"/>
        </w:rPr>
        <w:t xml:space="preserve"> они не только обеспечивают решение задач обучение детей основам технической грамотности, но и осуществляют тесную взаимосвязь этическо</w:t>
      </w:r>
      <w:r w:rsidR="003B728C" w:rsidRPr="00CF7342">
        <w:rPr>
          <w:rFonts w:ascii="Times New Roman" w:hAnsi="Times New Roman" w:cs="Times New Roman"/>
          <w:sz w:val="28"/>
          <w:szCs w:val="28"/>
        </w:rPr>
        <w:t>го</w:t>
      </w:r>
      <w:r w:rsidR="00065901" w:rsidRPr="00CF7342">
        <w:rPr>
          <w:rFonts w:ascii="Times New Roman" w:hAnsi="Times New Roman" w:cs="Times New Roman"/>
          <w:sz w:val="28"/>
          <w:szCs w:val="28"/>
        </w:rPr>
        <w:t>, трудово</w:t>
      </w:r>
      <w:r w:rsidR="003B728C" w:rsidRPr="00CF7342">
        <w:rPr>
          <w:rFonts w:ascii="Times New Roman" w:hAnsi="Times New Roman" w:cs="Times New Roman"/>
          <w:sz w:val="28"/>
          <w:szCs w:val="28"/>
        </w:rPr>
        <w:t>го</w:t>
      </w:r>
      <w:r w:rsidR="00065901" w:rsidRPr="00CF7342">
        <w:rPr>
          <w:rFonts w:ascii="Times New Roman" w:hAnsi="Times New Roman" w:cs="Times New Roman"/>
          <w:sz w:val="28"/>
          <w:szCs w:val="28"/>
        </w:rPr>
        <w:t xml:space="preserve">, </w:t>
      </w:r>
      <w:r w:rsidR="003B728C" w:rsidRPr="00CF7342">
        <w:rPr>
          <w:rFonts w:ascii="Times New Roman" w:hAnsi="Times New Roman" w:cs="Times New Roman"/>
          <w:sz w:val="28"/>
          <w:szCs w:val="28"/>
        </w:rPr>
        <w:t>инженерного, воспитания, способствует формированию жизненных ценностных ориентаций в дошкольном возрасте.</w:t>
      </w:r>
    </w:p>
    <w:p w:rsidR="0094709B" w:rsidRPr="00CF7342" w:rsidRDefault="0094709B" w:rsidP="00D961C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081E85">
        <w:rPr>
          <w:rFonts w:ascii="Times New Roman" w:hAnsi="Times New Roman" w:cs="Times New Roman"/>
          <w:b/>
          <w:sz w:val="28"/>
          <w:szCs w:val="28"/>
        </w:rPr>
        <w:t>8</w:t>
      </w:r>
      <w:r w:rsidR="00AB19B5" w:rsidRPr="00CF7342">
        <w:rPr>
          <w:rFonts w:ascii="Times New Roman" w:hAnsi="Times New Roman" w:cs="Times New Roman"/>
          <w:b/>
          <w:sz w:val="28"/>
          <w:szCs w:val="28"/>
        </w:rPr>
        <w:t xml:space="preserve"> (в конце слайда </w:t>
      </w:r>
      <w:r w:rsidR="00AB19B5" w:rsidRPr="00CF7342">
        <w:rPr>
          <w:rFonts w:ascii="Times New Roman" w:hAnsi="Times New Roman" w:cs="Times New Roman"/>
          <w:b/>
          <w:sz w:val="28"/>
          <w:szCs w:val="28"/>
          <w:u w:val="single"/>
        </w:rPr>
        <w:t>развития)</w:t>
      </w:r>
      <w:r w:rsidRPr="00CF7342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EF64D5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Интерактивной моделью </w:t>
      </w:r>
      <w:proofErr w:type="spellStart"/>
      <w:r w:rsidR="00EF64D5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>ЛЕГО-технологии</w:t>
      </w:r>
      <w:proofErr w:type="spellEnd"/>
      <w:r w:rsidR="00EF64D5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учреждении является система дополнительных </w:t>
      </w:r>
      <w:r w:rsidR="001E2E2E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поисковых, эвристических </w:t>
      </w:r>
      <w:r w:rsidR="00EF64D5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занятий, где дети организованы в </w:t>
      </w:r>
      <w:r w:rsidR="001E2E2E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малочисленные </w:t>
      </w:r>
      <w:r w:rsidR="00EF64D5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>подгруппы - таким образом, созда</w:t>
      </w:r>
      <w:r w:rsidR="00367C2D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>ются</w:t>
      </w:r>
      <w:r w:rsidR="00EF64D5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наиболее комфортные условия для </w:t>
      </w:r>
      <w:r w:rsidR="00367C2D" w:rsidRPr="00CF7342">
        <w:rPr>
          <w:rFonts w:ascii="Times New Roman" w:hAnsi="Times New Roman" w:cs="Times New Roman"/>
          <w:sz w:val="28"/>
          <w:szCs w:val="28"/>
        </w:rPr>
        <w:t>учет</w:t>
      </w:r>
      <w:r w:rsidR="000D54F7">
        <w:rPr>
          <w:rFonts w:ascii="Times New Roman" w:hAnsi="Times New Roman" w:cs="Times New Roman"/>
          <w:sz w:val="28"/>
          <w:szCs w:val="28"/>
        </w:rPr>
        <w:t>а</w:t>
      </w:r>
      <w:r w:rsidR="00367C2D" w:rsidRPr="00CF7342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детей и </w:t>
      </w:r>
      <w:r w:rsidR="00EF64D5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>их развития.</w:t>
      </w:r>
      <w:r w:rsidR="00367C2D" w:rsidRPr="00CF7342">
        <w:rPr>
          <w:rFonts w:ascii="Times New Roman" w:hAnsi="Times New Roman" w:cs="Times New Roman"/>
          <w:bCs/>
          <w:sz w:val="28"/>
          <w:szCs w:val="28"/>
        </w:rPr>
        <w:t xml:space="preserve"> Реализуется принцип сохранени</w:t>
      </w:r>
      <w:r w:rsidR="000D54F7">
        <w:rPr>
          <w:rFonts w:ascii="Times New Roman" w:hAnsi="Times New Roman" w:cs="Times New Roman"/>
          <w:bCs/>
          <w:sz w:val="28"/>
          <w:szCs w:val="28"/>
        </w:rPr>
        <w:t>я</w:t>
      </w:r>
      <w:r w:rsidR="00367C2D" w:rsidRPr="00CF7342">
        <w:rPr>
          <w:rFonts w:ascii="Times New Roman" w:hAnsi="Times New Roman" w:cs="Times New Roman"/>
          <w:bCs/>
          <w:sz w:val="28"/>
          <w:szCs w:val="28"/>
        </w:rPr>
        <w:t xml:space="preserve"> личностно-развивающ</w:t>
      </w:r>
      <w:r w:rsidR="00BD327B" w:rsidRPr="00CF7342">
        <w:rPr>
          <w:rFonts w:ascii="Times New Roman" w:hAnsi="Times New Roman" w:cs="Times New Roman"/>
          <w:bCs/>
          <w:sz w:val="28"/>
          <w:szCs w:val="28"/>
        </w:rPr>
        <w:t>его</w:t>
      </w:r>
      <w:r w:rsidR="00367C2D" w:rsidRPr="00CF7342">
        <w:rPr>
          <w:rFonts w:ascii="Times New Roman" w:hAnsi="Times New Roman" w:cs="Times New Roman"/>
          <w:bCs/>
          <w:sz w:val="28"/>
          <w:szCs w:val="28"/>
        </w:rPr>
        <w:t xml:space="preserve"> и гуманистическ</w:t>
      </w:r>
      <w:r w:rsidR="00BD327B" w:rsidRPr="00CF7342">
        <w:rPr>
          <w:rFonts w:ascii="Times New Roman" w:hAnsi="Times New Roman" w:cs="Times New Roman"/>
          <w:bCs/>
          <w:sz w:val="28"/>
          <w:szCs w:val="28"/>
        </w:rPr>
        <w:t>ого</w:t>
      </w:r>
      <w:r w:rsidR="00367C2D" w:rsidRPr="00CF7342">
        <w:rPr>
          <w:rFonts w:ascii="Times New Roman" w:hAnsi="Times New Roman" w:cs="Times New Roman"/>
          <w:bCs/>
          <w:sz w:val="28"/>
          <w:szCs w:val="28"/>
        </w:rPr>
        <w:t xml:space="preserve"> характер</w:t>
      </w:r>
      <w:r w:rsidR="00BD327B" w:rsidRPr="00CF7342">
        <w:rPr>
          <w:rFonts w:ascii="Times New Roman" w:hAnsi="Times New Roman" w:cs="Times New Roman"/>
          <w:bCs/>
          <w:sz w:val="28"/>
          <w:szCs w:val="28"/>
        </w:rPr>
        <w:t>а</w:t>
      </w:r>
      <w:r w:rsidR="00367C2D" w:rsidRPr="00CF7342">
        <w:rPr>
          <w:rFonts w:ascii="Times New Roman" w:hAnsi="Times New Roman" w:cs="Times New Roman"/>
          <w:bCs/>
          <w:sz w:val="28"/>
          <w:szCs w:val="28"/>
        </w:rPr>
        <w:t xml:space="preserve"> взаимодействия взрослых и детей</w:t>
      </w:r>
      <w:r w:rsidR="00367C2D" w:rsidRPr="00CF7342">
        <w:rPr>
          <w:rFonts w:ascii="Times New Roman" w:hAnsi="Times New Roman" w:cs="Times New Roman"/>
          <w:sz w:val="28"/>
          <w:szCs w:val="28"/>
        </w:rPr>
        <w:t>.</w:t>
      </w:r>
      <w:r w:rsidR="00EF64D5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учреждении одним из </w:t>
      </w:r>
      <w:r w:rsidR="00BD327B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>важны</w:t>
      </w:r>
      <w:r w:rsidR="00A30A1D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BD327B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услови</w:t>
      </w:r>
      <w:r w:rsidR="00A30A1D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EF64D5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организации обучения является создание у детей установки на самостоятельный поиск через инновационную позицию педагога – сотрудничать и поддерживать инициативу ребенка</w:t>
      </w:r>
      <w:r w:rsidR="001E2E2E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67C2D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>все занятия ориентированы на психическую защищенность ребенка, его комфорт и потребность в эмоциональном общении с педагогом. Атмосфера доброжелательност</w:t>
      </w:r>
      <w:r w:rsidR="00BD327B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67C2D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вера в </w:t>
      </w:r>
      <w:r w:rsidR="00BD327B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 </w:t>
      </w:r>
      <w:r w:rsidR="00367C2D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>силы</w:t>
      </w:r>
      <w:r w:rsidR="00BD327B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>, индивидуально-дифференцированный подход, создание для каждого ситуации успеха</w:t>
      </w:r>
    </w:p>
    <w:p w:rsidR="0089134A" w:rsidRPr="000D54F7" w:rsidRDefault="00FC5332" w:rsidP="00D961C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+mn-ea" w:hAnsi="Times New Roman" w:cs="Times New Roman"/>
          <w:bCs/>
          <w:color w:val="FF0000"/>
          <w:sz w:val="28"/>
          <w:szCs w:val="28"/>
        </w:rPr>
      </w:pPr>
      <w:r w:rsidRPr="00CF7342">
        <w:rPr>
          <w:rFonts w:ascii="Times New Roman" w:hAnsi="Times New Roman" w:cs="Times New Roman"/>
          <w:b/>
          <w:sz w:val="28"/>
          <w:szCs w:val="28"/>
        </w:rPr>
        <w:t>Слайд</w:t>
      </w:r>
      <w:r w:rsidR="00081E85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CF734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2229E" w:rsidRPr="00CF7342">
        <w:rPr>
          <w:rFonts w:ascii="Times New Roman" w:hAnsi="Times New Roman" w:cs="Times New Roman"/>
          <w:sz w:val="28"/>
          <w:szCs w:val="28"/>
        </w:rPr>
        <w:t xml:space="preserve"> </w:t>
      </w:r>
      <w:r w:rsidR="00A30A1D" w:rsidRPr="00CF73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Основные формы конструктивной деятельности </w:t>
      </w:r>
      <w:r w:rsidR="000130EF" w:rsidRPr="00CF7342">
        <w:rPr>
          <w:rFonts w:ascii="Times New Roman" w:eastAsia="+mn-ea" w:hAnsi="Times New Roman" w:cs="Times New Roman"/>
          <w:bCs/>
          <w:sz w:val="28"/>
          <w:szCs w:val="28"/>
        </w:rPr>
        <w:t>(представлены на слайде)</w:t>
      </w:r>
      <w:r w:rsidR="000D54F7">
        <w:rPr>
          <w:rFonts w:ascii="Times New Roman" w:eastAsia="+mn-ea" w:hAnsi="Times New Roman" w:cs="Times New Roman"/>
          <w:bCs/>
          <w:sz w:val="28"/>
          <w:szCs w:val="28"/>
        </w:rPr>
        <w:t xml:space="preserve"> </w:t>
      </w:r>
      <w:r w:rsidR="0089134A" w:rsidRPr="000D54F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образовательная,</w:t>
      </w:r>
      <w:r w:rsidR="00A30A1D" w:rsidRPr="000D54F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89134A" w:rsidRPr="000D54F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индивидуальная,</w:t>
      </w:r>
      <w:r w:rsidR="00A30A1D" w:rsidRPr="000D54F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89134A" w:rsidRPr="000D54F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самостоятельная,</w:t>
      </w:r>
      <w:r w:rsidR="00A30A1D" w:rsidRPr="000D54F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proofErr w:type="spellStart"/>
      <w:r w:rsidR="0089134A" w:rsidRPr="000D54F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досуговая</w:t>
      </w:r>
      <w:proofErr w:type="spellEnd"/>
      <w:r w:rsidR="0089134A" w:rsidRPr="000D54F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,</w:t>
      </w:r>
      <w:r w:rsidR="00A30A1D" w:rsidRPr="000D54F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89134A" w:rsidRPr="000D54F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коррекционная</w:t>
      </w:r>
      <w:r w:rsidR="00A30A1D" w:rsidRPr="000D54F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, </w:t>
      </w:r>
      <w:r w:rsidR="0089134A" w:rsidRPr="000D54F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 </w:t>
      </w:r>
      <w:r w:rsidR="0089134A" w:rsidRPr="000D54F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сотворчество взрослых и детей</w:t>
      </w:r>
    </w:p>
    <w:p w:rsidR="000130EF" w:rsidRPr="00CF7342" w:rsidRDefault="000130EF" w:rsidP="00D961CD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F73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Данные формы направлены на интеграцию образовательных областей и стимулируют развитие потенциального творчества и способности каждого ребенка, обеспечивающие его готовность к непрерывному образованию.</w:t>
      </w:r>
    </w:p>
    <w:p w:rsidR="00FC5332" w:rsidRPr="00CF7342" w:rsidRDefault="000130EF" w:rsidP="00D961CD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образовательной деятельности дети становятся строителями, архитекторами и творцами, играя, они придумывают и воплощают в жизнь свои идеи. Начиная с простых фигур, ребёнок продвигается всё дальше и дальше, а, видя свои успехи, он становится более уверенным в себе и переходит к следующему, более сложному этапу обучения.</w:t>
      </w:r>
      <w:r w:rsidR="00A30A1D"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Дополнительная </w:t>
      </w:r>
      <w:proofErr w:type="spellStart"/>
      <w:r w:rsidR="00A30A1D"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общеразвивающая</w:t>
      </w:r>
      <w:proofErr w:type="spellEnd"/>
      <w:r w:rsidR="00A30A1D"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программа «Вектор развития» имеет широкий спектр образовательных услуг, гибкую структуру конструктивных занятий</w:t>
      </w:r>
      <w:r w:rsidR="005752E0"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учитывает индивидуальные возможности воспитанников, способствует достижению устойчивых высоких показателей их развития.</w:t>
      </w:r>
    </w:p>
    <w:p w:rsidR="0012229E" w:rsidRPr="00CF7342" w:rsidRDefault="00FC5332" w:rsidP="00D961C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34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081E85">
        <w:rPr>
          <w:rFonts w:ascii="Times New Roman" w:hAnsi="Times New Roman" w:cs="Times New Roman"/>
          <w:b/>
          <w:sz w:val="28"/>
          <w:szCs w:val="28"/>
        </w:rPr>
        <w:t>10</w:t>
      </w:r>
      <w:r w:rsidR="00AB19B5" w:rsidRPr="00CF7342">
        <w:rPr>
          <w:rFonts w:ascii="Times New Roman" w:hAnsi="Times New Roman" w:cs="Times New Roman"/>
          <w:b/>
          <w:sz w:val="28"/>
          <w:szCs w:val="28"/>
        </w:rPr>
        <w:t xml:space="preserve"> (основные методы)</w:t>
      </w:r>
      <w:r w:rsidRPr="00CF7342">
        <w:rPr>
          <w:rFonts w:ascii="Times New Roman" w:hAnsi="Times New Roman" w:cs="Times New Roman"/>
          <w:b/>
          <w:sz w:val="28"/>
          <w:szCs w:val="28"/>
        </w:rPr>
        <w:t>:</w:t>
      </w:r>
      <w:r w:rsidRPr="00CF7342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        </w:t>
      </w:r>
      <w:r w:rsidR="0094709B" w:rsidRPr="00CF7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4AE" w:rsidRPr="00CF7342">
        <w:rPr>
          <w:rFonts w:ascii="Times New Roman" w:hAnsi="Times New Roman" w:cs="Times New Roman"/>
          <w:color w:val="000000"/>
          <w:sz w:val="28"/>
          <w:szCs w:val="28"/>
        </w:rPr>
        <w:t xml:space="preserve">Так, как робототехника вписывается в конструктивистский подход к обучению и является педагогическим инструментом, предназначенным для развития познавательных ключевых компетенций детей старшего дошкольного возраста, то эффективность обучения зависит и от </w:t>
      </w:r>
      <w:r w:rsidR="00E254AE" w:rsidRPr="00CF734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организации конструктивной деятельности, проводимой с применением </w:t>
      </w:r>
      <w:r w:rsidR="00E254AE" w:rsidRPr="00CF7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методов</w:t>
      </w:r>
      <w:r w:rsidR="00E254AE" w:rsidRPr="00CF734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2229E" w:rsidRPr="00CF7342">
        <w:rPr>
          <w:rFonts w:ascii="Times New Roman" w:hAnsi="Times New Roman" w:cs="Times New Roman"/>
          <w:bCs/>
          <w:sz w:val="28"/>
          <w:szCs w:val="28"/>
        </w:rPr>
        <w:t xml:space="preserve">Основные </w:t>
      </w:r>
      <w:r w:rsidR="00E254AE" w:rsidRPr="00CF7342">
        <w:rPr>
          <w:rFonts w:ascii="Times New Roman" w:hAnsi="Times New Roman" w:cs="Times New Roman"/>
          <w:b/>
          <w:bCs/>
          <w:sz w:val="28"/>
          <w:szCs w:val="28"/>
        </w:rPr>
        <w:t>мето</w:t>
      </w:r>
      <w:r w:rsidR="0012229E" w:rsidRPr="00CF7342">
        <w:rPr>
          <w:rFonts w:ascii="Times New Roman" w:hAnsi="Times New Roman" w:cs="Times New Roman"/>
          <w:b/>
          <w:bCs/>
          <w:sz w:val="28"/>
          <w:szCs w:val="28"/>
        </w:rPr>
        <w:t>ды</w:t>
      </w:r>
      <w:r w:rsidR="0012229E" w:rsidRPr="00CF7342">
        <w:rPr>
          <w:rFonts w:ascii="Times New Roman" w:hAnsi="Times New Roman" w:cs="Times New Roman"/>
          <w:bCs/>
          <w:sz w:val="28"/>
          <w:szCs w:val="28"/>
        </w:rPr>
        <w:t>, формируемые участниками образовательного процесса: представлены на слайде</w:t>
      </w:r>
      <w:r w:rsidR="00C767B6" w:rsidRPr="00CF7342">
        <w:rPr>
          <w:rFonts w:ascii="Times New Roman" w:hAnsi="Times New Roman" w:cs="Times New Roman"/>
          <w:bCs/>
          <w:sz w:val="28"/>
          <w:szCs w:val="28"/>
        </w:rPr>
        <w:t>.</w:t>
      </w:r>
    </w:p>
    <w:p w:rsidR="00FA46B5" w:rsidRPr="00CF7342" w:rsidRDefault="00FA46B5" w:rsidP="00D961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7342">
        <w:rPr>
          <w:rFonts w:ascii="Times New Roman" w:hAnsi="Times New Roman" w:cs="Times New Roman"/>
          <w:b/>
          <w:sz w:val="28"/>
          <w:szCs w:val="28"/>
        </w:rPr>
        <w:t>Слайд 1</w:t>
      </w:r>
      <w:r w:rsidR="00081E85">
        <w:rPr>
          <w:rFonts w:ascii="Times New Roman" w:hAnsi="Times New Roman" w:cs="Times New Roman"/>
          <w:b/>
          <w:sz w:val="28"/>
          <w:szCs w:val="28"/>
        </w:rPr>
        <w:t>1</w:t>
      </w:r>
      <w:r w:rsidRPr="00CF7342">
        <w:rPr>
          <w:rFonts w:ascii="Times New Roman" w:hAnsi="Times New Roman" w:cs="Times New Roman"/>
          <w:b/>
          <w:sz w:val="28"/>
          <w:szCs w:val="28"/>
        </w:rPr>
        <w:t>:</w:t>
      </w:r>
      <w:r w:rsidRPr="00CF7342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 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</w:t>
      </w:r>
      <w:r w:rsidRPr="00CF734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о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CF7342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а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Pr="00CF734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и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 LEGO</w:t>
      </w:r>
      <w:r w:rsidRPr="00CF734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  - к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</w:t>
      </w:r>
      <w:r w:rsidRPr="00CF7342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с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Pr="00CF7342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р</w:t>
      </w:r>
      <w:r w:rsidRPr="00CF7342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у</w:t>
      </w:r>
      <w:r w:rsidRPr="00CF734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к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</w:t>
      </w:r>
      <w:r w:rsidRPr="00CF734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ро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в об</w:t>
      </w:r>
      <w:r w:rsidRPr="00CF734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р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</w:t>
      </w:r>
      <w:r w:rsidRPr="00CF734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о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</w:t>
      </w:r>
      <w:r w:rsidRPr="00CF7342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т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ельн</w:t>
      </w:r>
      <w:r w:rsidRPr="00CF7342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о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 дея</w:t>
      </w:r>
      <w:r w:rsidRPr="00CF734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т</w:t>
      </w:r>
      <w:r w:rsidRPr="00CF7342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е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ль</w:t>
      </w:r>
      <w:r w:rsidRPr="00CF734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н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</w:t>
      </w:r>
      <w:r w:rsidRPr="00CF7342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т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CF7342">
        <w:rPr>
          <w:rFonts w:ascii="Times New Roman" w:eastAsia="Times New Roman" w:hAnsi="Times New Roman" w:cs="Times New Roman"/>
          <w:color w:val="181818"/>
          <w:spacing w:val="62"/>
          <w:sz w:val="28"/>
          <w:szCs w:val="28"/>
          <w:lang w:eastAsia="ru-RU"/>
        </w:rPr>
        <w:t> 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повышает</w:t>
      </w:r>
      <w:r w:rsidRPr="00CF7342">
        <w:rPr>
          <w:rFonts w:ascii="Times New Roman" w:eastAsia="Times New Roman" w:hAnsi="Times New Roman" w:cs="Times New Roman"/>
          <w:color w:val="181818"/>
          <w:spacing w:val="60"/>
          <w:sz w:val="28"/>
          <w:szCs w:val="28"/>
          <w:lang w:eastAsia="ru-RU"/>
        </w:rPr>
        <w:t> </w:t>
      </w:r>
      <w:r w:rsidRPr="00CF734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м</w:t>
      </w:r>
      <w:r w:rsidRPr="00CF7342">
        <w:rPr>
          <w:rFonts w:ascii="Times New Roman" w:eastAsia="Times New Roman" w:hAnsi="Times New Roman" w:cs="Times New Roman"/>
          <w:color w:val="181818"/>
          <w:spacing w:val="4"/>
          <w:sz w:val="28"/>
          <w:szCs w:val="28"/>
          <w:lang w:eastAsia="ru-RU"/>
        </w:rPr>
        <w:t>о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Pr="00CF734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и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CF734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а</w:t>
      </w:r>
      <w:r w:rsidRPr="00CF7342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ц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ию</w:t>
      </w:r>
      <w:r w:rsidRPr="00CF7342">
        <w:rPr>
          <w:rFonts w:ascii="Times New Roman" w:eastAsia="Times New Roman" w:hAnsi="Times New Roman" w:cs="Times New Roman"/>
          <w:color w:val="181818"/>
          <w:spacing w:val="61"/>
          <w:sz w:val="28"/>
          <w:szCs w:val="28"/>
          <w:lang w:eastAsia="ru-RU"/>
        </w:rPr>
        <w:t> </w:t>
      </w:r>
      <w:r w:rsidRPr="00CF7342">
        <w:rPr>
          <w:rFonts w:ascii="Times New Roman" w:eastAsia="Times New Roman" w:hAnsi="Times New Roman" w:cs="Times New Roman"/>
          <w:color w:val="181818"/>
          <w:spacing w:val="-2"/>
          <w:sz w:val="28"/>
          <w:szCs w:val="28"/>
          <w:lang w:eastAsia="ru-RU"/>
        </w:rPr>
        <w:t>ребёнка</w:t>
      </w:r>
      <w:r w:rsidRPr="00CF7342">
        <w:rPr>
          <w:rFonts w:ascii="Times New Roman" w:eastAsia="Times New Roman" w:hAnsi="Times New Roman" w:cs="Times New Roman"/>
          <w:color w:val="181818"/>
          <w:spacing w:val="62"/>
          <w:sz w:val="28"/>
          <w:szCs w:val="28"/>
          <w:lang w:eastAsia="ru-RU"/>
        </w:rPr>
        <w:t> 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Pr="00CF7342">
        <w:rPr>
          <w:rFonts w:ascii="Times New Roman" w:eastAsia="Times New Roman" w:hAnsi="Times New Roman" w:cs="Times New Roman"/>
          <w:color w:val="181818"/>
          <w:spacing w:val="59"/>
          <w:sz w:val="28"/>
          <w:szCs w:val="28"/>
          <w:lang w:eastAsia="ru-RU"/>
        </w:rPr>
        <w:t> </w:t>
      </w:r>
      <w:r w:rsidRPr="00CF734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о</w:t>
      </w:r>
      <w:r w:rsidRPr="00CF7342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б</w:t>
      </w:r>
      <w:r w:rsidRPr="00CF734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у</w:t>
      </w:r>
      <w:r w:rsidRPr="00CF7342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ч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ению в школе, так </w:t>
      </w:r>
      <w:r w:rsidRPr="00CF7342">
        <w:rPr>
          <w:rFonts w:ascii="Times New Roman" w:eastAsia="Times New Roman" w:hAnsi="Times New Roman" w:cs="Times New Roman"/>
          <w:color w:val="181818"/>
          <w:spacing w:val="62"/>
          <w:sz w:val="28"/>
          <w:szCs w:val="28"/>
          <w:lang w:eastAsia="ru-RU"/>
        </w:rPr>
        <w:t> 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 при</w:t>
      </w:r>
      <w:r w:rsidRPr="00CF7342">
        <w:rPr>
          <w:rFonts w:ascii="Times New Roman" w:eastAsia="Times New Roman" w:hAnsi="Times New Roman" w:cs="Times New Roman"/>
          <w:color w:val="181818"/>
          <w:spacing w:val="51"/>
          <w:sz w:val="28"/>
          <w:szCs w:val="28"/>
          <w:lang w:eastAsia="ru-RU"/>
        </w:rPr>
        <w:t> 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</w:t>
      </w:r>
      <w:r w:rsidRPr="00CF734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о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 т</w:t>
      </w:r>
      <w:r w:rsidRPr="00CF734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р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CF7342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б</w:t>
      </w:r>
      <w:r w:rsidRPr="00CF7342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у</w:t>
      </w:r>
      <w:r w:rsidRPr="00CF734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ю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тся зн</w:t>
      </w:r>
      <w:r w:rsidRPr="00CF7342">
        <w:rPr>
          <w:rFonts w:ascii="Times New Roman" w:eastAsia="Times New Roman" w:hAnsi="Times New Roman" w:cs="Times New Roman"/>
          <w:color w:val="181818"/>
          <w:spacing w:val="2"/>
          <w:sz w:val="28"/>
          <w:szCs w:val="28"/>
          <w:lang w:eastAsia="ru-RU"/>
        </w:rPr>
        <w:t>а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ния</w:t>
      </w:r>
      <w:r w:rsidRPr="00CF7342">
        <w:rPr>
          <w:rFonts w:ascii="Times New Roman" w:eastAsia="Times New Roman" w:hAnsi="Times New Roman" w:cs="Times New Roman"/>
          <w:color w:val="181818"/>
          <w:spacing w:val="53"/>
          <w:sz w:val="28"/>
          <w:szCs w:val="28"/>
          <w:lang w:eastAsia="ru-RU"/>
        </w:rPr>
        <w:t> 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</w:t>
      </w:r>
      <w:r w:rsidRPr="00CF7342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ru-RU"/>
        </w:rPr>
        <w:t>т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ически из</w:t>
      </w:r>
      <w:r w:rsidRPr="00CF7342">
        <w:rPr>
          <w:rFonts w:ascii="Times New Roman" w:eastAsia="Times New Roman" w:hAnsi="Times New Roman" w:cs="Times New Roman"/>
          <w:color w:val="181818"/>
          <w:spacing w:val="52"/>
          <w:sz w:val="28"/>
          <w:szCs w:val="28"/>
          <w:lang w:eastAsia="ru-RU"/>
        </w:rPr>
        <w:t> 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</w:t>
      </w:r>
      <w:r w:rsidRPr="00CF7342">
        <w:rPr>
          <w:rFonts w:ascii="Times New Roman" w:eastAsia="Times New Roman" w:hAnsi="Times New Roman" w:cs="Times New Roman"/>
          <w:color w:val="181818"/>
          <w:spacing w:val="3"/>
          <w:sz w:val="28"/>
          <w:szCs w:val="28"/>
          <w:lang w:eastAsia="ru-RU"/>
        </w:rPr>
        <w:t>е</w:t>
      </w:r>
      <w:r w:rsidRPr="00CF73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</w:t>
      </w:r>
      <w:r w:rsidRPr="00CF7342">
        <w:rPr>
          <w:rFonts w:ascii="Times New Roman" w:eastAsia="Times New Roman" w:hAnsi="Times New Roman" w:cs="Times New Roman"/>
          <w:color w:val="181818"/>
          <w:spacing w:val="52"/>
          <w:sz w:val="28"/>
          <w:szCs w:val="28"/>
          <w:lang w:eastAsia="ru-RU"/>
        </w:rPr>
        <w:t> </w:t>
      </w:r>
      <w:r w:rsidRPr="00CF7342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 xml:space="preserve">образовательных </w:t>
      </w:r>
      <w:r w:rsidRPr="00CF73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областей</w:t>
      </w:r>
      <w:r w:rsidRPr="00CF7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619" w:rsidRPr="00CF7342">
        <w:rPr>
          <w:rFonts w:ascii="Times New Roman" w:hAnsi="Times New Roman" w:cs="Times New Roman"/>
          <w:b/>
          <w:bCs/>
          <w:sz w:val="28"/>
          <w:szCs w:val="28"/>
        </w:rPr>
        <w:t xml:space="preserve">(мы применяем следующие </w:t>
      </w:r>
      <w:r w:rsidRPr="00CF7342">
        <w:rPr>
          <w:rFonts w:ascii="Times New Roman" w:hAnsi="Times New Roman" w:cs="Times New Roman"/>
          <w:b/>
          <w:bCs/>
          <w:sz w:val="28"/>
          <w:szCs w:val="28"/>
        </w:rPr>
        <w:t>подходы</w:t>
      </w:r>
      <w:r w:rsidR="00AC0619" w:rsidRPr="00CF7342">
        <w:rPr>
          <w:rFonts w:ascii="Times New Roman" w:hAnsi="Times New Roman" w:cs="Times New Roman"/>
          <w:b/>
          <w:bCs/>
          <w:sz w:val="28"/>
          <w:szCs w:val="28"/>
        </w:rPr>
        <w:t>, они</w:t>
      </w:r>
      <w:r w:rsidRPr="00CF7342">
        <w:rPr>
          <w:rFonts w:ascii="Times New Roman" w:hAnsi="Times New Roman" w:cs="Times New Roman"/>
          <w:b/>
          <w:bCs/>
          <w:sz w:val="28"/>
          <w:szCs w:val="28"/>
        </w:rPr>
        <w:t xml:space="preserve"> представлены на слайде</w:t>
      </w:r>
      <w:r w:rsidR="00AC0619" w:rsidRPr="00CF734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F734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F7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 обучение детей с использованием робототехнического оборудования</w:t>
      </w:r>
      <w:r w:rsidRPr="00CF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и обучение в процессе игры и техническое творчество одновременно, что способствует воспитанию активных, увлеченных своим делом, </w:t>
      </w:r>
      <w:proofErr w:type="spellStart"/>
      <w:r w:rsidRPr="00CF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самодостаточных</w:t>
      </w:r>
      <w:proofErr w:type="spellEnd"/>
      <w:r w:rsidRPr="00CF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нового времени (поколения).</w:t>
      </w:r>
      <w:r w:rsidR="00AC0619" w:rsidRPr="00CF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64D5" w:rsidRPr="00CF7342" w:rsidRDefault="00EF64D5" w:rsidP="00D961CD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ФГОС </w:t>
      </w:r>
      <w:proofErr w:type="gramStart"/>
      <w:r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предусматривает </w:t>
      </w:r>
      <w:proofErr w:type="gramStart"/>
      <w:r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</w:t>
      </w:r>
      <w:proofErr w:type="gramEnd"/>
      <w:r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учебной модели в учреждении, т.е. от непосредственно образовательной деятельности. Это требует обращения воспитателей и педагогов к новым нетрадиционным формам работы с детьми. В этом смысле конструктивная деятельность является идеальной формой работы, которая позволяет педагогу сочетать образование, воспитание и развитие воспитанников. В нашем учреждении проходили открытые занятия, мастер классы для студентов педагогического колледжа, педагогов ДОО г. Ревда, родителей (законных представителей)</w:t>
      </w:r>
      <w:r w:rsidR="00AC0619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вниманию были представлены интегрированные занятия по образовательным областям с внедрением </w:t>
      </w:r>
      <w:proofErr w:type="spellStart"/>
      <w:r w:rsidR="00AC0619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>лего</w:t>
      </w:r>
      <w:proofErr w:type="spellEnd"/>
      <w:r w:rsidR="00AC0619" w:rsidRPr="00CF73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конструкторов.</w:t>
      </w:r>
    </w:p>
    <w:p w:rsidR="00C767B6" w:rsidRPr="00CF7342" w:rsidRDefault="00E254AE" w:rsidP="00D961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b/>
          <w:sz w:val="28"/>
          <w:szCs w:val="28"/>
        </w:rPr>
        <w:t>Слайд 1</w:t>
      </w:r>
      <w:r w:rsidR="00081E85">
        <w:rPr>
          <w:rFonts w:ascii="Times New Roman" w:hAnsi="Times New Roman" w:cs="Times New Roman"/>
          <w:b/>
          <w:sz w:val="28"/>
          <w:szCs w:val="28"/>
        </w:rPr>
        <w:t>2</w:t>
      </w:r>
      <w:r w:rsidRPr="00CF734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767B6" w:rsidRPr="00CF7342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proofErr w:type="spellStart"/>
      <w:r w:rsidR="00C767B6" w:rsidRPr="00CF7342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="00C767B6" w:rsidRPr="00CF7342">
        <w:rPr>
          <w:rFonts w:ascii="Times New Roman" w:hAnsi="Times New Roman" w:cs="Times New Roman"/>
          <w:sz w:val="28"/>
          <w:szCs w:val="28"/>
        </w:rPr>
        <w:t xml:space="preserve"> программа технической направленности рассчитана на два учебных года. Сначала</w:t>
      </w:r>
      <w:r w:rsidR="00C767B6" w:rsidRPr="00CF73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7B6" w:rsidRPr="00CF7342">
        <w:rPr>
          <w:rFonts w:ascii="Times New Roman" w:hAnsi="Times New Roman" w:cs="Times New Roman"/>
          <w:sz w:val="28"/>
          <w:szCs w:val="28"/>
        </w:rPr>
        <w:t xml:space="preserve">она называлась «Юный архитектор», затем менялись требования, </w:t>
      </w:r>
      <w:r w:rsidR="00AC0619" w:rsidRPr="00CF7342">
        <w:rPr>
          <w:rFonts w:ascii="Times New Roman" w:hAnsi="Times New Roman" w:cs="Times New Roman"/>
          <w:sz w:val="28"/>
          <w:szCs w:val="28"/>
        </w:rPr>
        <w:t xml:space="preserve">образовательная нагрузка, </w:t>
      </w:r>
      <w:r w:rsidR="00C767B6" w:rsidRPr="00CF7342">
        <w:rPr>
          <w:rFonts w:ascii="Times New Roman" w:hAnsi="Times New Roman" w:cs="Times New Roman"/>
          <w:sz w:val="28"/>
          <w:szCs w:val="28"/>
        </w:rPr>
        <w:t xml:space="preserve">условия в РППС и мы тоже вносили изменения в программу, теперь она называется «Вектор развития </w:t>
      </w:r>
      <w:r w:rsidR="00C767B6" w:rsidRPr="00CF7342">
        <w:rPr>
          <w:rFonts w:ascii="Times New Roman" w:hAnsi="Times New Roman" w:cs="Times New Roman"/>
          <w:sz w:val="28"/>
          <w:szCs w:val="28"/>
          <w:lang w:val="en-US"/>
        </w:rPr>
        <w:t>Junior</w:t>
      </w:r>
      <w:r w:rsidR="00C767B6" w:rsidRPr="00CF7342">
        <w:rPr>
          <w:rFonts w:ascii="Times New Roman" w:hAnsi="Times New Roman" w:cs="Times New Roman"/>
          <w:sz w:val="28"/>
          <w:szCs w:val="28"/>
        </w:rPr>
        <w:t xml:space="preserve"> 3-5 лет» и «Вектор развития 5-7 лет».</w:t>
      </w:r>
    </w:p>
    <w:p w:rsidR="0012229E" w:rsidRPr="00CF7342" w:rsidRDefault="00C767B6" w:rsidP="00D961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342">
        <w:rPr>
          <w:rFonts w:ascii="Times New Roman" w:hAnsi="Times New Roman" w:cs="Times New Roman"/>
          <w:b/>
          <w:sz w:val="28"/>
          <w:szCs w:val="28"/>
        </w:rPr>
        <w:t>Слайд 1</w:t>
      </w:r>
      <w:r w:rsidR="00081E85">
        <w:rPr>
          <w:rFonts w:ascii="Times New Roman" w:hAnsi="Times New Roman" w:cs="Times New Roman"/>
          <w:b/>
          <w:sz w:val="28"/>
          <w:szCs w:val="28"/>
        </w:rPr>
        <w:t>3</w:t>
      </w:r>
      <w:r w:rsidRPr="00CF7342">
        <w:rPr>
          <w:rFonts w:ascii="Times New Roman" w:hAnsi="Times New Roman" w:cs="Times New Roman"/>
          <w:b/>
          <w:sz w:val="28"/>
          <w:szCs w:val="28"/>
        </w:rPr>
        <w:t>-1</w:t>
      </w:r>
      <w:r w:rsidR="00081E85">
        <w:rPr>
          <w:rFonts w:ascii="Times New Roman" w:hAnsi="Times New Roman" w:cs="Times New Roman"/>
          <w:b/>
          <w:sz w:val="28"/>
          <w:szCs w:val="28"/>
        </w:rPr>
        <w:t>7</w:t>
      </w:r>
      <w:r w:rsidRPr="00CF7342">
        <w:rPr>
          <w:rFonts w:ascii="Times New Roman" w:hAnsi="Times New Roman" w:cs="Times New Roman"/>
          <w:b/>
          <w:sz w:val="28"/>
          <w:szCs w:val="28"/>
        </w:rPr>
        <w:t>:</w:t>
      </w:r>
      <w:r w:rsidRPr="00CF7342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  </w:t>
      </w:r>
      <w:r w:rsidRPr="00CF734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Рассказ по слайдам</w:t>
      </w:r>
      <w:r w:rsidRPr="00CF7342">
        <w:rPr>
          <w:rFonts w:ascii="Arial" w:eastAsia="+mn-ea" w:hAnsi="Arial" w:cs="Arial"/>
          <w:color w:val="000000"/>
          <w:kern w:val="24"/>
          <w:sz w:val="28"/>
          <w:szCs w:val="28"/>
        </w:rPr>
        <w:t xml:space="preserve">      </w:t>
      </w:r>
      <w:r w:rsidRPr="00CF73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42B" w:rsidRDefault="0012229E" w:rsidP="00D961CD">
      <w:pPr>
        <w:spacing w:after="0"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B1395D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81E85">
        <w:rPr>
          <w:rFonts w:ascii="Times New Roman" w:hAnsi="Times New Roman" w:cs="Times New Roman"/>
          <w:b/>
          <w:sz w:val="24"/>
          <w:szCs w:val="24"/>
        </w:rPr>
        <w:t>8</w:t>
      </w:r>
      <w:r w:rsidRPr="009F7699">
        <w:rPr>
          <w:rFonts w:ascii="Times New Roman" w:hAnsi="Times New Roman" w:cs="Times New Roman"/>
          <w:b/>
          <w:sz w:val="24"/>
          <w:szCs w:val="24"/>
        </w:rPr>
        <w:t>:</w:t>
      </w:r>
      <w:r w:rsidRPr="009F769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     </w:t>
      </w:r>
    </w:p>
    <w:p w:rsidR="005952CF" w:rsidRDefault="00D961CD" w:rsidP="00D961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Эффективность к</w:t>
      </w:r>
      <w:r w:rsidR="005952C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ачеств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  <w:r w:rsidR="005952C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образования это непрерывность и системность образования и зависит оно на</w:t>
      </w:r>
      <w:r w:rsidR="005952C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прямую </w:t>
      </w:r>
      <w:proofErr w:type="gramStart"/>
      <w:r w:rsidR="005952C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</w:t>
      </w:r>
      <w:proofErr w:type="gramEnd"/>
      <w:r w:rsidR="005952C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613901" w:rsidRDefault="005952CF" w:rsidP="00D961CD">
      <w:pPr>
        <w:pStyle w:val="a9"/>
        <w:numPr>
          <w:ilvl w:val="0"/>
          <w:numId w:val="2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0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качества</w:t>
      </w:r>
      <w:r w:rsidR="00613901" w:rsidRPr="0061390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61390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условий</w:t>
      </w:r>
      <w:r w:rsidR="00613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390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613901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</w:t>
      </w:r>
      <w:proofErr w:type="spellEnd"/>
      <w:r w:rsidRPr="00613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педагогических, кадровых, материально-</w:t>
      </w:r>
      <w:r w:rsidR="00613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технических, финансовых и др.), </w:t>
      </w:r>
    </w:p>
    <w:p w:rsidR="005952CF" w:rsidRPr="00613901" w:rsidRDefault="005952CF" w:rsidP="00D961CD">
      <w:pPr>
        <w:pStyle w:val="a9"/>
        <w:numPr>
          <w:ilvl w:val="0"/>
          <w:numId w:val="22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901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lastRenderedPageBreak/>
        <w:t>качеством</w:t>
      </w:r>
      <w:r w:rsidR="00613901" w:rsidRPr="00613901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процессов</w:t>
      </w:r>
      <w:r w:rsidR="00613901" w:rsidRPr="00613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613901" w:rsidRPr="0061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качество</w:t>
      </w:r>
      <w:r w:rsidR="0061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13901" w:rsidRPr="0061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образовательного</w:t>
      </w:r>
      <w:r w:rsidR="00613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процесса, </w:t>
      </w:r>
      <w:r w:rsidRPr="0061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качество</w:t>
      </w:r>
      <w:r w:rsidR="00613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основных и дополнительных </w:t>
      </w:r>
      <w:r w:rsidRPr="0061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образовательных</w:t>
      </w:r>
      <w:r w:rsidR="006139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13901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 и др.),</w:t>
      </w:r>
    </w:p>
    <w:p w:rsidR="00613901" w:rsidRPr="00D961CD" w:rsidRDefault="00D961CD" w:rsidP="00D961CD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Вектор </w:t>
      </w:r>
      <w:proofErr w:type="gram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Pr="00D961C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аш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ей</w:t>
      </w:r>
      <w:proofErr w:type="gramEnd"/>
      <w:r w:rsidRPr="00D961C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дополнительная </w:t>
      </w:r>
      <w:proofErr w:type="spellStart"/>
      <w:r w:rsidRPr="00D961C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общеразвивающая</w:t>
      </w:r>
      <w:proofErr w:type="spellEnd"/>
      <w:r w:rsidRPr="00D961C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программа 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 конструированию и моделированию направлен на улучшение качества образования и высокие результаты и тому подтверждение диагностические результаты.</w:t>
      </w:r>
    </w:p>
    <w:p w:rsidR="00D9242B" w:rsidRPr="00E8115C" w:rsidRDefault="00D9242B" w:rsidP="009F7699">
      <w:pPr>
        <w:spacing w:after="0" w:line="276" w:lineRule="auto"/>
        <w:jc w:val="both"/>
        <w:rPr>
          <w:rFonts w:ascii="Times New Roman" w:eastAsia="+mn-ea" w:hAnsi="Times New Roman" w:cs="Times New Roman"/>
          <w:color w:val="FF0000"/>
          <w:kern w:val="24"/>
          <w:sz w:val="24"/>
          <w:szCs w:val="24"/>
        </w:rPr>
      </w:pPr>
    </w:p>
    <w:p w:rsidR="00871AF5" w:rsidRDefault="004879E1" w:rsidP="00DE2A5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71AF5" w:rsidRPr="00DE2A51" w:rsidRDefault="00871AF5" w:rsidP="00DE2A5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71AF5" w:rsidRPr="00DE2A51" w:rsidSect="00A42850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A25"/>
    <w:multiLevelType w:val="hybridMultilevel"/>
    <w:tmpl w:val="52480B04"/>
    <w:lvl w:ilvl="0" w:tplc="01DCC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93562"/>
    <w:multiLevelType w:val="hybridMultilevel"/>
    <w:tmpl w:val="3E9E829E"/>
    <w:lvl w:ilvl="0" w:tplc="B8342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58069D"/>
    <w:multiLevelType w:val="hybridMultilevel"/>
    <w:tmpl w:val="C568DB8A"/>
    <w:lvl w:ilvl="0" w:tplc="4D8A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87B85"/>
    <w:multiLevelType w:val="hybridMultilevel"/>
    <w:tmpl w:val="CBF64A70"/>
    <w:lvl w:ilvl="0" w:tplc="4D8A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650B3"/>
    <w:multiLevelType w:val="hybridMultilevel"/>
    <w:tmpl w:val="5522664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F12DAE"/>
    <w:multiLevelType w:val="hybridMultilevel"/>
    <w:tmpl w:val="2C9EF59C"/>
    <w:lvl w:ilvl="0" w:tplc="6F44E59E">
      <w:start w:val="1"/>
      <w:numFmt w:val="decimal"/>
      <w:lvlText w:val="%1."/>
      <w:lvlJc w:val="right"/>
      <w:pPr>
        <w:ind w:left="643" w:hanging="360"/>
      </w:pPr>
      <w:rPr>
        <w:rFonts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26CDF"/>
    <w:multiLevelType w:val="hybridMultilevel"/>
    <w:tmpl w:val="0C7C359C"/>
    <w:lvl w:ilvl="0" w:tplc="4D8A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51AA6"/>
    <w:multiLevelType w:val="hybridMultilevel"/>
    <w:tmpl w:val="ECA88216"/>
    <w:lvl w:ilvl="0" w:tplc="4D8AF4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C91608"/>
    <w:multiLevelType w:val="hybridMultilevel"/>
    <w:tmpl w:val="E6446BA6"/>
    <w:lvl w:ilvl="0" w:tplc="09568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FF1FA6"/>
    <w:multiLevelType w:val="hybridMultilevel"/>
    <w:tmpl w:val="F12E32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0">
    <w:nsid w:val="3CF12BA6"/>
    <w:multiLevelType w:val="hybridMultilevel"/>
    <w:tmpl w:val="91701D26"/>
    <w:lvl w:ilvl="0" w:tplc="B2107C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6901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3037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047B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6603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0E3E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4EFE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C6B7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C844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2F6DF9"/>
    <w:multiLevelType w:val="hybridMultilevel"/>
    <w:tmpl w:val="8BF26126"/>
    <w:lvl w:ilvl="0" w:tplc="46988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AF631A"/>
    <w:multiLevelType w:val="hybridMultilevel"/>
    <w:tmpl w:val="EBA48020"/>
    <w:lvl w:ilvl="0" w:tplc="C2BA094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534D0"/>
    <w:multiLevelType w:val="hybridMultilevel"/>
    <w:tmpl w:val="80ACE6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575342"/>
    <w:multiLevelType w:val="hybridMultilevel"/>
    <w:tmpl w:val="F0105B56"/>
    <w:lvl w:ilvl="0" w:tplc="82DC9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F7D68"/>
    <w:multiLevelType w:val="hybridMultilevel"/>
    <w:tmpl w:val="C7A45F6C"/>
    <w:lvl w:ilvl="0" w:tplc="4D8A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C34653"/>
    <w:multiLevelType w:val="hybridMultilevel"/>
    <w:tmpl w:val="46CC646A"/>
    <w:lvl w:ilvl="0" w:tplc="4D8AF4D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>
    <w:nsid w:val="6D2E41A7"/>
    <w:multiLevelType w:val="hybridMultilevel"/>
    <w:tmpl w:val="D018E1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E384F"/>
    <w:multiLevelType w:val="hybridMultilevel"/>
    <w:tmpl w:val="DA8E1CA8"/>
    <w:lvl w:ilvl="0" w:tplc="B4443B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ACAF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B488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8AF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429E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C2D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2F3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5823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405D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2405F0"/>
    <w:multiLevelType w:val="hybridMultilevel"/>
    <w:tmpl w:val="EBB28E42"/>
    <w:lvl w:ilvl="0" w:tplc="4D8A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915F9"/>
    <w:multiLevelType w:val="hybridMultilevel"/>
    <w:tmpl w:val="02803FB6"/>
    <w:lvl w:ilvl="0" w:tplc="4D8AF4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FB81520"/>
    <w:multiLevelType w:val="hybridMultilevel"/>
    <w:tmpl w:val="5F082E06"/>
    <w:lvl w:ilvl="0" w:tplc="46988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17"/>
  </w:num>
  <w:num w:numId="5">
    <w:abstractNumId w:val="14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16"/>
  </w:num>
  <w:num w:numId="11">
    <w:abstractNumId w:val="8"/>
  </w:num>
  <w:num w:numId="12">
    <w:abstractNumId w:val="7"/>
  </w:num>
  <w:num w:numId="13">
    <w:abstractNumId w:val="15"/>
  </w:num>
  <w:num w:numId="14">
    <w:abstractNumId w:val="10"/>
  </w:num>
  <w:num w:numId="15">
    <w:abstractNumId w:val="6"/>
  </w:num>
  <w:num w:numId="16">
    <w:abstractNumId w:val="2"/>
  </w:num>
  <w:num w:numId="17">
    <w:abstractNumId w:val="20"/>
  </w:num>
  <w:num w:numId="18">
    <w:abstractNumId w:val="18"/>
  </w:num>
  <w:num w:numId="19">
    <w:abstractNumId w:val="19"/>
  </w:num>
  <w:num w:numId="20">
    <w:abstractNumId w:val="3"/>
  </w:num>
  <w:num w:numId="21">
    <w:abstractNumId w:val="2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7F7E"/>
    <w:rsid w:val="000130EF"/>
    <w:rsid w:val="00024878"/>
    <w:rsid w:val="00065901"/>
    <w:rsid w:val="00066425"/>
    <w:rsid w:val="00072362"/>
    <w:rsid w:val="00080D53"/>
    <w:rsid w:val="00081D41"/>
    <w:rsid w:val="00081E85"/>
    <w:rsid w:val="000A1062"/>
    <w:rsid w:val="000C0D37"/>
    <w:rsid w:val="000C55EE"/>
    <w:rsid w:val="000D54F7"/>
    <w:rsid w:val="000F2205"/>
    <w:rsid w:val="000F7268"/>
    <w:rsid w:val="0012229E"/>
    <w:rsid w:val="001226B0"/>
    <w:rsid w:val="00190823"/>
    <w:rsid w:val="00197858"/>
    <w:rsid w:val="001C0278"/>
    <w:rsid w:val="001D3F2A"/>
    <w:rsid w:val="001E2E2E"/>
    <w:rsid w:val="00205249"/>
    <w:rsid w:val="00205AF1"/>
    <w:rsid w:val="00221511"/>
    <w:rsid w:val="00230FDE"/>
    <w:rsid w:val="0024412C"/>
    <w:rsid w:val="002750E7"/>
    <w:rsid w:val="002A6A5B"/>
    <w:rsid w:val="002C2082"/>
    <w:rsid w:val="00345123"/>
    <w:rsid w:val="003472A8"/>
    <w:rsid w:val="00354038"/>
    <w:rsid w:val="00360652"/>
    <w:rsid w:val="00360F03"/>
    <w:rsid w:val="00362E21"/>
    <w:rsid w:val="00367696"/>
    <w:rsid w:val="00367C2D"/>
    <w:rsid w:val="003936F9"/>
    <w:rsid w:val="00395BFC"/>
    <w:rsid w:val="003B728C"/>
    <w:rsid w:val="003D20F4"/>
    <w:rsid w:val="0041539B"/>
    <w:rsid w:val="00456434"/>
    <w:rsid w:val="004564F7"/>
    <w:rsid w:val="004879E1"/>
    <w:rsid w:val="004A2B6C"/>
    <w:rsid w:val="004B1DB7"/>
    <w:rsid w:val="004D1183"/>
    <w:rsid w:val="004F2373"/>
    <w:rsid w:val="00502946"/>
    <w:rsid w:val="00542375"/>
    <w:rsid w:val="005752E0"/>
    <w:rsid w:val="005952CF"/>
    <w:rsid w:val="0059537F"/>
    <w:rsid w:val="006039D4"/>
    <w:rsid w:val="00613901"/>
    <w:rsid w:val="00614974"/>
    <w:rsid w:val="006961CB"/>
    <w:rsid w:val="006A4F43"/>
    <w:rsid w:val="006B3770"/>
    <w:rsid w:val="006C6A29"/>
    <w:rsid w:val="006C7AB0"/>
    <w:rsid w:val="006E5A61"/>
    <w:rsid w:val="007067D3"/>
    <w:rsid w:val="00714FD2"/>
    <w:rsid w:val="007601A7"/>
    <w:rsid w:val="007A436D"/>
    <w:rsid w:val="007D2AED"/>
    <w:rsid w:val="007D4A74"/>
    <w:rsid w:val="007E2854"/>
    <w:rsid w:val="007F41AC"/>
    <w:rsid w:val="007F7F7E"/>
    <w:rsid w:val="0081435B"/>
    <w:rsid w:val="00853351"/>
    <w:rsid w:val="00871AF5"/>
    <w:rsid w:val="0089134A"/>
    <w:rsid w:val="0089556D"/>
    <w:rsid w:val="008E202E"/>
    <w:rsid w:val="008E6F69"/>
    <w:rsid w:val="008E7428"/>
    <w:rsid w:val="008F5F6D"/>
    <w:rsid w:val="009205B3"/>
    <w:rsid w:val="00934685"/>
    <w:rsid w:val="00936625"/>
    <w:rsid w:val="009435CE"/>
    <w:rsid w:val="009438B7"/>
    <w:rsid w:val="0094709B"/>
    <w:rsid w:val="009B02A0"/>
    <w:rsid w:val="009F1DC3"/>
    <w:rsid w:val="009F7699"/>
    <w:rsid w:val="00A30A1D"/>
    <w:rsid w:val="00A36887"/>
    <w:rsid w:val="00A42850"/>
    <w:rsid w:val="00A84AF9"/>
    <w:rsid w:val="00A96DAD"/>
    <w:rsid w:val="00AB19B5"/>
    <w:rsid w:val="00AC0619"/>
    <w:rsid w:val="00AC7F03"/>
    <w:rsid w:val="00AE5F0D"/>
    <w:rsid w:val="00B11495"/>
    <w:rsid w:val="00B1395D"/>
    <w:rsid w:val="00B247DD"/>
    <w:rsid w:val="00B63198"/>
    <w:rsid w:val="00B818A2"/>
    <w:rsid w:val="00BB2668"/>
    <w:rsid w:val="00BD327B"/>
    <w:rsid w:val="00C0534C"/>
    <w:rsid w:val="00C07048"/>
    <w:rsid w:val="00C5187F"/>
    <w:rsid w:val="00C566DC"/>
    <w:rsid w:val="00C767B6"/>
    <w:rsid w:val="00C8030B"/>
    <w:rsid w:val="00CB453A"/>
    <w:rsid w:val="00CF0B64"/>
    <w:rsid w:val="00CF476D"/>
    <w:rsid w:val="00CF7342"/>
    <w:rsid w:val="00D247FC"/>
    <w:rsid w:val="00D50F09"/>
    <w:rsid w:val="00D9242B"/>
    <w:rsid w:val="00D961CD"/>
    <w:rsid w:val="00DB2DE5"/>
    <w:rsid w:val="00DB771C"/>
    <w:rsid w:val="00DE2A51"/>
    <w:rsid w:val="00E15A6A"/>
    <w:rsid w:val="00E254AE"/>
    <w:rsid w:val="00E27B64"/>
    <w:rsid w:val="00E35C4F"/>
    <w:rsid w:val="00E413D8"/>
    <w:rsid w:val="00E8115C"/>
    <w:rsid w:val="00E8515A"/>
    <w:rsid w:val="00E878A7"/>
    <w:rsid w:val="00EA1B24"/>
    <w:rsid w:val="00EA778D"/>
    <w:rsid w:val="00EC1742"/>
    <w:rsid w:val="00EF07CC"/>
    <w:rsid w:val="00EF64D5"/>
    <w:rsid w:val="00F02D44"/>
    <w:rsid w:val="00F74E5B"/>
    <w:rsid w:val="00F93CA2"/>
    <w:rsid w:val="00F956F3"/>
    <w:rsid w:val="00F97C83"/>
    <w:rsid w:val="00FA46B5"/>
    <w:rsid w:val="00FB2C46"/>
    <w:rsid w:val="00FC5332"/>
    <w:rsid w:val="00FD347A"/>
    <w:rsid w:val="00FD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8A2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a4">
    <w:name w:val="Hyperlink"/>
    <w:uiPriority w:val="99"/>
    <w:rsid w:val="00B818A2"/>
    <w:rPr>
      <w:rFonts w:cs="Times New Roman"/>
      <w:color w:val="0000FF"/>
      <w:u w:val="single"/>
    </w:rPr>
  </w:style>
  <w:style w:type="character" w:customStyle="1" w:styleId="FontStyle20">
    <w:name w:val="Font Style20"/>
    <w:uiPriority w:val="99"/>
    <w:rsid w:val="00190823"/>
    <w:rPr>
      <w:rFonts w:ascii="Times New Roman" w:hAnsi="Times New Roman"/>
      <w:sz w:val="26"/>
    </w:rPr>
  </w:style>
  <w:style w:type="paragraph" w:styleId="a5">
    <w:name w:val="Plain Text"/>
    <w:basedOn w:val="a"/>
    <w:link w:val="a6"/>
    <w:uiPriority w:val="99"/>
    <w:rsid w:val="00190823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Текст Знак"/>
    <w:basedOn w:val="a0"/>
    <w:link w:val="a5"/>
    <w:uiPriority w:val="99"/>
    <w:rsid w:val="00190823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36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A2B6C"/>
    <w:rPr>
      <w:b/>
      <w:bCs/>
    </w:rPr>
  </w:style>
  <w:style w:type="paragraph" w:styleId="a9">
    <w:name w:val="No Spacing"/>
    <w:link w:val="aa"/>
    <w:uiPriority w:val="1"/>
    <w:qFormat/>
    <w:rsid w:val="004564F7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45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64F7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9"/>
    <w:uiPriority w:val="1"/>
    <w:rsid w:val="00DE2A51"/>
  </w:style>
  <w:style w:type="paragraph" w:styleId="ad">
    <w:name w:val="caption"/>
    <w:basedOn w:val="a"/>
    <w:unhideWhenUsed/>
    <w:qFormat/>
    <w:rsid w:val="00DE2A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"/>
    <w:basedOn w:val="a0"/>
    <w:rsid w:val="00947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e">
    <w:name w:val="Normal (Web)"/>
    <w:basedOn w:val="a"/>
    <w:uiPriority w:val="99"/>
    <w:semiHidden/>
    <w:unhideWhenUsed/>
    <w:rsid w:val="001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dLbl>
              <c:idx val="0"/>
              <c:layout>
                <c:manualLayout>
                  <c:x val="2.314814814814814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22%</a:t>
                    </a:r>
                    <a:endParaRPr lang="en-US" b="1">
                      <a:solidFill>
                        <a:sysClr val="windowText" lastClr="000000"/>
                      </a:solidFill>
                    </a:endParaRP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b="1"/>
                      <a:t>43%</a:t>
                    </a:r>
                    <a:endParaRPr lang="en-US" b="1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50%</a:t>
                    </a:r>
                    <a:endParaRPr lang="en-US" b="1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 b="1"/>
                      <a:t>61%</a:t>
                    </a:r>
                    <a:endParaRPr lang="en-US" b="1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4 года</c:v>
                </c:pt>
                <c:pt idx="1">
                  <c:v>5 года</c:v>
                </c:pt>
                <c:pt idx="2">
                  <c:v>6 года</c:v>
                </c:pt>
                <c:pt idx="3">
                  <c:v>7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0.8</c:v>
                </c:pt>
                <c:pt idx="1">
                  <c:v>2.2999999999999998</c:v>
                </c:pt>
                <c:pt idx="2">
                  <c:v>3.5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dLbl>
              <c:idx val="0"/>
              <c:layout>
                <c:manualLayout>
                  <c:x val="6.9442621755613967E-3"/>
                  <c:y val="7.2750482331543041E-17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40%</a:t>
                    </a:r>
                    <a:endParaRPr lang="en-US" b="1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b="1"/>
                      <a:t>44%</a:t>
                    </a:r>
                    <a:endParaRPr lang="en-US" b="1"/>
                  </a:p>
                </c:rich>
              </c:tx>
              <c:showVal val="1"/>
            </c:dLbl>
            <c:dLbl>
              <c:idx val="2"/>
              <c:layout>
                <c:manualLayout>
                  <c:x val="2.314814814814814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42%</a:t>
                    </a:r>
                    <a:endParaRPr lang="en-US" b="1"/>
                  </a:p>
                </c:rich>
              </c:tx>
              <c:showVal val="1"/>
            </c:dLbl>
            <c:dLbl>
              <c:idx val="3"/>
              <c:layout>
                <c:manualLayout>
                  <c:x val="2.5462962962962975E-2"/>
                  <c:y val="-7.9365079365079413E-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38%</a:t>
                    </a:r>
                    <a:endParaRPr lang="en-US" b="1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4 года</c:v>
                </c:pt>
                <c:pt idx="1">
                  <c:v>5 года</c:v>
                </c:pt>
                <c:pt idx="2">
                  <c:v>6 года</c:v>
                </c:pt>
                <c:pt idx="3">
                  <c:v>7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2.5</c:v>
                </c:pt>
                <c:pt idx="2">
                  <c:v>2.2999999999999998</c:v>
                </c:pt>
                <c:pt idx="3">
                  <c:v>1.4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dLbl>
              <c:idx val="0"/>
              <c:layout>
                <c:manualLayout>
                  <c:x val="1.8518518518518528E-2"/>
                  <c:y val="-7.9365079365079413E-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  38%</a:t>
                    </a:r>
                    <a:endParaRPr lang="en-US" b="1"/>
                  </a:p>
                </c:rich>
              </c:tx>
              <c:showVal val="1"/>
            </c:dLbl>
            <c:dLbl>
              <c:idx val="1"/>
              <c:layout>
                <c:manualLayout>
                  <c:x val="1.8518336249635468E-2"/>
                  <c:y val="-3.9682539682539706E-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26%</a:t>
                    </a:r>
                    <a:endParaRPr lang="en-US" b="1"/>
                  </a:p>
                </c:rich>
              </c:tx>
              <c:showVal val="1"/>
            </c:dLbl>
            <c:dLbl>
              <c:idx val="2"/>
              <c:layout>
                <c:manualLayout>
                  <c:x val="1.1574074074074075E-2"/>
                  <c:y val="-7.9365079365079413E-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8%</a:t>
                    </a:r>
                    <a:endParaRPr lang="en-US" b="1"/>
                  </a:p>
                </c:rich>
              </c:tx>
              <c:showVal val="1"/>
            </c:dLbl>
            <c:dLbl>
              <c:idx val="3"/>
              <c:layout>
                <c:manualLayout>
                  <c:x val="1.388888888888890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1%</a:t>
                    </a:r>
                    <a:endParaRPr lang="en-US" b="1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4 года</c:v>
                </c:pt>
                <c:pt idx="1">
                  <c:v>5 года</c:v>
                </c:pt>
                <c:pt idx="2">
                  <c:v>6 года</c:v>
                </c:pt>
                <c:pt idx="3">
                  <c:v>7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1.4</c:v>
                </c:pt>
                <c:pt idx="1">
                  <c:v>0.9</c:v>
                </c:pt>
                <c:pt idx="2">
                  <c:v>0.5</c:v>
                </c:pt>
                <c:pt idx="3">
                  <c:v>0.1</c:v>
                </c:pt>
              </c:numCache>
            </c:numRef>
          </c:val>
        </c:ser>
        <c:shape val="box"/>
        <c:axId val="108009344"/>
        <c:axId val="108010880"/>
        <c:axId val="0"/>
      </c:bar3DChart>
      <c:catAx>
        <c:axId val="108009344"/>
        <c:scaling>
          <c:orientation val="minMax"/>
        </c:scaling>
        <c:axPos val="b"/>
        <c:tickLblPos val="nextTo"/>
        <c:crossAx val="108010880"/>
        <c:crosses val="autoZero"/>
        <c:auto val="1"/>
        <c:lblAlgn val="ctr"/>
        <c:lblOffset val="100"/>
      </c:catAx>
      <c:valAx>
        <c:axId val="108010880"/>
        <c:scaling>
          <c:orientation val="minMax"/>
        </c:scaling>
        <c:axPos val="l"/>
        <c:majorGridlines/>
        <c:numFmt formatCode="General" sourceLinked="1"/>
        <c:tickLblPos val="nextTo"/>
        <c:crossAx val="1080093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6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deti40</dc:creator>
  <cp:lastModifiedBy>deti40</cp:lastModifiedBy>
  <cp:revision>36</cp:revision>
  <cp:lastPrinted>2022-07-08T06:36:00Z</cp:lastPrinted>
  <dcterms:created xsi:type="dcterms:W3CDTF">2019-04-29T03:33:00Z</dcterms:created>
  <dcterms:modified xsi:type="dcterms:W3CDTF">2022-07-08T06:36:00Z</dcterms:modified>
</cp:coreProperties>
</file>