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51F" w:rsidRDefault="0024751F" w:rsidP="0024751F">
      <w:pPr>
        <w:spacing w:before="165" w:after="165" w:line="240" w:lineRule="auto"/>
        <w:jc w:val="center"/>
        <w:outlineLvl w:val="3"/>
        <w:rPr>
          <w:rFonts w:ascii="Helvetica" w:eastAsia="Times New Roman" w:hAnsi="Helvetica" w:cs="Helvetica"/>
          <w:color w:val="035499"/>
          <w:sz w:val="27"/>
          <w:szCs w:val="27"/>
        </w:rPr>
      </w:pPr>
      <w:r>
        <w:rPr>
          <w:rFonts w:ascii="Helvetica" w:eastAsia="Times New Roman" w:hAnsi="Helvetica" w:cs="Helvetica"/>
          <w:color w:val="035499"/>
          <w:sz w:val="27"/>
          <w:szCs w:val="27"/>
        </w:rPr>
        <w:t xml:space="preserve">СТАТЬЯ:  </w:t>
      </w:r>
      <w:r w:rsidRPr="0024751F">
        <w:rPr>
          <w:rFonts w:ascii="Helvetica" w:eastAsia="Times New Roman" w:hAnsi="Helvetica" w:cs="Helvetica"/>
          <w:color w:val="035499"/>
          <w:sz w:val="27"/>
          <w:szCs w:val="27"/>
        </w:rPr>
        <w:t>«Развитие музыкальной эрудиции старших дошкольников средствами музыкально-дидактических игр»</w:t>
      </w:r>
    </w:p>
    <w:p w:rsidR="0075117C" w:rsidRDefault="0075117C" w:rsidP="0024751F">
      <w:pPr>
        <w:spacing w:before="165" w:after="165" w:line="240" w:lineRule="auto"/>
        <w:jc w:val="center"/>
        <w:outlineLvl w:val="3"/>
        <w:rPr>
          <w:rFonts w:ascii="Helvetica" w:eastAsia="Times New Roman" w:hAnsi="Helvetica" w:cs="Helvetica"/>
          <w:color w:val="035499"/>
          <w:sz w:val="27"/>
          <w:szCs w:val="27"/>
        </w:rPr>
      </w:pPr>
    </w:p>
    <w:p w:rsidR="00231A69" w:rsidRPr="0024751F" w:rsidRDefault="00231A69" w:rsidP="0024751F">
      <w:pPr>
        <w:spacing w:before="165" w:after="165" w:line="240" w:lineRule="auto"/>
        <w:jc w:val="center"/>
        <w:outlineLvl w:val="3"/>
        <w:rPr>
          <w:rFonts w:ascii="Helvetica" w:eastAsia="Times New Roman" w:hAnsi="Helvetica" w:cs="Helvetica"/>
          <w:color w:val="035499"/>
          <w:sz w:val="27"/>
          <w:szCs w:val="27"/>
        </w:rPr>
      </w:pPr>
    </w:p>
    <w:p w:rsidR="00050755" w:rsidRDefault="0075117C">
      <w:pPr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ИНТЕГРАТИВНЫЙ ПОДХОД К РАЗВИТИЮ НАВЫКОВ ЭСТРАДНОГО ПЕНИЯ У ДЕТЕЙ В ПРОЦЕССЕ ОБУЧЕНИЯ В УЧРЕЖДЕНИЯХ Д.О.</w:t>
      </w:r>
    </w:p>
    <w:p w:rsidR="00553F99" w:rsidRDefault="0075117C">
      <w:pPr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br/>
      </w:r>
    </w:p>
    <w:p w:rsidR="0075117C" w:rsidRDefault="00050755">
      <w:r>
        <w:rPr>
          <w:rFonts w:ascii="Verdana" w:hAnsi="Verdana"/>
          <w:color w:val="000000"/>
          <w:sz w:val="21"/>
          <w:szCs w:val="21"/>
        </w:rPr>
        <w:t>Современные музыкально-педагогические приемы как средство развития музыкальных способностей детей</w:t>
      </w:r>
      <w:proofErr w:type="gramStart"/>
      <w:r>
        <w:rPr>
          <w:rFonts w:ascii="Verdana" w:hAnsi="Verdana"/>
          <w:color w:val="000000"/>
          <w:sz w:val="21"/>
          <w:szCs w:val="21"/>
        </w:rPr>
        <w:t xml:space="preserve"> .</w:t>
      </w:r>
      <w:proofErr w:type="gramEnd"/>
      <w:r>
        <w:rPr>
          <w:rFonts w:ascii="Verdana" w:hAnsi="Verdana"/>
          <w:color w:val="000000"/>
          <w:sz w:val="21"/>
          <w:szCs w:val="21"/>
        </w:rPr>
        <w:br/>
      </w:r>
    </w:p>
    <w:p w:rsidR="00050755" w:rsidRDefault="00050755"/>
    <w:p w:rsidR="00050755" w:rsidRDefault="00050755">
      <w:pPr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Музыка как средство активизации дошкольников в процессе обучения.</w:t>
      </w:r>
    </w:p>
    <w:p w:rsidR="00050755" w:rsidRDefault="00050755">
      <w:pPr>
        <w:rPr>
          <w:rFonts w:ascii="Verdana" w:hAnsi="Verdana"/>
          <w:color w:val="000000"/>
          <w:sz w:val="21"/>
          <w:szCs w:val="21"/>
        </w:rPr>
      </w:pPr>
    </w:p>
    <w:p w:rsidR="00050755" w:rsidRDefault="00050755">
      <w:r>
        <w:rPr>
          <w:rFonts w:ascii="Verdana" w:hAnsi="Verdana"/>
          <w:color w:val="000000"/>
          <w:sz w:val="21"/>
          <w:szCs w:val="21"/>
        </w:rPr>
        <w:br/>
        <w:t>Психолого-педагогические условия подготовки дошкольников к концертному выступлению.</w:t>
      </w:r>
      <w:r>
        <w:rPr>
          <w:rFonts w:ascii="Verdana" w:hAnsi="Verdana"/>
          <w:color w:val="000000"/>
          <w:sz w:val="21"/>
          <w:szCs w:val="21"/>
        </w:rPr>
        <w:br/>
      </w:r>
    </w:p>
    <w:sectPr w:rsidR="00050755" w:rsidSect="00417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751F"/>
    <w:rsid w:val="00050755"/>
    <w:rsid w:val="00231A69"/>
    <w:rsid w:val="0024751F"/>
    <w:rsid w:val="00417C3F"/>
    <w:rsid w:val="00553F99"/>
    <w:rsid w:val="007004E9"/>
    <w:rsid w:val="00751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C3F"/>
  </w:style>
  <w:style w:type="paragraph" w:styleId="4">
    <w:name w:val="heading 4"/>
    <w:basedOn w:val="a"/>
    <w:link w:val="40"/>
    <w:uiPriority w:val="9"/>
    <w:qFormat/>
    <w:rsid w:val="0024751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4751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unhideWhenUsed/>
    <w:rsid w:val="007511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8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4</cp:revision>
  <dcterms:created xsi:type="dcterms:W3CDTF">2022-05-30T09:59:00Z</dcterms:created>
  <dcterms:modified xsi:type="dcterms:W3CDTF">2022-06-21T10:15:00Z</dcterms:modified>
</cp:coreProperties>
</file>