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83" w:rsidRPr="005B4BF5" w:rsidRDefault="00012E83" w:rsidP="00012E83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40"/>
          <w:szCs w:val="40"/>
          <w:lang w:eastAsia="ru-RU"/>
        </w:rPr>
      </w:pPr>
      <w:r w:rsidRPr="005B4BF5">
        <w:rPr>
          <w:rFonts w:ascii="Times New Roman" w:eastAsia="Times New Roman" w:hAnsi="Times New Roman" w:cs="Times New Roman"/>
          <w:color w:val="7A7977"/>
          <w:kern w:val="36"/>
          <w:sz w:val="40"/>
          <w:szCs w:val="40"/>
          <w:lang w:eastAsia="ru-RU"/>
        </w:rPr>
        <w:t>Пробуждение у детей интереса к праздникам и традициям русского народа средствами фольклора.</w:t>
      </w:r>
    </w:p>
    <w:p w:rsidR="00012E83" w:rsidRPr="005B4BF5" w:rsidRDefault="00012E83" w:rsidP="00012E83">
      <w:pPr>
        <w:spacing w:before="90" w:after="90" w:line="242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Мы живем в интересное и сложное время, когда на многое начинаем смотреть по-иному, многое заново открываем и переоцениваем. В первую очередь это относится к нашему прошлому, которое мы знаем, оказывается, </w:t>
      </w:r>
      <w:bookmarkStart w:id="0" w:name="_GoBack"/>
      <w:bookmarkEnd w:id="0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очень поверхностно. Что забутило, радовало и тревожило русских людей, чем они занимались, как трудились, о чем мечтали, рассказывали и пели? Ответить на эти вопросы поможет фольклор, ведь его содержание-жизнь народа, человеческий опыт, духовный мир русского человека, его мысли, переживания. Задача эта – на года, поэтому в течени</w:t>
      </w:r>
      <w:proofErr w:type="gramStart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</w:t>
      </w:r>
      <w:proofErr w:type="gramEnd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нескольких лет в нашем детском саду проводится работа по приобщению детей ко все видам национального искусства- от архитектуры до орнамента, от пляски, сказки и музыки до театра. Уже первые шаги в этом направлении показали, как велик интерес детей к народной культуре.</w:t>
      </w:r>
    </w:p>
    <w:p w:rsidR="00012E83" w:rsidRPr="005B4BF5" w:rsidRDefault="00012E83" w:rsidP="00012E83">
      <w:pPr>
        <w:spacing w:before="90" w:after="90" w:line="242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 современной жизни практически отсутствуют предметы народного быта, поэтому детям интересно было увидеть русский народный костюм, лапти, рушники с оригинальной вышивкой, самотканые половики, чугун, самовар, деревянные ложки. В повседневной жизни детей, знания, полученные на занятиях, также применяются. В младших группах подбираются </w:t>
      </w:r>
      <w:proofErr w:type="spellStart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потешки</w:t>
      </w:r>
      <w:proofErr w:type="spellEnd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прибаутки, колыбельные песенки, которые используются в играх. Для детей старшего возраста - это знакомство с пословицами, поговорками, небылицами, </w:t>
      </w:r>
      <w:proofErr w:type="spellStart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закличками</w:t>
      </w:r>
      <w:proofErr w:type="spellEnd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в которых кратко и метко оценивают некоторые жизненные позиции, высмеивают различные человеческие недостатки, восхваляют положительные качества.</w:t>
      </w:r>
    </w:p>
    <w:p w:rsidR="00012E83" w:rsidRPr="005B4BF5" w:rsidRDefault="00012E83" w:rsidP="00012E83">
      <w:pPr>
        <w:spacing w:before="90" w:after="90" w:line="242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Особое место в произведениях устного народного творчества занимает уважительное отношение к труду.</w:t>
      </w:r>
    </w:p>
    <w:p w:rsidR="00012E83" w:rsidRPr="005B4BF5" w:rsidRDefault="00012E83" w:rsidP="00012E83">
      <w:pPr>
        <w:spacing w:before="90" w:after="90" w:line="242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Большую радость приносит детям всех возрастов русские народные игрушки и игры с ними. Особый интерес вызывают яркие матрешки, рассказ об их истории возникновения, мастерах. Используются дидактические и хороводные игры с участием матрешки. Все занятия по ознакомлению с народным творчеством проходят в фольклорном кружке « </w:t>
      </w:r>
      <w:proofErr w:type="spellStart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Рябинушка</w:t>
      </w:r>
      <w:proofErr w:type="spellEnd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». Итогом всех занятий являются календарные народные праздники, в которых дети принимают большое участие. Это, Святки, встреча и проводы Масленицы, </w:t>
      </w:r>
      <w:proofErr w:type="spellStart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заклички</w:t>
      </w:r>
      <w:proofErr w:type="spellEnd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птиц. Народные обрядовые праздники всегда связаны с игрой, которые сегодня почти исчезли из детства, а ведь игра, как жанр устного народного творчества является национальным богатством. Игры развивают ловкость, быстроту, силу, приучают к сообразительности, вниманию, а использование разученных детьми прибауток, считалок, скороговорок делают ее более интересной. Также ни один обрядовый праздник не обходится без игры на русских народных инструментах. Эти незатейливые инструменты в руках детей становятся волшебными, оживают и обретают свой голос. Знакомство с народными инструментами начинаем с </w:t>
      </w:r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младших групп - это барабан, бубен, погремушка, колокольчик, ложки. Дети старшего возраста уже знают историю создания инструментов, а так же знакомятся с другими инструментами: арфа, дудки, гусли, балалайка, гармошка, трещотка. Все эти знания и умения играть на инструментах применяются в участии в шумовом оркестре, исполнении ими песен, плясок, что способствует музыкальному развитию детей. Обязательно на праздники приходят гости, родители, которые принимают участие в веселых подвижных играх, плясках, хоровод </w:t>
      </w:r>
      <w:proofErr w:type="gramStart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ах</w:t>
      </w:r>
      <w:proofErr w:type="gramEnd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И самое главное - усваивают правила гостеприимства, которыми славен русский народ: «Не красна изба углами - красна пирогами». Всякому гостю найдется и местечко и словечко: «Чем богат</w:t>
      </w:r>
      <w:proofErr w:type="gramStart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ы-</w:t>
      </w:r>
      <w:proofErr w:type="gramEnd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тем и рады». Все это подводит к пониманию того, что русский праздник-это всегда хлебосольный стол. На празднике используются и драматические действия, к которым относятся не только обряды, игры, хороводы, но и драматические сценки, пьесы, а также кукольный театр. Основным отличием народных драматических действ является соединение слова, напева, исполнения, </w:t>
      </w:r>
      <w:proofErr w:type="spellStart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костюмирования</w:t>
      </w:r>
      <w:proofErr w:type="spellEnd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декорации и нередко требует употребления жестов и мимики.</w:t>
      </w:r>
    </w:p>
    <w:p w:rsidR="00012E83" w:rsidRPr="005B4BF5" w:rsidRDefault="00012E83" w:rsidP="00012E83">
      <w:pPr>
        <w:spacing w:before="90" w:after="90" w:line="242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5B4BF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Итак, человек, введенный в фольклор, который включает в себя все виды народного искусства - поэзию, музыку, танцы, игры, живопись, ремесло, промысел, верование, обычаи - это человек, открытый миру, с любопытством и творчески относящийся ко всем явлениям жизни, откликающийся на горе других людей, способный перенять опыт предков и передать его другим поколениям.</w:t>
      </w:r>
      <w:proofErr w:type="gramEnd"/>
    </w:p>
    <w:p w:rsidR="00012E83" w:rsidRPr="005B4BF5" w:rsidRDefault="00012E83" w:rsidP="00012E83">
      <w:pPr>
        <w:spacing w:after="24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sectPr w:rsidR="00012E83" w:rsidRPr="005B4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A0"/>
    <w:rsid w:val="00012E83"/>
    <w:rsid w:val="005B4BF5"/>
    <w:rsid w:val="00AD02D5"/>
    <w:rsid w:val="00B1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2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12E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E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2E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2E83"/>
    <w:rPr>
      <w:color w:val="0000FF"/>
      <w:u w:val="single"/>
    </w:rPr>
  </w:style>
  <w:style w:type="paragraph" w:customStyle="1" w:styleId="nsptext">
    <w:name w:val="nsptext"/>
    <w:basedOn w:val="a"/>
    <w:rsid w:val="0001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2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12E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E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2E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2E83"/>
    <w:rPr>
      <w:color w:val="0000FF"/>
      <w:u w:val="single"/>
    </w:rPr>
  </w:style>
  <w:style w:type="paragraph" w:customStyle="1" w:styleId="nsptext">
    <w:name w:val="nsptext"/>
    <w:basedOn w:val="a"/>
    <w:rsid w:val="0001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89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4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2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5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62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53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061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06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857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441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558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dcterms:created xsi:type="dcterms:W3CDTF">2022-06-21T19:52:00Z</dcterms:created>
  <dcterms:modified xsi:type="dcterms:W3CDTF">2022-06-22T08:27:00Z</dcterms:modified>
</cp:coreProperties>
</file>