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2D1C" w14:textId="0417C266" w:rsidR="000105E2" w:rsidRPr="000C0522" w:rsidRDefault="000C0522" w:rsidP="000C05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22">
        <w:rPr>
          <w:rFonts w:ascii="Times New Roman" w:hAnsi="Times New Roman" w:cs="Times New Roman"/>
          <w:sz w:val="28"/>
          <w:szCs w:val="28"/>
        </w:rPr>
        <w:t>Экономическое воспитание — целенаправленное взаимодействие воспитателей и воспитанников, направленное на формирование у них знаний, умений и навыков, потребностей, интересов и стиля мышления, соответствующих природе, принципам и нормам рационального хозяйствования и организации производства, распределения и потребления. Экономическое сознание включает знания об основных законах рыночной экономики, умение осмысливать явления экономической жизни, понимать экономику как целостное явление.</w:t>
      </w:r>
    </w:p>
    <w:sectPr w:rsidR="000105E2" w:rsidRPr="000C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22"/>
    <w:rsid w:val="000105E2"/>
    <w:rsid w:val="000C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9D99"/>
  <w15:chartTrackingRefBased/>
  <w15:docId w15:val="{BA82FF5D-06CF-4178-B59C-7AD8E1A3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2022-01-24T12:13:00Z</dcterms:created>
  <dcterms:modified xsi:type="dcterms:W3CDTF">2022-01-24T12:15:00Z</dcterms:modified>
</cp:coreProperties>
</file>