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1B" w:rsidRPr="00040E7C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B561B" w:rsidRDefault="00EB561B" w:rsidP="00EB561B">
      <w:pPr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B561B" w:rsidRDefault="00EB561B" w:rsidP="00EB561B">
      <w:pPr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B561B" w:rsidRPr="00040E7C" w:rsidRDefault="00EB561B" w:rsidP="00EB561B">
      <w:pPr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40E7C">
        <w:rPr>
          <w:rFonts w:ascii="Times New Roman" w:hAnsi="Times New Roman" w:cs="Times New Roman"/>
          <w:b/>
          <w:sz w:val="44"/>
          <w:szCs w:val="44"/>
        </w:rPr>
        <w:t>Творческая  работа публицистического жанра</w:t>
      </w:r>
    </w:p>
    <w:p w:rsidR="00EB561B" w:rsidRPr="00040E7C" w:rsidRDefault="00EB561B" w:rsidP="00EB561B">
      <w:pPr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40E7C">
        <w:rPr>
          <w:rFonts w:ascii="Times New Roman" w:hAnsi="Times New Roman" w:cs="Times New Roman"/>
          <w:b/>
          <w:sz w:val="44"/>
          <w:szCs w:val="44"/>
        </w:rPr>
        <w:t>Статья на тему</w:t>
      </w:r>
    </w:p>
    <w:p w:rsidR="00EB561B" w:rsidRPr="00040E7C" w:rsidRDefault="00EB561B" w:rsidP="00EB561B">
      <w:pPr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40E7C">
        <w:rPr>
          <w:rFonts w:ascii="Times New Roman" w:hAnsi="Times New Roman" w:cs="Times New Roman"/>
          <w:b/>
          <w:sz w:val="56"/>
          <w:szCs w:val="56"/>
        </w:rPr>
        <w:t>Духовные ценности – что это такое?</w:t>
      </w: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61B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61B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61B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61B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CE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40E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«СОШ </w:t>
      </w:r>
      <w:proofErr w:type="spellStart"/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расный</w:t>
      </w:r>
      <w:proofErr w:type="spellEnd"/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Текстильщик </w:t>
      </w: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Саратовского  района Саратовской области</w:t>
      </w:r>
    </w:p>
    <w:p w:rsidR="00EB561B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Глухова Алина 5а класс</w:t>
      </w: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Глухова Маргарита 7б класс</w:t>
      </w: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 Евграфова Надежда Анатольевна</w:t>
      </w: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истории и обществознания</w:t>
      </w: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«СОШ </w:t>
      </w:r>
      <w:proofErr w:type="spellStart"/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расный</w:t>
      </w:r>
      <w:proofErr w:type="spellEnd"/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Текстильщик </w:t>
      </w: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Саратовского  района Саратовской области</w:t>
      </w: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61B" w:rsidRPr="00CE33A4" w:rsidRDefault="00EB561B" w:rsidP="00EB56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Саратов </w:t>
      </w:r>
    </w:p>
    <w:p w:rsidR="00EB561B" w:rsidRDefault="00EB561B" w:rsidP="00EB561B">
      <w:pPr>
        <w:ind w:left="-284"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561B" w:rsidRDefault="00EB561B" w:rsidP="00EB561B">
      <w:pPr>
        <w:ind w:left="-284" w:right="28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B561B" w:rsidRPr="00A00F62" w:rsidRDefault="00EB561B" w:rsidP="00EB561B">
      <w:pPr>
        <w:ind w:left="-284" w:right="28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</w:p>
    <w:p w:rsidR="00EB561B" w:rsidRPr="00A00F62" w:rsidRDefault="00EB561B" w:rsidP="00EB561B">
      <w:pPr>
        <w:ind w:left="-284" w:right="28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F62">
        <w:rPr>
          <w:rFonts w:ascii="Times New Roman" w:hAnsi="Times New Roman" w:cs="Times New Roman"/>
          <w:b/>
          <w:sz w:val="28"/>
          <w:szCs w:val="28"/>
          <w:u w:val="single"/>
        </w:rPr>
        <w:t xml:space="preserve">Духовные ценности – что это такое? </w:t>
      </w:r>
    </w:p>
    <w:p w:rsidR="00EB561B" w:rsidRPr="00A00F62" w:rsidRDefault="00EB561B" w:rsidP="00EB561B">
      <w:pPr>
        <w:ind w:left="-284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 xml:space="preserve">Тему нашей статьи мы сформулировали в виде вопроса – </w:t>
      </w:r>
      <w:r w:rsidRPr="00A00F62">
        <w:rPr>
          <w:rFonts w:ascii="Times New Roman" w:hAnsi="Times New Roman" w:cs="Times New Roman"/>
          <w:b/>
          <w:sz w:val="28"/>
          <w:szCs w:val="28"/>
        </w:rPr>
        <w:t xml:space="preserve">Духовные ценности – что это такое? </w:t>
      </w:r>
      <w:r w:rsidRPr="00A00F62">
        <w:rPr>
          <w:rFonts w:ascii="Times New Roman" w:hAnsi="Times New Roman" w:cs="Times New Roman"/>
          <w:sz w:val="28"/>
          <w:szCs w:val="28"/>
        </w:rPr>
        <w:t>А это значит, что мы хотим найти ответ на этот вопрос. Мы считаем, что</w:t>
      </w:r>
      <w:r w:rsidRPr="00A00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F62">
        <w:rPr>
          <w:rFonts w:ascii="Times New Roman" w:hAnsi="Times New Roman" w:cs="Times New Roman"/>
          <w:sz w:val="28"/>
          <w:szCs w:val="28"/>
        </w:rPr>
        <w:t>вопрос этот, не простой и очень актуальны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>важный) для сегодняшнего дня. Впервые с ним мы познакомились на уроках обществознания.</w:t>
      </w:r>
    </w:p>
    <w:p w:rsidR="00EB561B" w:rsidRPr="00A00F62" w:rsidRDefault="00EB561B" w:rsidP="00EB561B">
      <w:pPr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 xml:space="preserve">Чтобы рассмотреть этот вопрос, нужно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обратится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 xml:space="preserve"> к его сущности, т.е. термину ДУХОВНОСТЬ. Давайте попробуем раскрыть его с помощью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Рубежова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iCs/>
          <w:kern w:val="24"/>
          <w:sz w:val="28"/>
          <w:szCs w:val="28"/>
        </w:rPr>
        <w:t>Что есть духовность?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 xml:space="preserve">Синтез совершенства, 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Стремленье духа к новой высоте.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Путь к Богу,- утверждает духовенство.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 xml:space="preserve">Мудрец ответит просто: 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путь к себе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Поэт с художником подскажут: «Вдохновенье»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Певец и композитор – песнь души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Политик – совесть, физик – убежденье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И все они по - своему правы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Духовность – это творчества начало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Полет души. Что ввысь устремлена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proofErr w:type="gramStart"/>
      <w:r w:rsidRPr="00A00F62">
        <w:rPr>
          <w:rFonts w:cs="+mn-cs"/>
          <w:bCs/>
          <w:kern w:val="24"/>
          <w:sz w:val="28"/>
          <w:szCs w:val="28"/>
        </w:rPr>
        <w:t>В</w:t>
      </w:r>
      <w:proofErr w:type="gramEnd"/>
      <w:r w:rsidRPr="00A00F62">
        <w:rPr>
          <w:rFonts w:cs="+mn-cs"/>
          <w:bCs/>
          <w:kern w:val="24"/>
          <w:sz w:val="28"/>
          <w:szCs w:val="28"/>
        </w:rPr>
        <w:t xml:space="preserve"> которой звонкой песней зазвучала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Космической гармонии струна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sz w:val="28"/>
          <w:szCs w:val="28"/>
          <w:u w:val="single"/>
        </w:rPr>
      </w:pPr>
      <w:r w:rsidRPr="00A00F62">
        <w:rPr>
          <w:rFonts w:cs="+mn-cs"/>
          <w:bCs/>
          <w:iCs/>
          <w:kern w:val="24"/>
          <w:sz w:val="28"/>
          <w:szCs w:val="28"/>
          <w:u w:val="single"/>
        </w:rPr>
        <w:t>Духовность не имеет постулатов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rFonts w:cs="+mn-cs"/>
          <w:bCs/>
          <w:iCs/>
          <w:kern w:val="24"/>
          <w:sz w:val="28"/>
          <w:szCs w:val="28"/>
          <w:u w:val="single"/>
        </w:rPr>
      </w:pPr>
      <w:r w:rsidRPr="00A00F62">
        <w:rPr>
          <w:rFonts w:cs="+mn-cs"/>
          <w:bCs/>
          <w:iCs/>
          <w:kern w:val="24"/>
          <w:sz w:val="28"/>
          <w:szCs w:val="28"/>
          <w:u w:val="single"/>
        </w:rPr>
        <w:t>В ней дух святой, лишь с нею мы богаты.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i/>
          <w:sz w:val="28"/>
          <w:szCs w:val="28"/>
          <w:u w:val="single"/>
        </w:rPr>
      </w:pP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both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Все, что для человека является дорогим, жизненно важным, что определяет его отношение к действительности, принято называть ценностями. Они формировались вместе с развитием человечества, его культуры.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b/>
          <w:sz w:val="28"/>
          <w:szCs w:val="28"/>
        </w:rPr>
      </w:pPr>
      <w:r w:rsidRPr="00A00F62">
        <w:rPr>
          <w:rFonts w:cs="+mn-cs"/>
          <w:b/>
          <w:bCs/>
          <w:i/>
          <w:iCs/>
          <w:kern w:val="24"/>
          <w:sz w:val="28"/>
          <w:szCs w:val="28"/>
        </w:rPr>
        <w:t>– Какие бывают ценности?</w:t>
      </w:r>
    </w:p>
    <w:p w:rsidR="00EB561B" w:rsidRPr="00A00F62" w:rsidRDefault="00EB561B" w:rsidP="00EB561B">
      <w:pPr>
        <w:pStyle w:val="a3"/>
        <w:tabs>
          <w:tab w:val="left" w:pos="720"/>
        </w:tabs>
        <w:spacing w:before="0" w:beforeAutospacing="0" w:after="0" w:afterAutospacing="0" w:line="276" w:lineRule="auto"/>
        <w:ind w:left="-284" w:right="283"/>
        <w:jc w:val="both"/>
        <w:rPr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> </w:t>
      </w:r>
      <w:r w:rsidRPr="00A00F62">
        <w:rPr>
          <w:rFonts w:cs="+mn-cs"/>
          <w:b/>
          <w:bCs/>
          <w:i/>
          <w:kern w:val="24"/>
          <w:sz w:val="28"/>
          <w:szCs w:val="28"/>
          <w:u w:val="single"/>
        </w:rPr>
        <w:t xml:space="preserve">Материальные  - </w:t>
      </w:r>
      <w:r w:rsidRPr="00A00F62">
        <w:rPr>
          <w:rFonts w:cs="+mn-cs"/>
          <w:bCs/>
          <w:kern w:val="24"/>
          <w:sz w:val="28"/>
          <w:szCs w:val="28"/>
        </w:rPr>
        <w:t>простейшие (пища, одежда, жилье, предметы быта и общественного потребления); более высокого порядка (орудия труда и материальные средства производства).</w:t>
      </w:r>
    </w:p>
    <w:p w:rsidR="00EB561B" w:rsidRPr="00A00F62" w:rsidRDefault="00EB561B" w:rsidP="00EB561B">
      <w:pPr>
        <w:pStyle w:val="a3"/>
        <w:tabs>
          <w:tab w:val="left" w:pos="720"/>
        </w:tabs>
        <w:spacing w:before="0" w:beforeAutospacing="0" w:after="0" w:afterAutospacing="0" w:line="276" w:lineRule="auto"/>
        <w:ind w:left="-284" w:right="283"/>
        <w:jc w:val="both"/>
        <w:rPr>
          <w:sz w:val="28"/>
          <w:szCs w:val="28"/>
        </w:rPr>
      </w:pPr>
      <w:r w:rsidRPr="00A00F62">
        <w:rPr>
          <w:rFonts w:cs="+mn-cs"/>
          <w:b/>
          <w:bCs/>
          <w:i/>
          <w:kern w:val="24"/>
          <w:sz w:val="28"/>
          <w:szCs w:val="28"/>
          <w:u w:val="single"/>
        </w:rPr>
        <w:t> Духовные</w:t>
      </w:r>
      <w:r w:rsidRPr="00A00F62">
        <w:rPr>
          <w:rFonts w:cs="+mn-cs"/>
          <w:bCs/>
          <w:kern w:val="24"/>
          <w:sz w:val="28"/>
          <w:szCs w:val="28"/>
        </w:rPr>
        <w:t xml:space="preserve"> – ценности, необходимые для формирования и развития внутреннего мира людей, их духовного обогащения.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both"/>
        <w:rPr>
          <w:rFonts w:cs="+mn-cs"/>
          <w:bCs/>
          <w:kern w:val="24"/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lastRenderedPageBreak/>
        <w:t>И материальные, и духовные ценности – результат человеческой деятельности. Разделив ценности на материальные и духовные, мы видим уже как бы двойной подход к жизни человека. Глядя на данную таблицу все понятно с материальными ценностями. Практически все эти вещи окружают нас в жизни. А вот как понять что такое – красота, чуткость, справедливость, милосердие? Как это объяснить другим людям? На каких примерах доказать, что это есть в нашей жизни?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both"/>
        <w:rPr>
          <w:rFonts w:cs="+mn-cs"/>
          <w:bCs/>
          <w:kern w:val="24"/>
          <w:sz w:val="28"/>
          <w:szCs w:val="28"/>
        </w:rPr>
      </w:pPr>
      <w:r w:rsidRPr="00A00F62">
        <w:rPr>
          <w:rFonts w:cs="+mn-cs"/>
          <w:bCs/>
          <w:kern w:val="24"/>
          <w:sz w:val="28"/>
          <w:szCs w:val="28"/>
        </w:rPr>
        <w:t xml:space="preserve"> За ответами на свои вопросы мы обратились  к своему учителю обществознания Евграфовой Надежде Анатольевне, а она посоветовала пойти за ответами к настоятелю строящегося в поселке храма,   отцу Анастасию. </w:t>
      </w: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rFonts w:cs="+mn-cs"/>
          <w:b/>
          <w:bCs/>
          <w:kern w:val="24"/>
          <w:sz w:val="28"/>
          <w:szCs w:val="28"/>
          <w:u w:val="single"/>
        </w:rPr>
      </w:pPr>
    </w:p>
    <w:p w:rsidR="00EB561B" w:rsidRPr="00A00F62" w:rsidRDefault="00EB561B" w:rsidP="00EB561B">
      <w:pPr>
        <w:pStyle w:val="a3"/>
        <w:spacing w:before="0" w:beforeAutospacing="0" w:after="0" w:afterAutospacing="0" w:line="276" w:lineRule="auto"/>
        <w:ind w:left="-284" w:right="283"/>
        <w:jc w:val="center"/>
        <w:rPr>
          <w:rFonts w:cs="+mn-cs"/>
          <w:b/>
          <w:bCs/>
          <w:kern w:val="24"/>
          <w:sz w:val="28"/>
          <w:szCs w:val="28"/>
          <w:u w:val="single"/>
        </w:rPr>
      </w:pPr>
      <w:r w:rsidRPr="00A00F62">
        <w:rPr>
          <w:rFonts w:cs="+mn-cs"/>
          <w:b/>
          <w:bCs/>
          <w:kern w:val="24"/>
          <w:sz w:val="28"/>
          <w:szCs w:val="28"/>
          <w:u w:val="single"/>
        </w:rPr>
        <w:t>Ему мы задали несколько вопросов:</w:t>
      </w:r>
    </w:p>
    <w:p w:rsidR="00EB561B" w:rsidRPr="00A00F62" w:rsidRDefault="00EB561B" w:rsidP="00EB561B">
      <w:pPr>
        <w:ind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b/>
          <w:sz w:val="28"/>
          <w:szCs w:val="28"/>
        </w:rPr>
        <w:t>Вопрос 1: Какая была у вас мечта в детстве?</w:t>
      </w: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 xml:space="preserve">Батюшка сказал, что конкретной мечты как у многих в детстве у него не было,  мечты стать космонавтом или планов на далекое будущее у него не было. Так же и служение в церкви не было самоцелью. Судьба свела </w:t>
      </w:r>
      <w:proofErr w:type="spellStart"/>
      <w:r w:rsidRPr="00A00F62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>настасия</w:t>
      </w:r>
      <w:proofErr w:type="spellEnd"/>
      <w:r w:rsidRPr="00A00F62">
        <w:rPr>
          <w:rFonts w:ascii="Times New Roman" w:hAnsi="Times New Roman" w:cs="Times New Roman"/>
          <w:sz w:val="28"/>
          <w:szCs w:val="28"/>
        </w:rPr>
        <w:t xml:space="preserve"> с примерами  церковного служения в семье и знакомых  людей. Коснувшись ближе церковной жизни, через общение со священником, бывшим фронтовиком,  стало понятно, что жизнь эта тяжелая,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 xml:space="preserve"> несмотря на это образ жизни старого священника стал близок и  понятен, так как этот путь вел к добродетельной жизни. Отец Анастасий сравнил общение со своим наставником со схождением благодатного огня на Пасху, когда от одной свечи загорается множество.</w:t>
      </w: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b/>
          <w:sz w:val="28"/>
          <w:szCs w:val="28"/>
        </w:rPr>
        <w:t xml:space="preserve">Вопрос 2: Как вы понимаете такое словосочетание «духовные ценности»? </w:t>
      </w: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 xml:space="preserve">«Духовные ценности для меня – это любовь к Богу, к Церкви, к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ближним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 xml:space="preserve">, а также соблюдение православных традиций. Духовные ценности в обществе существуют для всех одинаково, но каждый из нас пользуется ими по –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>. По – моему мнению, все духовные ценности  в современной России берут свое начало из православной религии и православных традиций».</w:t>
      </w: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b/>
          <w:sz w:val="28"/>
          <w:szCs w:val="28"/>
        </w:rPr>
        <w:t xml:space="preserve">Вопрос 3: Что </w:t>
      </w:r>
      <w:proofErr w:type="spellStart"/>
      <w:r w:rsidRPr="00A00F62">
        <w:rPr>
          <w:rFonts w:ascii="Times New Roman" w:hAnsi="Times New Roman" w:cs="Times New Roman"/>
          <w:b/>
          <w:sz w:val="28"/>
          <w:szCs w:val="28"/>
        </w:rPr>
        <w:t>сподвигло</w:t>
      </w:r>
      <w:proofErr w:type="spellEnd"/>
      <w:r w:rsidRPr="00A00F62">
        <w:rPr>
          <w:rFonts w:ascii="Times New Roman" w:hAnsi="Times New Roman" w:cs="Times New Roman"/>
          <w:b/>
          <w:sz w:val="28"/>
          <w:szCs w:val="28"/>
        </w:rPr>
        <w:t xml:space="preserve"> Вас начать строительство храма в поселке Красный Текстильщик? </w:t>
      </w: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 xml:space="preserve">В 2011 году в поселке не было храма. Хотя из истории известно, что в начале 20 века в </w:t>
      </w:r>
      <w:proofErr w:type="spellStart"/>
      <w:r w:rsidRPr="00A00F6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>расный</w:t>
      </w:r>
      <w:proofErr w:type="spellEnd"/>
      <w:r w:rsidRPr="00A00F62">
        <w:rPr>
          <w:rFonts w:ascii="Times New Roman" w:hAnsi="Times New Roman" w:cs="Times New Roman"/>
          <w:sz w:val="28"/>
          <w:szCs w:val="28"/>
        </w:rPr>
        <w:t xml:space="preserve"> Текстильщик стоял деревянный храм Вознесения </w:t>
      </w:r>
      <w:r w:rsidRPr="00A00F62">
        <w:rPr>
          <w:rFonts w:ascii="Times New Roman" w:hAnsi="Times New Roman" w:cs="Times New Roman"/>
          <w:sz w:val="28"/>
          <w:szCs w:val="28"/>
        </w:rPr>
        <w:lastRenderedPageBreak/>
        <w:t xml:space="preserve">Господня. В советское время он был переоборудован под поселковый клуб. Когда же фабрика перестала работать, то содержать клуб стало невыгодно, т.к. здание уже было старое. И его отдали опять церкви. Батюшка в своем церковном служении имеет чин иеромонаха, а это значит, что он практически не распоряжается своей жизнью. Есть такие слова </w:t>
      </w:r>
      <w:proofErr w:type="spellStart"/>
      <w:r w:rsidRPr="00A00F62">
        <w:rPr>
          <w:rFonts w:ascii="Times New Roman" w:hAnsi="Times New Roman" w:cs="Times New Roman"/>
          <w:sz w:val="28"/>
          <w:szCs w:val="28"/>
        </w:rPr>
        <w:t>Паисия</w:t>
      </w:r>
      <w:proofErr w:type="spellEnd"/>
      <w:r w:rsidRPr="00A00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F62">
        <w:rPr>
          <w:rFonts w:ascii="Times New Roman" w:hAnsi="Times New Roman" w:cs="Times New Roman"/>
          <w:sz w:val="28"/>
          <w:szCs w:val="28"/>
        </w:rPr>
        <w:t>Святогорца</w:t>
      </w:r>
      <w:proofErr w:type="spellEnd"/>
      <w:r w:rsidRPr="00A00F62">
        <w:rPr>
          <w:rFonts w:ascii="Times New Roman" w:hAnsi="Times New Roman" w:cs="Times New Roman"/>
          <w:sz w:val="28"/>
          <w:szCs w:val="28"/>
        </w:rPr>
        <w:t xml:space="preserve">, что «.. если монах в течение какого-то времени находится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миру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 xml:space="preserve">, когда этого требует необходимость, — тогда он помогает своей личной духовной силой, которую ему даровал Бог». Старое здание нельзя было ломать, потому что стены его были освящены. Стены аккуратно разобрали и сложили на территории  строящегося храма. На освобожденном месте начали строительство нового храма в честь Святой блаженной Ксении Петербургской. Строительство храмов благое дела. Однако сегодня оно не всегда имеет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спонсоров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 xml:space="preserve"> и некоторые храмы строятся только на пожертвование прихожан. Так и у нас, строительство идет только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 xml:space="preserve"> средства, которые храм и прихожане зарабатывают сами – проводятся благотворительные марафоны и принимаются жертвования прихожан и сочувствующих граждан.</w:t>
      </w: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b/>
          <w:sz w:val="28"/>
          <w:szCs w:val="28"/>
        </w:rPr>
        <w:t>Мы задали еще такой вопрос – Как Вы думаете, а не потеряли ли те люди, которые не участвуют в строительстве храма, свои духовные ценности?</w:t>
      </w: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 xml:space="preserve">«Думаю, что нет, - сказал батюшка – Здесь каждый человек выбрал тот путь, который он посчитал на сегодняшний день для себя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верным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>. Однако есть общечеловеческие ценности в нашей истории и очень большую роль в формировании сегодняшних ценностей сыграли церковные традиции, которые до революции 1917 года были основами жизни всего русского общества».</w:t>
      </w:r>
    </w:p>
    <w:p w:rsidR="00EB561B" w:rsidRPr="00A00F62" w:rsidRDefault="00EB561B" w:rsidP="00EB561B">
      <w:pPr>
        <w:ind w:left="-284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b/>
          <w:sz w:val="28"/>
          <w:szCs w:val="28"/>
        </w:rPr>
        <w:t xml:space="preserve">Вопрос 4: Что бы Вы пожелали современной молодежи? </w:t>
      </w: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b/>
          <w:sz w:val="28"/>
          <w:szCs w:val="28"/>
        </w:rPr>
        <w:t>«</w:t>
      </w:r>
      <w:r w:rsidRPr="00A00F62">
        <w:rPr>
          <w:rFonts w:ascii="Times New Roman" w:hAnsi="Times New Roman" w:cs="Times New Roman"/>
          <w:sz w:val="28"/>
          <w:szCs w:val="28"/>
        </w:rPr>
        <w:t xml:space="preserve">Я бы пожелал молодежи быть поближе к Церкви. Церковь сегодня учит молодежь помнить исторические моменты нашего общества. Например,  14 марта отмечается День православной книги, где говорится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 xml:space="preserve"> Иване Федорове, первопечатнике Руси, 24 мая – День православной письменности, где вспоминаются Святые Кирилл и Мефодий и другие праздники. Можно так же вспомнить 10 заповедей Божиих, где говорится о любви к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 xml:space="preserve">, о любви к своим родителям. Вот чему может научить Церковь молодежь. Хочется, чтобы молодежь научилась разбираться в сложных ситуациях и выбрала нужные ориентиры, научилась противостоять таким напорам как </w:t>
      </w:r>
      <w:r w:rsidRPr="00A00F62">
        <w:rPr>
          <w:rFonts w:ascii="Times New Roman" w:hAnsi="Times New Roman" w:cs="Times New Roman"/>
          <w:sz w:val="28"/>
          <w:szCs w:val="28"/>
        </w:rPr>
        <w:lastRenderedPageBreak/>
        <w:t xml:space="preserve">недавние сайты, которые призывали к самоубийствам. Если вернуться к вашим вопросам о духовных ценностях, то я бы призвал молодежь искать эти ценности, а не брать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 xml:space="preserve"> что лежит на поверхности, потому что то что добыто своим трудом и ценится больше, потому что оно выстрадано и понято. А то, что лежит на поверхности  - может быть просто интересно, но абсолютно бесполезно. Все проверяется временем. Сначала в поселке стоял храм Вознесения Господня, потом на этом месте появился клуб, а теперь там опять стоит храм! Надо помнить, что все возвращается на круги своя!» </w:t>
      </w:r>
    </w:p>
    <w:p w:rsidR="00EB561B" w:rsidRPr="00A00F62" w:rsidRDefault="00EB561B" w:rsidP="00EB561B">
      <w:pPr>
        <w:ind w:left="-284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 xml:space="preserve">Подвести итог интервью с отцом </w:t>
      </w:r>
      <w:proofErr w:type="spellStart"/>
      <w:r w:rsidRPr="00A00F62">
        <w:rPr>
          <w:rFonts w:ascii="Times New Roman" w:hAnsi="Times New Roman" w:cs="Times New Roman"/>
          <w:sz w:val="28"/>
          <w:szCs w:val="28"/>
        </w:rPr>
        <w:t>Анастасием</w:t>
      </w:r>
      <w:proofErr w:type="spellEnd"/>
      <w:r w:rsidRPr="00A00F62">
        <w:rPr>
          <w:rFonts w:ascii="Times New Roman" w:hAnsi="Times New Roman" w:cs="Times New Roman"/>
          <w:sz w:val="28"/>
          <w:szCs w:val="28"/>
        </w:rPr>
        <w:t xml:space="preserve"> можно следующими словами:</w:t>
      </w:r>
    </w:p>
    <w:p w:rsidR="00EB561B" w:rsidRPr="00A00F62" w:rsidRDefault="00EB561B" w:rsidP="00EB561B">
      <w:pPr>
        <w:ind w:left="-284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561B" w:rsidRPr="00A00F62" w:rsidRDefault="00EB561B" w:rsidP="00EB561B">
      <w:pPr>
        <w:ind w:left="-284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Я знаю, с годами мы станем мудрее</w:t>
      </w:r>
    </w:p>
    <w:p w:rsidR="00EB561B" w:rsidRPr="00A00F62" w:rsidRDefault="00EB561B" w:rsidP="00EB561B">
      <w:pPr>
        <w:ind w:left="-284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Усвоим подаренный Вами урок,</w:t>
      </w:r>
    </w:p>
    <w:p w:rsidR="00EB561B" w:rsidRPr="00A00F62" w:rsidRDefault="00EB561B" w:rsidP="00EB561B">
      <w:pPr>
        <w:ind w:left="-284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Что в жизни счастливей не тот, кто смелее</w:t>
      </w:r>
    </w:p>
    <w:p w:rsidR="00EB561B" w:rsidRPr="00A00F62" w:rsidRDefault="00EB561B" w:rsidP="00EB561B">
      <w:pPr>
        <w:ind w:left="-284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>А тот, с кем в душе благодарность и Бог!</w:t>
      </w:r>
    </w:p>
    <w:p w:rsidR="00EB561B" w:rsidRPr="00A00F62" w:rsidRDefault="00EB561B" w:rsidP="00EB561B">
      <w:pPr>
        <w:ind w:left="-284"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561B" w:rsidRPr="00A00F62" w:rsidRDefault="00EB561B" w:rsidP="00EB561B">
      <w:pPr>
        <w:ind w:left="-284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sz w:val="28"/>
          <w:szCs w:val="28"/>
        </w:rPr>
        <w:t xml:space="preserve">Это интервью помогло нам понять, что мы задали себе вопрос, который раскрывает очень серьезную тему жизни.  Наверное,  каждый задавал его </w:t>
      </w:r>
      <w:proofErr w:type="gramStart"/>
      <w:r w:rsidRPr="00A00F62"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 w:rsidRPr="00A00F62">
        <w:rPr>
          <w:rFonts w:ascii="Times New Roman" w:hAnsi="Times New Roman" w:cs="Times New Roman"/>
          <w:sz w:val="28"/>
          <w:szCs w:val="28"/>
        </w:rPr>
        <w:t xml:space="preserve"> когда то. Если попытаться перефразировать его, то он будет звучать более просто – </w:t>
      </w:r>
      <w:r w:rsidRPr="00A00F62">
        <w:rPr>
          <w:rFonts w:ascii="Times New Roman" w:hAnsi="Times New Roman" w:cs="Times New Roman"/>
          <w:b/>
          <w:sz w:val="28"/>
          <w:szCs w:val="28"/>
        </w:rPr>
        <w:t xml:space="preserve">Что для меня в жизни главное? </w:t>
      </w:r>
      <w:r w:rsidRPr="00A00F62">
        <w:rPr>
          <w:rFonts w:ascii="Times New Roman" w:hAnsi="Times New Roman" w:cs="Times New Roman"/>
          <w:sz w:val="28"/>
          <w:szCs w:val="28"/>
        </w:rPr>
        <w:t xml:space="preserve">А это уже попытка объяснить себе и другим смысл жизни, найти ответ на </w:t>
      </w:r>
      <w:r>
        <w:rPr>
          <w:rFonts w:ascii="Times New Roman" w:hAnsi="Times New Roman" w:cs="Times New Roman"/>
          <w:sz w:val="28"/>
          <w:szCs w:val="28"/>
        </w:rPr>
        <w:t xml:space="preserve">еще один </w:t>
      </w:r>
      <w:r w:rsidRPr="00A00F62">
        <w:rPr>
          <w:rFonts w:ascii="Times New Roman" w:hAnsi="Times New Roman" w:cs="Times New Roman"/>
          <w:sz w:val="28"/>
          <w:szCs w:val="28"/>
        </w:rPr>
        <w:t>вопрос</w:t>
      </w:r>
      <w:r w:rsidRPr="00A00F62">
        <w:rPr>
          <w:rFonts w:ascii="Times New Roman" w:hAnsi="Times New Roman" w:cs="Times New Roman"/>
          <w:b/>
          <w:sz w:val="28"/>
          <w:szCs w:val="28"/>
        </w:rPr>
        <w:t xml:space="preserve"> – Зачем человек живет?</w:t>
      </w:r>
    </w:p>
    <w:p w:rsidR="00EB561B" w:rsidRPr="00A00F62" w:rsidRDefault="00EB561B" w:rsidP="00EB561B">
      <w:pPr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b/>
          <w:sz w:val="28"/>
          <w:szCs w:val="28"/>
        </w:rPr>
        <w:t>Как много вопросов? Есть ли на них правильные и точные ответы?</w:t>
      </w:r>
    </w:p>
    <w:p w:rsidR="00EB561B" w:rsidRPr="00A00F62" w:rsidRDefault="00EB561B" w:rsidP="00EB561B">
      <w:pPr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F62">
        <w:rPr>
          <w:rFonts w:ascii="Times New Roman" w:hAnsi="Times New Roman" w:cs="Times New Roman"/>
          <w:b/>
          <w:sz w:val="28"/>
          <w:szCs w:val="28"/>
        </w:rPr>
        <w:t>Нам предстоит это понять в ходе нашей жизни. У нас все еще впереди!</w:t>
      </w:r>
    </w:p>
    <w:p w:rsidR="0008655D" w:rsidRDefault="0008655D"/>
    <w:sectPr w:rsidR="0008655D" w:rsidSect="00EB56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1B"/>
    <w:rsid w:val="0008655D"/>
    <w:rsid w:val="00EB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1119</Words>
  <Characters>6381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2018-06-25T20:38:00Z</dcterms:created>
  <dcterms:modified xsi:type="dcterms:W3CDTF">2018-06-25T20:40:00Z</dcterms:modified>
</cp:coreProperties>
</file>