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38" w:rsidRDefault="00885196" w:rsidP="005B0FFB">
      <w:pPr>
        <w:shd w:val="clear" w:color="auto" w:fill="FFFFFF"/>
        <w:spacing w:before="100" w:beforeAutospacing="1" w:after="0" w:line="276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Педсовет</w:t>
      </w:r>
    </w:p>
    <w:p w:rsidR="00885196" w:rsidRPr="00635D69" w:rsidRDefault="00BE2D38" w:rsidP="005B0FFB">
      <w:pPr>
        <w:shd w:val="clear" w:color="auto" w:fill="FFFFFF"/>
        <w:spacing w:before="100" w:beforeAutospacing="1" w:after="0" w:line="276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885196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047380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 успешной сдачи ГИА - 2022</w:t>
      </w:r>
      <w:r w:rsidR="00885196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78D" w:rsidRPr="00635D69" w:rsidRDefault="00D8278D" w:rsidP="005B0FFB">
      <w:pPr>
        <w:shd w:val="clear" w:color="auto" w:fill="FFFFFF"/>
        <w:spacing w:before="100" w:beforeAutospacing="1" w:after="0"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Согласно Закону Российской Федерации “Об образовании в РФ” освоение общеобразовательных программ основного общего</w:t>
      </w:r>
      <w:r w:rsidR="008552D7" w:rsidRPr="00635D69">
        <w:rPr>
          <w:color w:val="222222"/>
          <w:sz w:val="28"/>
          <w:szCs w:val="28"/>
        </w:rPr>
        <w:t xml:space="preserve"> (ОО)</w:t>
      </w:r>
      <w:r w:rsidRPr="00635D69">
        <w:rPr>
          <w:color w:val="222222"/>
          <w:sz w:val="28"/>
          <w:szCs w:val="28"/>
        </w:rPr>
        <w:t xml:space="preserve"> и среднего общего образования </w:t>
      </w:r>
      <w:r w:rsidR="008552D7" w:rsidRPr="00635D69">
        <w:rPr>
          <w:color w:val="222222"/>
          <w:sz w:val="28"/>
          <w:szCs w:val="28"/>
        </w:rPr>
        <w:t xml:space="preserve">(СОО) </w:t>
      </w:r>
      <w:r w:rsidRPr="00635D69">
        <w:rPr>
          <w:color w:val="222222"/>
          <w:sz w:val="28"/>
          <w:szCs w:val="28"/>
          <w:u w:val="single"/>
        </w:rPr>
        <w:t>завершается обязательной итоговой аттестацией</w:t>
      </w:r>
      <w:r w:rsidRPr="00635D69">
        <w:rPr>
          <w:color w:val="222222"/>
          <w:sz w:val="28"/>
          <w:szCs w:val="28"/>
        </w:rPr>
        <w:t xml:space="preserve"> выпускников общеобразовательных учреждений независимо от формы получения образования.</w:t>
      </w: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Государственная итоговая аттестация выпускников 9 и 11 классов становится важнейшей частью нашей жизни. И это вполне понятно: несколько напряженных дней в мае-июне способны определить будущее ребенка - кому-то они откроют дорогу в престижный техникум, вуз, а кому-то принесут разочарование. Для некоторых подростков, их родителей и учителей экзамен может обернуться настоящей драмой. Поэтому так важны подготовка к ГИА, знание нормативно-правовой базы, объективность экзамена, прозрачность его процедур и участие общественности на каждом его этапе.</w:t>
      </w: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От того, какие результаты будут получены, во многом зависит от предварительной подготовки школы к этому напряженному и очень ответственному периоду.</w:t>
      </w: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Итоговая аттестация выпускников имеет большое значение. Экзамены дают возможность педагогическим коллективам общеобразовательных учреждений подвести итоги своей деятельности, глубоко проверить знания и умения учащихся, обнаружить успехи и пробелы в преподавании отдельных предметов, достижения и недостатки всей учебно-воспитательной работы школы. Они способствуют повышению ответственности учителей и учащихся.</w:t>
      </w:r>
    </w:p>
    <w:p w:rsidR="006B56E5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222222"/>
          <w:sz w:val="28"/>
          <w:szCs w:val="28"/>
        </w:rPr>
      </w:pPr>
      <w:r w:rsidRPr="00635D69">
        <w:rPr>
          <w:color w:val="222222"/>
          <w:sz w:val="28"/>
          <w:szCs w:val="28"/>
        </w:rPr>
        <w:t>Новые формы проведения итоговой аттестации школьников ЕГЭ и ОГЭ имеют ряд преимуществ. Для выпускников это возможность получить объективную оценку своих знаний, а также предоставление реальных шансов поступления в вуз, для учителей – возможность скорректировать свою работу в целях достижения более высоких и стабильных результатов (путем обсуждения с членами комиссий учебных планов, программ, методик преподавания, отдельных разделов предметов и т.д.). Анализ результатов ГИА позволяет сделать выводы о качестве работы отдельных учителей, педагогического коллектива в целом, а также уровне управленческой деятельности администрации учебного заведения.</w:t>
      </w:r>
    </w:p>
    <w:p w:rsidR="00885196" w:rsidRPr="00635D69" w:rsidRDefault="006B56E5" w:rsidP="005B0FFB">
      <w:pPr>
        <w:pStyle w:val="a3"/>
        <w:shd w:val="clear" w:color="auto" w:fill="FFFFFF"/>
        <w:spacing w:before="0" w:beforeAutospacing="0" w:after="390" w:afterAutospacing="0" w:line="276" w:lineRule="auto"/>
        <w:ind w:left="426" w:firstLine="282"/>
        <w:rPr>
          <w:color w:val="000000"/>
          <w:sz w:val="28"/>
          <w:szCs w:val="28"/>
        </w:rPr>
      </w:pPr>
      <w:r w:rsidRPr="00635D69">
        <w:rPr>
          <w:color w:val="222222"/>
          <w:sz w:val="28"/>
          <w:szCs w:val="28"/>
        </w:rPr>
        <w:t xml:space="preserve">Качественная подготовка выпускников к экзаменационным испытаниям предусматривает проведение не отдельных мероприятий, а целого комплекса последовательных и взаимосвязанных направлений работы, объединённых в образовательную программу. Подготовка к итоговой аттестации включает в себя формирование и развитие психологической, педагогической и личностной готовности у всех субъектов образовательного процесса – обучающихся, учителей, 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 к чему-либо – это комплекс приобретённых знаний, навыков, умений, качеств, позволяющих успешно выполнять определённую деятельность. В готовности учащихся к сдаче экзаменов в форме ГИА и ЕГЭ я выделяют следующие составляющие:</w:t>
      </w:r>
    </w:p>
    <w:p w:rsidR="00885196" w:rsidRPr="00635D69" w:rsidRDefault="00885196" w:rsidP="005B0FF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Информированная готовность (информированность о правилах поведения на экзамене, правилах заполнения бланков и т.д.).</w:t>
      </w:r>
    </w:p>
    <w:p w:rsidR="00885196" w:rsidRPr="00635D69" w:rsidRDefault="00885196" w:rsidP="005B0FF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Предметная готовность или содержательная (готовность по определенному предмету, умение решать тестовые задания, задания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85196" w:rsidRPr="00635D69" w:rsidRDefault="00885196" w:rsidP="005B0FF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готовность (состояние готовности – «настрой», внутренняя настроенность на определённое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темы: </w:t>
      </w:r>
      <w:r w:rsidR="00887969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сдачи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ГИА и ЕГЭ во многом определяют и особенности подготовки к нему всех участников образовательного процесса. Следствием этого является необходимость адаптации выпускников школ к новым требованиям, прежде всего к изменению сроков, формы и методики оценивания качества знаний, многообразию типов экзаменационных заданий, мобильности их выполнения.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учебно-воспитательного процесса по подготовке учащихся к государственной (итоговой) аттестации в форме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основании «Положения о государственной (итоговой) аттестации выпускников ОУ РФ» был составлен план подготовки и проведения государственных экзаменов, включающий такие направления: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вопросы.</w:t>
      </w:r>
    </w:p>
    <w:p w:rsidR="00885196" w:rsidRPr="00BE2D38" w:rsidRDefault="00885196" w:rsidP="00BE2D3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педагогическим коллективом.</w:t>
      </w:r>
    </w:p>
    <w:p w:rsidR="00885196" w:rsidRPr="00BE2D38" w:rsidRDefault="00885196" w:rsidP="00BE2D3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885196" w:rsidRPr="00BE2D38" w:rsidRDefault="00885196" w:rsidP="00BE2D3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учащимися.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организована таким образом, чтобы все направления по подготовке выпускников были взаимосвязаны и преследовали конечную цель: «успешное прохождение ГИА и ЕГЭ».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 выполнения работы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(август – октябрь).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Информационный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(ноябрь-январь).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(октябрь – </w:t>
      </w:r>
      <w:r w:rsidR="002B7E1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IV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Психологическая подготовка к ЕГЭ.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 этап.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Аналитический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(июнь-август).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содержание каждого этапа работы.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I этап. Организационный (август – октябрь)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подготовки к проведению ГИА и ЕГЭ начинаем с анализа результатов итоговой аттестации за прошлый год. Анализ результатов проводится по следующим направлениям:</w:t>
      </w:r>
    </w:p>
    <w:p w:rsidR="00885196" w:rsidRPr="00B06DA5" w:rsidRDefault="00885196" w:rsidP="00B06DA5">
      <w:pPr>
        <w:pStyle w:val="a6"/>
        <w:numPr>
          <w:ilvl w:val="0"/>
          <w:numId w:val="2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Процентное соотношение оценок, полученных учащимися по ЕГЭ по всем предметам.</w:t>
      </w:r>
    </w:p>
    <w:p w:rsidR="00885196" w:rsidRPr="00B06DA5" w:rsidRDefault="00885196" w:rsidP="00B06DA5">
      <w:pPr>
        <w:pStyle w:val="a6"/>
        <w:numPr>
          <w:ilvl w:val="0"/>
          <w:numId w:val="2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годовых оценок и оценок, полученных на ЕГЭ.</w:t>
      </w:r>
    </w:p>
    <w:p w:rsidR="00885196" w:rsidRPr="00B06DA5" w:rsidRDefault="00885196" w:rsidP="00B06DA5">
      <w:pPr>
        <w:pStyle w:val="a6"/>
        <w:numPr>
          <w:ilvl w:val="0"/>
          <w:numId w:val="2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успеваемости, качества выпускников 11 классов в сравнительной характеристике за 3 года (9 класс, 10 класс, 11 класс).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заседаниях МО учителей-предметников (август, ноябрь) рассматриваются следующие вопросы:</w:t>
      </w:r>
    </w:p>
    <w:p w:rsidR="00885196" w:rsidRPr="00B06DA5" w:rsidRDefault="00885196" w:rsidP="00B06DA5">
      <w:pPr>
        <w:pStyle w:val="a6"/>
        <w:numPr>
          <w:ilvl w:val="0"/>
          <w:numId w:val="2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планы работы методических объединений вопросов, касающихся подготовки к ГИА и ЕГЭ.</w:t>
      </w:r>
    </w:p>
    <w:p w:rsidR="00885196" w:rsidRPr="00B06DA5" w:rsidRDefault="00885196" w:rsidP="00B06DA5">
      <w:pPr>
        <w:pStyle w:val="a6"/>
        <w:numPr>
          <w:ilvl w:val="0"/>
          <w:numId w:val="2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графиков, планов по подготовке учащихся к ГИА и ЕГЭ по всем предметам.</w:t>
      </w:r>
    </w:p>
    <w:p w:rsidR="00885196" w:rsidRPr="00B06DA5" w:rsidRDefault="00885196" w:rsidP="00B06DA5">
      <w:pPr>
        <w:pStyle w:val="a6"/>
        <w:numPr>
          <w:ilvl w:val="0"/>
          <w:numId w:val="2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организация разноуровневого обучения</w:t>
      </w:r>
    </w:p>
    <w:p w:rsidR="00885196" w:rsidRPr="00B06DA5" w:rsidRDefault="00885196" w:rsidP="00B06DA5">
      <w:pPr>
        <w:pStyle w:val="a6"/>
        <w:numPr>
          <w:ilvl w:val="0"/>
          <w:numId w:val="2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диагностика учащихся 9-10-11 классов для установления уровня остаточных знаний и степени усвоения программного материала по различным предметам через проведение административных </w:t>
      </w:r>
      <w:proofErr w:type="spellStart"/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тренировочно-диагностических</w:t>
      </w:r>
      <w:proofErr w:type="spellEnd"/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работ, контрольных работ.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разноуровневого обучения и обобщающего повторения обеспечивает достижение следующих целей:</w:t>
      </w:r>
    </w:p>
    <w:p w:rsidR="00885196" w:rsidRPr="00B06DA5" w:rsidRDefault="00885196" w:rsidP="00B06DA5">
      <w:pPr>
        <w:pStyle w:val="a6"/>
        <w:numPr>
          <w:ilvl w:val="0"/>
          <w:numId w:val="24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уровня обученности учащихся и качества знаний.</w:t>
      </w:r>
    </w:p>
    <w:p w:rsidR="00885196" w:rsidRPr="00B06DA5" w:rsidRDefault="00885196" w:rsidP="00B06DA5">
      <w:pPr>
        <w:pStyle w:val="a6"/>
        <w:numPr>
          <w:ilvl w:val="0"/>
          <w:numId w:val="24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уровня остаточных знаний по основным темам курса математики и русского языка, изученным на данный момент времени, для последующей корректировки поурочных планов работы учителя, направленной на ликвидацию выявленных пробелов в знаниях учащихся класса.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Учителям-предметникам математики и русского языка разбили 9-е классы на 2 группы.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разбивки класса для подготовки к ГИА по математике и русскому языку: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- сильные учащиеся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группа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 с низкими учебными возможностями</w:t>
      </w:r>
    </w:p>
    <w:p w:rsidR="00885196" w:rsidRPr="00635D69" w:rsidRDefault="00635D69" w:rsidP="00635D69">
      <w:pPr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br w:type="page"/>
      </w:r>
      <w:r w:rsidR="00885196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lastRenderedPageBreak/>
        <w:t>II этап. Информационный (ноябрь-январь)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по подготовке и проведению государственной (итоговой) аттестации в форме ЕГЭ и ГИА администрация школы и педагогический коллектив руководствуется нормативно-распорядительными документами федерального, регионального, муниципального, школьного уровней. Данные документы систематизированы и оформлены в папки – «ЕГЭ»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«ГИА». Папки с документами федерального, регионального, муниципального, школьного уровней пополняются в соответствии с их поступлением. Все нормативно-распорядительные документы рассматриваются в течение года на совещаниях различного уровня.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информационной работы с педагогами</w:t>
      </w:r>
    </w:p>
    <w:p w:rsidR="00885196" w:rsidRPr="00635D69" w:rsidRDefault="00885196" w:rsidP="00635D69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административных совещаниях изучаются нормативно-правовые документы различных уровней по организации и проведении ЕГЭ.</w:t>
      </w:r>
    </w:p>
    <w:p w:rsidR="00885196" w:rsidRPr="00635D69" w:rsidRDefault="00885196" w:rsidP="00635D69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заседаниях МО учителей-предметников анализируются инструктивно-методические письма по итогам ЕГЭ по различным предметам в прошлом году и рекомендации по подготовке в текущем году.</w:t>
      </w:r>
    </w:p>
    <w:p w:rsidR="00885196" w:rsidRPr="00635D69" w:rsidRDefault="00885196" w:rsidP="00635D69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педагогических советов по вопросам подготовки к ЕГЭ</w:t>
      </w:r>
    </w:p>
    <w:p w:rsidR="00885196" w:rsidRPr="00635D69" w:rsidRDefault="00885196" w:rsidP="00635D69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учителей на семинары по подготовке к ЕГЭ.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информационной работы с родителями учащихся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работы с родителями учеников, приоритетным направлением является информационное обеспечение их по проведению и процедуре ГИА и ЕГЭ. С этой целью проводятся родительские собрания, оформляются информационные стенды по подготовке и проведению ГИА.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вестибюле школы оформлен стенд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«Подготовка к ЕГЭ и ГИА». Учитывая, что мы живём в век использования информационных технологий, на школьном сайте представлен раздел по подготовке к ГИА и ЕГЭ, в котором размещены документы, регламентирующие процедуру проведения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информационной работы с учащимися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информационной работы в форме инструктажа учащихся:</w:t>
      </w:r>
    </w:p>
    <w:p w:rsidR="00885196" w:rsidRPr="00635D69" w:rsidRDefault="00885196" w:rsidP="00635D69">
      <w:pPr>
        <w:pStyle w:val="a6"/>
        <w:numPr>
          <w:ilvl w:val="0"/>
          <w:numId w:val="2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на экзамене.</w:t>
      </w:r>
    </w:p>
    <w:p w:rsidR="00885196" w:rsidRPr="00635D69" w:rsidRDefault="00885196" w:rsidP="00635D69">
      <w:pPr>
        <w:pStyle w:val="a6"/>
        <w:numPr>
          <w:ilvl w:val="0"/>
          <w:numId w:val="20"/>
        </w:num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заполнения бланков.</w:t>
      </w:r>
    </w:p>
    <w:p w:rsidR="00885196" w:rsidRPr="00635D69" w:rsidRDefault="00885196" w:rsidP="005B0FFB">
      <w:pPr>
        <w:shd w:val="clear" w:color="auto" w:fill="FFFFFF"/>
        <w:spacing w:before="240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Информационный стенд для учащихся: нормативные документы, демоверсии, ресурсы Интернет по вопросам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кабинете завуча по УР:</w:t>
      </w:r>
    </w:p>
    <w:p w:rsidR="00635D69" w:rsidRPr="00635D69" w:rsidRDefault="00885196" w:rsidP="00635D69">
      <w:pPr>
        <w:pStyle w:val="a6"/>
        <w:numPr>
          <w:ilvl w:val="0"/>
          <w:numId w:val="2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по ГИА и ЕГЭ (нормативные документы, инструкции, демоверсии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885196" w:rsidRPr="00635D69" w:rsidRDefault="00885196" w:rsidP="00635D69">
      <w:pPr>
        <w:pStyle w:val="a6"/>
        <w:numPr>
          <w:ilvl w:val="0"/>
          <w:numId w:val="2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психолога, памятки выпускникам и их родителям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III этап. Практический (октябрь – май)</w:t>
      </w:r>
    </w:p>
    <w:p w:rsidR="008552D7" w:rsidRPr="00635D69" w:rsidRDefault="00885196" w:rsidP="005B0FFB">
      <w:pPr>
        <w:shd w:val="clear" w:color="auto" w:fill="FFFFFF"/>
        <w:spacing w:before="100" w:before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этап включает в себя работу учителей-предметников по подготовке учащихся к </w:t>
      </w:r>
      <w:r w:rsidR="008552D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 (ЕГЭ</w:t>
      </w:r>
      <w:proofErr w:type="gramStart"/>
      <w:r w:rsidR="008552D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="008552D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ГЭ,ГВЭ)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52D7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52D7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учащимися большое внимание уделяется:</w:t>
      </w:r>
    </w:p>
    <w:p w:rsidR="008552D7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Знакомству учащихся со структурой и содержанием </w:t>
      </w:r>
      <w:proofErr w:type="spellStart"/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52D7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по </w:t>
      </w:r>
      <w:proofErr w:type="spellStart"/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</w:t>
      </w:r>
      <w:proofErr w:type="spellEnd"/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196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 учащихся заполнению бланков.</w:t>
      </w:r>
    </w:p>
    <w:p w:rsidR="008552D7" w:rsidRPr="00751864" w:rsidRDefault="008552D7" w:rsidP="00751864">
      <w:pPr>
        <w:pStyle w:val="a6"/>
        <w:numPr>
          <w:ilvl w:val="0"/>
          <w:numId w:val="2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учащихся с формой и организацией проведения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 развитие у учащихся навыков самоанализа и самоконтроля. Этому умению учащихся надо обучать, начиная с 5-го класса при проведении анализа контрольных работ.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«Положению о проведении ГИА и ЕГЭ» в аудитории, в которой проходит экзамен, учитель-предметник отсутствует и экзаменуемый находится в окружении незнакомых ему организаторов экзамена и учащихся из других классов и школ.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ученик попадает в обстановку, которая обеспечивает самостоятельность выполнения работы, и у неподготовленных учащихся повышается состояние тревожности на экзамене. Неожиданная психологическая обстановка для таких учащихся снижает их возможности выполнения 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заданий. В силу этого, в процессе подготовки учащихся к ЕГЭ необходимо периодически погружать учащихся в обстановку, близкую к условиям проведения независимой ГИА.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в школе проводятся пробные экзамены в форме ГИА и ЕГЭ по всем предметам, что отражается в планах подготовки к ГИА и ЕГЭ по предметам.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проведения пробных экзаменов максимально приближены к ГИА, насколько это возможно в рамках одной школы.</w:t>
      </w:r>
    </w:p>
    <w:p w:rsidR="00885196" w:rsidRPr="00635D69" w:rsidRDefault="00927522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5196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роводится анализ результатов данных работ по различным предметам по следующим направлениям: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85196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успеваемости и качества выполнения контрольной работы по каждому классу.</w:t>
      </w:r>
    </w:p>
    <w:p w:rsidR="001F6E65" w:rsidRPr="00635D69" w:rsidRDefault="001F6E65" w:rsidP="005B0FFB">
      <w:pPr>
        <w:shd w:val="clear" w:color="auto" w:fill="FFFFFF"/>
        <w:spacing w:before="100" w:beforeAutospacing="1" w:after="0" w:line="276" w:lineRule="auto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проведения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тренировочно-диагностических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заполняются диагностические карты подготовки к ЕГЭ, проанализировав результаты учащихся, вырабатываются стратегии организации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обобщающего повторения параллельно с изучением нового материала. Планируется индивидуальная (групповая) работая со слабыми учениками из группы «риска». </w:t>
      </w:r>
    </w:p>
    <w:p w:rsidR="001F6E65" w:rsidRPr="00635D69" w:rsidRDefault="001F6E65" w:rsidP="005B0FFB">
      <w:pPr>
        <w:shd w:val="clear" w:color="auto" w:fill="FFFFFF"/>
        <w:spacing w:before="100" w:beforeAutospacing="1" w:after="0" w:line="276" w:lineRule="auto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Соответственно, учитель должен помнить, что таким учащимся свойственно быстрое забывание невостребованных умений, следовательно, им необходимо готовить задания по принципу накопления умений. </w:t>
      </w:r>
      <w:r w:rsidR="00927522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есть, если ученик начал правильно выполнять задание по определённым темам, то в последующих индивидуальных работах на эти темы необходимо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предусматривать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бы по одному заданию базового уровня сложности и включать задания другой, ещё не усвоенной темы</w:t>
      </w:r>
      <w:r w:rsidR="00927522"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E65" w:rsidRPr="00635D69" w:rsidRDefault="001F6E65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thick"/>
          <w:lang w:eastAsia="ru-RU"/>
        </w:rPr>
      </w:pPr>
      <w:proofErr w:type="spellStart"/>
      <w:proofErr w:type="gramStart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IV</w:t>
      </w:r>
      <w:proofErr w:type="gram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этап</w:t>
      </w:r>
      <w:proofErr w:type="spell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. Психологическая подготовка к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проведения занятий психолога разнообразны: групповые дискуссии, игровые, медиативные техники, анкетирование, мини лекции, творческая работа, устные или письменные размышления по предложенным темам. Содержание занятий должно ориентироваться на следующие вопросы: как подготовиться к экзаменам, поведение на экзамене, способы снятия нервно-психического напряжения, как противостоять стрессу.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Деятельность педагога-психолога заключается:</w:t>
      </w:r>
    </w:p>
    <w:p w:rsidR="00885196" w:rsidRPr="00635D69" w:rsidRDefault="00885196" w:rsidP="005B0FF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психологическом просвещении родителей на родительских собраниях и консультациях (рекомендации по поддержке детей и помощи им в период подготовки и сдачи экзаменов);</w:t>
      </w:r>
    </w:p>
    <w:p w:rsidR="00885196" w:rsidRPr="00635D69" w:rsidRDefault="00885196" w:rsidP="005B0FF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диагностике уровня готовности к ГИА и ЕГЭ и коррекции эмоционально-волевой и личностной сферы обучающегося в процессе подготовки к ГИА и ЕГЭ (уровень тревожности, самооценки, уровень притязаний, локус контроля (ответственность за свои действия));</w:t>
      </w:r>
    </w:p>
    <w:p w:rsidR="00885196" w:rsidRPr="00635D69" w:rsidRDefault="00885196" w:rsidP="005B0FF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групповых и индивидуальных развивающих занятий с элементами тренинга (развитие саморегуляции, самоконтроля, формирование адекватной самооценки, повышение уверенности в себе, развитие навыков мыслительной деятельности);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учащимися проводится как со всем классом, так и выборочно.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условие успешной сдачи ЕГЭ - это разработка индивидуальной стратегии деятельности при подготовке и во время экзамена. Разработка индивидуальной стратегии возможна лишь при условии психологической зрелости выпускника, так как от него требуется осознание своих сильных и слабых сторон, опыт принятия решений, понимание своего стиля учебной деятельности, умение максимально использовать ресурсы собственной памяти, особенности мышления и работоспособности, а также уверенность в собственных силах и установка на успех.</w:t>
      </w:r>
    </w:p>
    <w:p w:rsidR="00751864" w:rsidRDefault="0075186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Психологическая подготовка к ЕГЭ</w:t>
      </w:r>
    </w:p>
    <w:p w:rsidR="001F6E65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="001F6E65"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85196" w:rsidRPr="00751864" w:rsidRDefault="00885196" w:rsidP="00751864">
      <w:pPr>
        <w:pStyle w:val="a6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отработка стратегии и тактики поведения в период подготовки к экзамену</w:t>
      </w:r>
    </w:p>
    <w:p w:rsidR="00885196" w:rsidRPr="00751864" w:rsidRDefault="00885196" w:rsidP="00751864">
      <w:pPr>
        <w:pStyle w:val="a6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обучение навыкам </w:t>
      </w:r>
      <w:proofErr w:type="spellStart"/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саморегуляции</w:t>
      </w:r>
      <w:proofErr w:type="spellEnd"/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самоконтроля</w:t>
      </w:r>
    </w:p>
    <w:p w:rsidR="00885196" w:rsidRPr="00751864" w:rsidRDefault="00885196" w:rsidP="00751864">
      <w:pPr>
        <w:pStyle w:val="a6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повышение уверенности в себе, в своих силах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E65" w:rsidRPr="00635D69" w:rsidRDefault="001F6E65" w:rsidP="005B0FFB">
      <w:pPr>
        <w:spacing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864" w:rsidRDefault="00751864" w:rsidP="00751864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</w:pPr>
    </w:p>
    <w:p w:rsidR="00751864" w:rsidRDefault="00751864" w:rsidP="00751864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</w:pPr>
    </w:p>
    <w:p w:rsidR="00885196" w:rsidRPr="00635D69" w:rsidRDefault="00885196" w:rsidP="00751864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proofErr w:type="spellStart"/>
      <w:proofErr w:type="gramStart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lastRenderedPageBreak/>
        <w:t>V</w:t>
      </w:r>
      <w:proofErr w:type="gram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этап</w:t>
      </w:r>
      <w:proofErr w:type="spell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. Аналитический (июнь-август)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итогов ЕГЭ, корректировка планов. Расширение рамок направлений подготовки к ГИА и ЕГЭ (по необходимости).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41471" cy="2363638"/>
            <wp:effectExtent l="19050" t="0" r="68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611" cy="236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данной структуры позволит более эффективно решать задачи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согласованности действий членов педагогического сообщества школы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этапе подготовки проведения ЕГЭ, осуществить комплекс профилактических мер по преодолению «синдрома ГИА и ЕГЭ» как среди педагогов, так и среди обучающихся и их родителей.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проектировании содержания внутришкольного повышения квалификации педагогических кадров акцент должен в большей степени быть сделан на вопросах управления качеством образования, дидактической, технологической подготовки учителей; формировании четкого представления о структуре и содержании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предмету; критериях оценивания знаний с развернутым ответом; на использование современных методик диагностики учебных и личностных достижений обучающихся;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освоении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внедрении новых информационных технологий в процессе обучения.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учителю обрести в своих силах и обеспечить успешность прохождения процедуры ЕГЭ его ученикам.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Задачами учителя являются: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адекватная оценка в течение учебного периода знаний, умений и навыков учащихся в соответствии с их индивидуальными особенностями и возможностями;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«натаскивание» старшеклассников на выполнение заданий различного уровня сложности, а организация системной продуманной работы в течение всех лет обучения предмету (должна быть преемственность между учителями-предметниками и периодом обучения);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выполнение самими учителями экзаменационных работ ЕГЭ по предмету с последующей фиксацией возникающих при выполнении заданий трудностей;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собственной работы по подготовке обучающихся к итоговой аттестации в форме ЕГЭ в процессе преподавания предмета;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обсуждения этих планов со всеми участниками образовательного процесса;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практикумов, целью которых является прогнозирование и предупреждение возможных ошибок учащихся, определение методических приемов по предупреждению этих ошибок (групповая работа учащихся);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результатов собственных, муниципальных, региональных, федеральных тестирований, пробного тестирования и др.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Система работы учителя 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организации учебно-познавательной деятельности учащихся в процессе подготовки старшеклассников к ЕГЭ и ЕГЭ через реализацию деятельностного подхода состоит из следующих компонентов:</w:t>
      </w:r>
    </w:p>
    <w:p w:rsidR="00885196" w:rsidRPr="00635D69" w:rsidRDefault="00885196" w:rsidP="005B0FFB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мотивации, уровня самостоятельной деятельности, базового уровня знаний учащихся, пробелов в знаниях школьников за предыдущий год обучения, уровня развития самостоятельности каждого ученика с целью выявления общей картины развития и возможностей класса, а также устранение пробелов для последующей работы;</w:t>
      </w:r>
    </w:p>
    <w:p w:rsidR="00885196" w:rsidRPr="00635D69" w:rsidRDefault="00885196" w:rsidP="005B0FFB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психолого-педагогических и организационно - педагогических условий для организации учебно-познавательной деятельности учащихся:</w:t>
      </w:r>
    </w:p>
    <w:p w:rsidR="00885196" w:rsidRPr="00635D69" w:rsidRDefault="00885196" w:rsidP="005B0FFB">
      <w:pPr>
        <w:numPr>
          <w:ilvl w:val="0"/>
          <w:numId w:val="4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организацию обучения технике сдачи теста.</w:t>
      </w:r>
    </w:p>
    <w:p w:rsidR="00885196" w:rsidRPr="00635D69" w:rsidRDefault="00885196" w:rsidP="005B0FFB">
      <w:pPr>
        <w:numPr>
          <w:ilvl w:val="2"/>
          <w:numId w:val="5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перспективное планирование хода подготовки учащихся к ГИА и ЕГЭ с опорой на достигнутые знания, коммуникативные знания и умения школьников.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учебного процесса с учетом подготовки школьников к ГИА и ЕГЭ через каждый урок, этапы урока, блоки материала, уроки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ренинги и уроки систематизации.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использование различных видов и уровней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использование тестового и дидактического материала, отвечающего принципу последовательного нарастания сложности.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формирование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умений и навыков, ключевых компетенций;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субъект – субъектные формы взаимодействия учителя и учащихся;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организацию самостоятельной работы учащихся по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урочное, так и во внеурочное время.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проведение тренировочных и диагностических работ в формате ГИА и ЕГЭ через систему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СтатГрад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разработку индивидуальной образовательной траектории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96" w:rsidRPr="00635D69" w:rsidRDefault="00885196" w:rsidP="005B0FF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совершенствование форм и методов обучения.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оценка и анализ эффективности работы по формированию осознанных, прочных знаний, умений и навыков по математике и готовности школьников к ЕГЭ.</w:t>
      </w:r>
    </w:p>
    <w:p w:rsidR="00CE5D88" w:rsidRPr="00635D69" w:rsidRDefault="00CE5D88" w:rsidP="005B0FFB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635D6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br w:type="page"/>
      </w:r>
    </w:p>
    <w:p w:rsidR="00885196" w:rsidRPr="00635D69" w:rsidRDefault="00885196" w:rsidP="005B0FFB">
      <w:pPr>
        <w:shd w:val="clear" w:color="auto" w:fill="FFFFFF"/>
        <w:spacing w:before="100" w:beforeAutospacing="1" w:after="100" w:afterAutospacing="1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Работа классного руководителя с учащимися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включает следующие направления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вдумчивое знакомство с нормативно-правовыми материалами Министерства образования Российской Федерации о проведении ГИА. В ходе этой работы классному руководителю необходимо выявить степень информированности школьников о ГИА и ликвидировать пробелы;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позитивного отношения к новой форме аттестации;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постоянной связи между субъектами системы: обучающиеся – родители – учителя-предметники – классный руководитель, с целью выявления неуспешности ученика и содействия в систематическом повторении важнейших разделов дисциплин;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выпускников потребности в непрерывном образовании и совершенствовании умения владеть собой в сложных жизненных ситуациях; воспитание самодисциплины, самоконтроля и развитие высокой трудоспособности (формы взаимодействия: беседы, индивидуальные консультации, часы общения);</w:t>
      </w:r>
    </w:p>
    <w:p w:rsidR="00885196" w:rsidRPr="00635D69" w:rsidRDefault="00885196" w:rsidP="005B0FFB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индивидуальной работы с отдельными учащимися, группами детей, имеющими проблемы в обучении или претендующими на медаль.</w:t>
      </w:r>
    </w:p>
    <w:p w:rsidR="00885196" w:rsidRPr="00635D69" w:rsidRDefault="00885196" w:rsidP="005B0FFB">
      <w:pPr>
        <w:shd w:val="clear" w:color="auto" w:fill="FFFFFF"/>
        <w:spacing w:before="100" w:beforeAutospacing="1" w:after="100" w:afterAutospacing="1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классного руководителя с учителями-предметниками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состоит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5196" w:rsidRPr="00635D69" w:rsidRDefault="00885196" w:rsidP="005B0FFB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содействии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систематического повторения всех важнейших разделов дисциплин и постоянного контроля блоков повторения в календарно-тематических планах;</w:t>
      </w:r>
    </w:p>
    <w:p w:rsidR="00885196" w:rsidRPr="00635D69" w:rsidRDefault="00885196" w:rsidP="005B0FFB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отслеживании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наличия различных форм контрольно-измерительных материалов и обеспечение подготовки и проведения тренинга, способствующего совершенствованию у обучающихся навыка работы с </w:t>
      </w:r>
      <w:proofErr w:type="spell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КИМами</w:t>
      </w:r>
      <w:proofErr w:type="spell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96" w:rsidRPr="00635D69" w:rsidRDefault="00885196" w:rsidP="005B0FFB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психолого-педагогических консилиумов, заседаний малого педсовета, совещаний по проблемам подготовки к итоговой аттестации, а также собеседований с учителями-предметниками;</w:t>
      </w:r>
    </w:p>
    <w:p w:rsidR="00885196" w:rsidRPr="00635D69" w:rsidRDefault="00885196" w:rsidP="005B0FFB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 контроле индивидуальной работы учителей-предметников с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196" w:rsidRPr="00635D69" w:rsidRDefault="00885196" w:rsidP="005B0FFB">
      <w:pPr>
        <w:shd w:val="clear" w:color="auto" w:fill="FFFFFF"/>
        <w:spacing w:before="100" w:beforeAutospacing="1" w:after="100" w:afterAutospacing="1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классного руководителя с родителями</w:t>
      </w: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заключается: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оказании необходимой помощи при изучении нормативно-правовой базы ГИА,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обсуждении обязательных условий, которые может и должна обеспечить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для успешного прохождения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ГИА,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обсуждении организации учебной домашней работы, режим труда и отдыха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85196" w:rsidRPr="00635D69" w:rsidRDefault="00885196" w:rsidP="005B0FFB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26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оказании помощи, совместно с родителями, каждому выпускнику в выборе предметов для прохождения аттестации в форме ГИА.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Полноценная поддержка выпускников возможна только в том случае, если психологам, педагогам и родителям удается совместно выработать единую стратегию.</w:t>
      </w:r>
    </w:p>
    <w:p w:rsidR="00CE5D88" w:rsidRPr="00635D69" w:rsidRDefault="00CE5D88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 должен:</w:t>
      </w:r>
    </w:p>
    <w:p w:rsidR="00885196" w:rsidRPr="00635D69" w:rsidRDefault="00885196" w:rsidP="005B0FFB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выбрать учебные предметы для сдачи ГИА и ЕГЭ;</w:t>
      </w:r>
    </w:p>
    <w:p w:rsidR="00885196" w:rsidRPr="00635D69" w:rsidRDefault="00885196" w:rsidP="005B0FFB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критерии оценивания по учебным предметам;</w:t>
      </w:r>
    </w:p>
    <w:p w:rsidR="00885196" w:rsidRPr="00635D69" w:rsidRDefault="00885196" w:rsidP="005B0FFB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рефлексировать свою деятельность по подготовке к экзамену.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Направления работы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урочная система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Элективные курсы, расширяющие программу базового обучения;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групповых и индивидуальных консультаций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ресурсов Интернета (в том числе дистанционное обучение) для подготовки к ГИА и ЕГЭ;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тестирования в системе «онлайн»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поддержка учащихся, консультирование, выработка индивидуальных стратегий подготовки.</w:t>
      </w:r>
    </w:p>
    <w:p w:rsidR="00885196" w:rsidRPr="00635D69" w:rsidRDefault="00885196" w:rsidP="005B0FFB">
      <w:pPr>
        <w:numPr>
          <w:ilvl w:val="0"/>
          <w:numId w:val="10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собрания</w:t>
      </w:r>
    </w:p>
    <w:p w:rsidR="00AB52F6" w:rsidRDefault="00AB52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br w:type="page"/>
      </w:r>
    </w:p>
    <w:p w:rsidR="00885196" w:rsidRPr="00635D69" w:rsidRDefault="00885196" w:rsidP="00AB52F6">
      <w:pPr>
        <w:shd w:val="clear" w:color="auto" w:fill="FFFFFF"/>
        <w:spacing w:before="100" w:beforeAutospacing="1" w:after="0"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proofErr w:type="spellStart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lastRenderedPageBreak/>
        <w:t>Внутришкольный</w:t>
      </w:r>
      <w:proofErr w:type="spellEnd"/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 xml:space="preserve"> контроль и мониторинг подготовки учащихся к сдаче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ГИА и ЕГЭ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трудностей, с которыми сталкиваются сегодняшние выпускники при сдаче ГИА и ЕГЭ, особенно по предметам по выбору, – это не столько незнание содержания материала и неумение работать с тестовым материалом разной типологии и разного уровня сложности, сколько неумение правильно прочитать и понять смысл задания. В связи с этим – необходимость организации системной работы на уроках при подготовке учащихся к ЕГЭ по предмету.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 качественного образования закладывается именно в 1 - 4, 5 - 8 классах и за один год нельзя подготовить учеников к экзаменам за курс основной и средней школы. 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ГИА и ЕГЭ в большей степени, чем результат экзаменов в традиционной форме зависит от качества учебного процесса не только в старшем звене, но и в среднем и даже в начальной школе, что требует эффективного учебного процесса, ориентированного на итоговый контроль в форме ГИА и ЕГЭ в течение всех лет обучения.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тестовых технологиях должна занимать в школе достойное место не только в системе контроля образовательных достижений, но и вообще в системе уроков уже на всех ступенях школьного образования. Технологичность тестовых заданий позволяет обращаться к ним часто и без существенного ущерба для других форм и методов работы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в данном направлении предполагает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начальной школе, 5 - 7 классах – пропедевтическая работа (использование тестовых заданий при осуществлении контроля знаний учащихся);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8 - 11 классах – на уроках обобщения материала, при контроле знаний – использование тестовых заданий разного уровня сложности; знакомство с типологией заданий уровня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(тесты развивающего и контролирующего характера);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возможность использования на III ступени обучения тестов обучающего характера при изучении нового материала;</w:t>
      </w:r>
    </w:p>
    <w:p w:rsidR="00885196" w:rsidRPr="00635D69" w:rsidRDefault="00885196" w:rsidP="005B0FF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в процессе работы с тестовым материалом навыков адекватной самооценки учащихся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качества обученности выпускных классов должен быть системный и комплексный. В школе он может осуществляться по следующим параметрам: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текущих оценок по предметам, выбираемым учащимися в форме ГИА и ЕГЭ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оценок по контрольным работам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по диагностическим работам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индивидуальной работы учителя с учеником,</w:t>
      </w:r>
    </w:p>
    <w:p w:rsidR="00885196" w:rsidRPr="00635D69" w:rsidRDefault="00885196" w:rsidP="00AB52F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пробных ГИА и ЕГЭ (внутришкольного, районного, областного).</w:t>
      </w:r>
      <w:proofErr w:type="gramEnd"/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работу проводит заместитель директора, ответственный за вопросы ГИА и ЕГЭ, анализирует их, выносит на обсуждение на административные и методические совещания, доводит до сведения родителей. Мониторинг обеспечивает возможность прогнозирования оценок на ГИА и ЕГЭ.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ВШК и мониторинговых исследований принимаются различные  управленческие решения по повышению эффективности работы учителей.</w:t>
      </w:r>
    </w:p>
    <w:p w:rsidR="00885196" w:rsidRPr="00635D69" w:rsidRDefault="00885196" w:rsidP="005B0FFB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ПЕДАГОГИЧЕСКОГО СОВЕТА,</w:t>
      </w:r>
    </w:p>
    <w:p w:rsidR="00885196" w:rsidRPr="00635D69" w:rsidRDefault="00885196" w:rsidP="005B0FFB">
      <w:pPr>
        <w:numPr>
          <w:ilvl w:val="0"/>
          <w:numId w:val="12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изучению и ознакомлению участников образовательного процесса с нормативной базой ГИА и ЕГЭ в групповой и индивидуальной форме</w:t>
      </w:r>
    </w:p>
    <w:p w:rsidR="00885196" w:rsidRPr="00635D69" w:rsidRDefault="00885196" w:rsidP="005B0FFB">
      <w:pPr>
        <w:numPr>
          <w:ilvl w:val="0"/>
          <w:numId w:val="13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проведению мониторинга индивидуальной подготовки учащихся к ГИА и ЕГЭ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85196" w:rsidRPr="00635D69" w:rsidRDefault="00885196" w:rsidP="005B0FFB">
      <w:pPr>
        <w:numPr>
          <w:ilvl w:val="0"/>
          <w:numId w:val="13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предупреждения снижения умственной деятельности учащихся выпускных классов, разнообразить формы работы на уроках, включая физкультминутки, минутки релаксации, упражнения для снятия напряжения.</w:t>
      </w:r>
    </w:p>
    <w:p w:rsidR="00885196" w:rsidRPr="00635D69" w:rsidRDefault="00885196" w:rsidP="005B0FFB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Внедрить использование тестовых оболочек для контроля учащихся на уроках других образовательных предметов.</w:t>
      </w:r>
    </w:p>
    <w:p w:rsidR="00885196" w:rsidRPr="00635D69" w:rsidRDefault="00885196" w:rsidP="005B0FFB">
      <w:pPr>
        <w:numPr>
          <w:ilvl w:val="0"/>
          <w:numId w:val="15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МО</w:t>
      </w:r>
      <w:proofErr w:type="gramStart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учителям-предметникам создать банк тестов , находящегося в свободном доступе для всех педагогов школы.</w:t>
      </w:r>
    </w:p>
    <w:p w:rsidR="00885196" w:rsidRPr="00635D69" w:rsidRDefault="00885196" w:rsidP="005B0FFB">
      <w:pPr>
        <w:numPr>
          <w:ilvl w:val="0"/>
          <w:numId w:val="16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русского языка и литературы использовать задания с учетом жизненного опыта учащихся школы.</w:t>
      </w:r>
    </w:p>
    <w:p w:rsidR="00885196" w:rsidRPr="00635D69" w:rsidRDefault="00885196" w:rsidP="005B0FFB">
      <w:pPr>
        <w:numPr>
          <w:ilvl w:val="0"/>
          <w:numId w:val="17"/>
        </w:numPr>
        <w:shd w:val="clear" w:color="auto" w:fill="FFFFFF"/>
        <w:spacing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обратить внимание на необходимость разнообразить формы проведения родительских собраний.</w:t>
      </w:r>
    </w:p>
    <w:p w:rsidR="001F550C" w:rsidRPr="00635D69" w:rsidRDefault="001F550C" w:rsidP="005B0FFB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1F550C" w:rsidRPr="00635D69" w:rsidSect="00635D69">
      <w:pgSz w:w="15840" w:h="24480" w:code="3"/>
      <w:pgMar w:top="851" w:right="1098" w:bottom="85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C33"/>
    <w:multiLevelType w:val="multilevel"/>
    <w:tmpl w:val="583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953D1"/>
    <w:multiLevelType w:val="multilevel"/>
    <w:tmpl w:val="5C92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26C7C"/>
    <w:multiLevelType w:val="hybridMultilevel"/>
    <w:tmpl w:val="C07CCF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3D7457"/>
    <w:multiLevelType w:val="hybridMultilevel"/>
    <w:tmpl w:val="1D2ED4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355AAA"/>
    <w:multiLevelType w:val="multilevel"/>
    <w:tmpl w:val="E9D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5522B"/>
    <w:multiLevelType w:val="multilevel"/>
    <w:tmpl w:val="F2D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26757"/>
    <w:multiLevelType w:val="multilevel"/>
    <w:tmpl w:val="6D4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C4009"/>
    <w:multiLevelType w:val="hybridMultilevel"/>
    <w:tmpl w:val="4C640D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0B373A5"/>
    <w:multiLevelType w:val="multilevel"/>
    <w:tmpl w:val="9BF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03225"/>
    <w:multiLevelType w:val="multilevel"/>
    <w:tmpl w:val="CA66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E5927"/>
    <w:multiLevelType w:val="multilevel"/>
    <w:tmpl w:val="040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F289C"/>
    <w:multiLevelType w:val="hybridMultilevel"/>
    <w:tmpl w:val="523C56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CEA2EBD"/>
    <w:multiLevelType w:val="hybridMultilevel"/>
    <w:tmpl w:val="3AA2E6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07D2C37"/>
    <w:multiLevelType w:val="multilevel"/>
    <w:tmpl w:val="F89C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342E4"/>
    <w:multiLevelType w:val="multilevel"/>
    <w:tmpl w:val="EE4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61771A"/>
    <w:multiLevelType w:val="multilevel"/>
    <w:tmpl w:val="F48A05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6">
    <w:nsid w:val="4F8C7E58"/>
    <w:multiLevelType w:val="multilevel"/>
    <w:tmpl w:val="A9B4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E4B48"/>
    <w:multiLevelType w:val="multilevel"/>
    <w:tmpl w:val="A638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79601F"/>
    <w:multiLevelType w:val="multilevel"/>
    <w:tmpl w:val="AD20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2E056B"/>
    <w:multiLevelType w:val="hybridMultilevel"/>
    <w:tmpl w:val="B13266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D4F63FE"/>
    <w:multiLevelType w:val="multilevel"/>
    <w:tmpl w:val="B83A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6B01F5"/>
    <w:multiLevelType w:val="multilevel"/>
    <w:tmpl w:val="7EB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7648B"/>
    <w:multiLevelType w:val="hybridMultilevel"/>
    <w:tmpl w:val="293C5A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ED127C2"/>
    <w:multiLevelType w:val="hybridMultilevel"/>
    <w:tmpl w:val="E640BA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ADB6696"/>
    <w:multiLevelType w:val="hybridMultilevel"/>
    <w:tmpl w:val="F9B063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B025368"/>
    <w:multiLevelType w:val="multilevel"/>
    <w:tmpl w:val="F3B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42489A"/>
    <w:multiLevelType w:val="multilevel"/>
    <w:tmpl w:val="20F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9"/>
    <w:lvlOverride w:ilvl="0">
      <w:startOverride w:val="1"/>
    </w:lvlOverride>
  </w:num>
  <w:num w:numId="4">
    <w:abstractNumId w:val="10"/>
  </w:num>
  <w:num w:numId="5">
    <w:abstractNumId w:val="25"/>
  </w:num>
  <w:num w:numId="6">
    <w:abstractNumId w:val="4"/>
  </w:num>
  <w:num w:numId="7">
    <w:abstractNumId w:val="26"/>
  </w:num>
  <w:num w:numId="8">
    <w:abstractNumId w:val="8"/>
  </w:num>
  <w:num w:numId="9">
    <w:abstractNumId w:val="6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3"/>
  </w:num>
  <w:num w:numId="15">
    <w:abstractNumId w:val="18"/>
  </w:num>
  <w:num w:numId="16">
    <w:abstractNumId w:val="17"/>
  </w:num>
  <w:num w:numId="17">
    <w:abstractNumId w:val="20"/>
  </w:num>
  <w:num w:numId="18">
    <w:abstractNumId w:val="16"/>
  </w:num>
  <w:num w:numId="19">
    <w:abstractNumId w:val="3"/>
  </w:num>
  <w:num w:numId="20">
    <w:abstractNumId w:val="11"/>
  </w:num>
  <w:num w:numId="21">
    <w:abstractNumId w:val="12"/>
  </w:num>
  <w:num w:numId="22">
    <w:abstractNumId w:val="7"/>
  </w:num>
  <w:num w:numId="23">
    <w:abstractNumId w:val="2"/>
  </w:num>
  <w:num w:numId="24">
    <w:abstractNumId w:val="23"/>
  </w:num>
  <w:num w:numId="25">
    <w:abstractNumId w:val="24"/>
  </w:num>
  <w:num w:numId="26">
    <w:abstractNumId w:val="1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5B66"/>
    <w:rsid w:val="00047380"/>
    <w:rsid w:val="001D7479"/>
    <w:rsid w:val="001F550C"/>
    <w:rsid w:val="001F6E65"/>
    <w:rsid w:val="002B7E17"/>
    <w:rsid w:val="00364509"/>
    <w:rsid w:val="003E2F7A"/>
    <w:rsid w:val="004F4A31"/>
    <w:rsid w:val="005B0FFB"/>
    <w:rsid w:val="005B29CB"/>
    <w:rsid w:val="00635D69"/>
    <w:rsid w:val="006B56E5"/>
    <w:rsid w:val="006D5D78"/>
    <w:rsid w:val="00751864"/>
    <w:rsid w:val="007B5AB5"/>
    <w:rsid w:val="007E732C"/>
    <w:rsid w:val="008552D7"/>
    <w:rsid w:val="0088190A"/>
    <w:rsid w:val="00885196"/>
    <w:rsid w:val="00887969"/>
    <w:rsid w:val="00927522"/>
    <w:rsid w:val="00A7005A"/>
    <w:rsid w:val="00A75B66"/>
    <w:rsid w:val="00AB52F6"/>
    <w:rsid w:val="00B06DA5"/>
    <w:rsid w:val="00BE2D38"/>
    <w:rsid w:val="00CE5D88"/>
    <w:rsid w:val="00D8278D"/>
    <w:rsid w:val="00EF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9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5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03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08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0731-A64E-4DA8-9E59-F9C9D277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 Школа</dc:creator>
  <cp:keywords/>
  <dc:description/>
  <cp:lastModifiedBy>ps</cp:lastModifiedBy>
  <cp:revision>20</cp:revision>
  <cp:lastPrinted>2022-01-26T15:59:00Z</cp:lastPrinted>
  <dcterms:created xsi:type="dcterms:W3CDTF">2022-01-25T15:41:00Z</dcterms:created>
  <dcterms:modified xsi:type="dcterms:W3CDTF">2022-01-26T16:29:00Z</dcterms:modified>
</cp:coreProperties>
</file>