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D85D86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</w:p>
    <w:p w:rsidR="00000000" w:rsidRDefault="00D85D86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</w:p>
    <w:p w:rsidR="00000000" w:rsidRDefault="00D85D86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</w:p>
    <w:p w:rsidR="00000000" w:rsidRDefault="00704DEF" w:rsidP="00F47441">
      <w:pPr>
        <w:pStyle w:val="3"/>
        <w:spacing w:before="0" w:after="0"/>
        <w:rPr>
          <w:rFonts w:ascii="Arial" w:hAnsi="Arial" w:cs="Arial"/>
          <w:b w:val="0"/>
          <w:bCs w:val="0"/>
          <w:sz w:val="36"/>
          <w:szCs w:val="36"/>
        </w:rPr>
      </w:pPr>
      <w:r>
        <w:rPr>
          <w:rFonts w:cs="Arial"/>
          <w:b w:val="0"/>
          <w:bCs w:val="0"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5935345" cy="847090"/>
                <wp:effectExtent l="0" t="0" r="0" b="0"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534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DEF" w:rsidRPr="00F47441" w:rsidRDefault="00704DEF" w:rsidP="00ED22F7">
                            <w:pPr>
                              <w:jc w:val="center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14:shadow w14:blurRad="0" w14:dist="44196" w14:dir="1819416" w14:sx="100000" w14:sy="100000" w14:kx="0" w14:ky="0" w14:algn="ctr">
                                  <w14:srgbClr w14:val="9999FF"/>
                                </w14:shadow>
                                <w14:textOutline w14:w="12598" w14:cap="sq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width:467.35pt;height:6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" filled="f" stroked="f">
                <v:textbox inset="0,0,0,0">
                  <w:txbxContent>
                    <w:p w:rsidR="00704DEF" w:rsidRPr="00F47441" w:rsidRDefault="00704DEF" w:rsidP="00ED22F7">
                      <w:pPr>
                        <w:jc w:val="center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14:shadow w14:blurRad="0" w14:dist="44196" w14:dir="1819416" w14:sx="100000" w14:sy="100000" w14:kx="0" w14:ky="0" w14:algn="ctr">
                            <w14:srgbClr w14:val="9999FF"/>
                          </w14:shadow>
                          <w14:textOutline w14:w="12598" w14:cap="sq" w14:cmpd="sng" w14:algn="ctr">
                            <w14:solidFill>
                              <w14:srgbClr w14:val="3333CC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D22F7" w:rsidRPr="00ED22F7" w:rsidRDefault="00ED22F7" w:rsidP="00ED22F7">
      <w:pPr>
        <w:pStyle w:val="a0"/>
        <w:rPr>
          <w:b/>
          <w:bCs/>
        </w:rPr>
      </w:pPr>
      <w:r>
        <w:rPr>
          <w:b/>
          <w:bCs/>
        </w:rPr>
        <w:t xml:space="preserve">Картотека подвижных игр на лето в средней группе </w:t>
      </w:r>
    </w:p>
    <w:p w:rsidR="00000000" w:rsidRDefault="00704DEF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  <w:r>
        <w:rPr>
          <w:noProof/>
        </w:rPr>
        <w:drawing>
          <wp:inline distT="0" distB="0" distL="0" distR="0">
            <wp:extent cx="5149850" cy="3114040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11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54111B" w:rsidRDefault="00D85D86" w:rsidP="0054111B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</w:p>
    <w:p w:rsidR="00000000" w:rsidRDefault="00D85D86">
      <w:pPr>
        <w:pStyle w:val="3"/>
        <w:spacing w:before="0" w:after="0"/>
        <w:rPr>
          <w:rFonts w:ascii="Arial" w:hAnsi="Arial" w:cs="Arial"/>
          <w:b w:val="0"/>
          <w:bCs w:val="0"/>
          <w:color w:val="F43DC3"/>
          <w:sz w:val="32"/>
          <w:szCs w:val="32"/>
        </w:rPr>
      </w:pPr>
    </w:p>
    <w:p w:rsidR="00000000" w:rsidRDefault="00D85D86">
      <w:pPr>
        <w:pStyle w:val="3"/>
        <w:spacing w:before="0" w:after="0"/>
        <w:rPr>
          <w:rFonts w:ascii="Arial" w:hAnsi="Arial" w:cs="Arial"/>
          <w:b w:val="0"/>
          <w:bCs w:val="0"/>
          <w:sz w:val="28"/>
          <w:szCs w:val="28"/>
        </w:rPr>
      </w:pP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Летом дети больше времени проводят на улице. Обязательным компонентом каждой прогулки являются организованные взрослым подвижные игры. Подвижные игры на прогулке прово</w:t>
      </w:r>
      <w:r>
        <w:rPr>
          <w:rFonts w:ascii="Arial" w:hAnsi="Arial" w:cs="Arial"/>
          <w:color w:val="111111"/>
        </w:rPr>
        <w:t>дятся ежедневно продолжительностью 6 – 10 минут, с целью закрепления двигательных навыков. С их помощью на прогулке решаются оздоровительные, образовательные и воспитательные задачи. Сюжет игры должен быть простым и доступным пониманию, персонажи хорошо зн</w:t>
      </w:r>
      <w:r>
        <w:rPr>
          <w:rFonts w:ascii="Arial" w:hAnsi="Arial" w:cs="Arial"/>
          <w:color w:val="111111"/>
        </w:rPr>
        <w:t>акомы. Чтобы дети с удовольствием включались в игру используют атрибутику: шапочки, эмблемы птиц и животных, ягод, цветочки, веночки, платочки. Часто в подвижных играх используются крупные мягкие игрушки. Взрослый – организатор и участник игры.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1. ПОКАЖИ Ц</w:t>
      </w:r>
      <w:r>
        <w:rPr>
          <w:rStyle w:val="a4"/>
          <w:rFonts w:ascii="Arial" w:hAnsi="Arial" w:cs="Arial"/>
          <w:color w:val="111111"/>
        </w:rPr>
        <w:t>ВЕТОК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ловкость, внимание.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Играющие делятся на две группы и выстраиваются в шеренгу друг против друга, держа руки за спиной. В центре между шеренгами стоит один игрок. В каждой команде выбирают ведущего, которому дают цве</w:t>
      </w:r>
      <w:r>
        <w:rPr>
          <w:rFonts w:ascii="Arial" w:hAnsi="Arial" w:cs="Arial"/>
          <w:color w:val="111111"/>
        </w:rPr>
        <w:t>ток. Ведущий позади своей команды незаметно вкладывает цветок в руку одному из детей. После этого игрок в центре дает команду: «Покажи цветок!» Дети с цветками должны выбежать и отдать свой цветок ведущему. Побеждает тот, кто быстрее отдаст цветок.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2. ЦВЕТ</w:t>
      </w:r>
      <w:r>
        <w:rPr>
          <w:rStyle w:val="a4"/>
          <w:rFonts w:ascii="Arial" w:hAnsi="Arial" w:cs="Arial"/>
          <w:color w:val="111111"/>
        </w:rPr>
        <w:t>Ы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ловкость, внимание.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Каждый играющий выбирает себе название какого-нибудь цветка. Одно и то же название не может быть у нескольких детей. По жребию выбранный цветок, Например «Роза», начинает игру: вызывает какой-нибудь</w:t>
      </w:r>
      <w:r>
        <w:rPr>
          <w:rFonts w:ascii="Arial" w:hAnsi="Arial" w:cs="Arial"/>
          <w:color w:val="111111"/>
        </w:rPr>
        <w:t xml:space="preserve"> цветок, например мак. «Мак» бежит, а «Роза» его догоняет. Когда ему грозит опасность быть пойманным, он произносит название какого-нибудь другого цветка, убегает следующий цветок. Пойманный меняет свое название и снова включается в игру. Нельзя повторно п</w:t>
      </w:r>
      <w:r>
        <w:rPr>
          <w:rFonts w:ascii="Arial" w:hAnsi="Arial" w:cs="Arial"/>
          <w:color w:val="111111"/>
        </w:rPr>
        <w:t>ридумывать одно и то же название цветка.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3. ВОРОБЫШКИ И КОТ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двигательные умения, быстроту, умение слушать команду.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Границы площадки очерчиваются или отмечаются флажками. На одном конце площадки размещаются на скамейках «воробышки»</w:t>
      </w:r>
      <w:r>
        <w:rPr>
          <w:rFonts w:ascii="Arial" w:hAnsi="Arial" w:cs="Arial"/>
          <w:color w:val="111111"/>
        </w:rPr>
        <w:t>. На другом конце место для «автомобиля» - «гараж». Воробышки вылетают из гнезда, - говорит воспитатель. Дети спрыгивают со скамеек (высота 10-15 см, начинают бегать, прыгать на двух ногах. По сигналу появляется «автомобиль» - воспитатель. Воробышки улетаю</w:t>
      </w:r>
      <w:r>
        <w:rPr>
          <w:rFonts w:ascii="Arial" w:hAnsi="Arial" w:cs="Arial"/>
          <w:color w:val="111111"/>
        </w:rPr>
        <w:t>т в «гнезда» (при этом каждый занимает свое место – гнездо). «Автомобиль» возвращается в «Гараж». Игра продолжается.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4. ГУСИ-ЛЕБЕДИ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ловкость, умение слушать команду.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 xml:space="preserve">Ход игры: Выбирается волк и хозяин, остальные – гуси-лебеди. На </w:t>
      </w:r>
      <w:r>
        <w:rPr>
          <w:rFonts w:ascii="Arial" w:hAnsi="Arial" w:cs="Arial"/>
          <w:color w:val="111111"/>
        </w:rPr>
        <w:t>одной стороне площадки чертят дом, где живут хозяин и гуси, на другой – живет волк под горой. Хозяин выпускает гусей в поле погулять. Гуси уходят от дома подальше. Через некоторое время хозяин зовет гусей. Идет перекличка между хозяином и гусями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-Гуси-гус</w:t>
      </w:r>
      <w:r>
        <w:rPr>
          <w:rFonts w:ascii="Arial" w:hAnsi="Arial" w:cs="Arial"/>
          <w:color w:val="111111"/>
        </w:rPr>
        <w:t>и!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-Га-га-га.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-Есть хотите?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-Да-да-да.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-Гуси-лебеди! Домой!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-Серый волк под горой!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-Что он там делает?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-Рябчиков щиплет.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-Ну бегите же домой!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Гуси бегут в дом, волк пытается их поймать. Пойманные выходят из игры. Игра кончается, когда почти все гуси пойман</w:t>
      </w:r>
      <w:r>
        <w:rPr>
          <w:rFonts w:ascii="Arial" w:hAnsi="Arial" w:cs="Arial"/>
          <w:color w:val="111111"/>
        </w:rPr>
        <w:t>ы. Последний оставшийся гусь, самый ловкий и быстрый, становится волком.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5. ПЧЕЛЫ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ловкость, внимание, память.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Выбирается ребенок – «цветок». Дети делятся на две группы: «Сторожа» и «Пчелы». «Сторожа», взявшись за руки, х</w:t>
      </w:r>
      <w:r>
        <w:rPr>
          <w:rFonts w:ascii="Arial" w:hAnsi="Arial" w:cs="Arial"/>
          <w:color w:val="111111"/>
        </w:rPr>
        <w:t>одят вокруг «Цветка» и говорят: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Пчелки яровые, Крылья золотые, Что вы сидите, В поле не летите?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Аль вас дождичком сечет,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Аль вас солнышком печет?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Летите за горы высокие,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За леса зеленые-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На кругленький лужок,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На лазоревый цветок.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«Пчелы» стараются забежать</w:t>
      </w:r>
      <w:r>
        <w:rPr>
          <w:rFonts w:ascii="Arial" w:hAnsi="Arial" w:cs="Arial"/>
          <w:color w:val="111111"/>
        </w:rPr>
        <w:t xml:space="preserve"> в круг, а «сторожа», то поднимая, то опуская руки, мешают им. Как только одной из «пчел» удастся проникнуть в круг и коснуться «цветка», «сторожа», не сумевшие уберечь «Цветок», разбегаются. «Пчелы» бегут за ними, стараясь «ужалить» - коснуться рукой.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b w:val="0"/>
          <w:color w:val="111111"/>
        </w:rPr>
        <w:t>6</w:t>
      </w:r>
      <w:r>
        <w:rPr>
          <w:rStyle w:val="a4"/>
          <w:rFonts w:ascii="Arial" w:hAnsi="Arial" w:cs="Arial"/>
          <w:color w:val="111111"/>
        </w:rPr>
        <w:t xml:space="preserve">. </w:t>
      </w:r>
      <w:r>
        <w:rPr>
          <w:rStyle w:val="a4"/>
          <w:rFonts w:ascii="Arial" w:hAnsi="Arial" w:cs="Arial"/>
          <w:color w:val="111111"/>
        </w:rPr>
        <w:t>БАБОЧКА И ЦВЕТОЧКИ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ловкость, двигательные умения, внимание, аккуратность.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Среди детей выбираются «бабочка» и водящий. Остальные становятся в круг – они «цветы». По сигналу «бабочка» улетает от водящего, который ее ловит,</w:t>
      </w:r>
      <w:r>
        <w:rPr>
          <w:rFonts w:ascii="Arial" w:hAnsi="Arial" w:cs="Arial"/>
          <w:color w:val="111111"/>
        </w:rPr>
        <w:t xml:space="preserve"> и прячется то у одного цветка, то у другого. «Цветочек» должен успеть обхватить «бабочку» руками – «лепестками», пока ее не коснулся водящий. Если водящий поймал «бабочку», то становится «бабочкой», а «бабочка» - водящим. При следующих повторах игры водящ</w:t>
      </w:r>
      <w:r>
        <w:rPr>
          <w:rFonts w:ascii="Arial" w:hAnsi="Arial" w:cs="Arial"/>
          <w:color w:val="111111"/>
        </w:rPr>
        <w:t>ий и «бабочка» выбираются жребием.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7. МЕДВЕДИ И ПЧЕЛА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быстроту, внимание, двигательные умения.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Дети делятся на две неравные группы. Примерно одна треть детей – «медведи», остальные – «пчелы». В одной стороне площадки «лес», а в пр</w:t>
      </w:r>
      <w:r>
        <w:rPr>
          <w:rFonts w:ascii="Arial" w:hAnsi="Arial" w:cs="Arial"/>
          <w:color w:val="111111"/>
        </w:rPr>
        <w:t>отивоположной – «луг». «Пчелы» должны быть в «лесу». По сигналу воспитателя «пчелы» летят на «луг» и жужжат. Как только все «пчелы» улетят, «медведи» идут в «лес» за медом. По сигналу воспитателя «Медведи!» «пчелы» летят и жалят «медведей», не успевших убе</w:t>
      </w:r>
      <w:r>
        <w:rPr>
          <w:rFonts w:ascii="Arial" w:hAnsi="Arial" w:cs="Arial"/>
          <w:color w:val="111111"/>
        </w:rPr>
        <w:t>жать. Игра повторяется 2-3 раза.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8. ЕЖИК И ГРИБЫ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мышцы ног, рук, спины, быстроту и ловкость движений.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Из числа играющих выбирается ежик. Детям дают названия грибов. Ведущий спрашивает у ежика: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-За чем пришел?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-За грибком.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-За каки</w:t>
      </w:r>
      <w:r>
        <w:rPr>
          <w:rFonts w:ascii="Arial" w:hAnsi="Arial" w:cs="Arial"/>
          <w:color w:val="111111"/>
        </w:rPr>
        <w:t>м?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Еж называет гриб. Гриб выбегает, еж его ловит. Если названного ежом гриба нет, то ведущий прогоняет ежа. Игра продолжается до тех пор, пока не соберет все грибы.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9. ЯГОДА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мышцы рук, ног, спины с помощью упражнений.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 xml:space="preserve">Ход игры: Взявшись за </w:t>
      </w:r>
      <w:r>
        <w:rPr>
          <w:rFonts w:ascii="Arial" w:hAnsi="Arial" w:cs="Arial"/>
          <w:color w:val="111111"/>
        </w:rPr>
        <w:t>руки, дети образуют круг. Водящий встает в центр круга и говорит: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Ягода, червивая ягода, Ветер дует, она падает.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Пока водящий произносит эти слова, игроки бегут по кругу. С окончанием фразы все должны быстро присесть на корточки. Тот, кто не сумеет это вып</w:t>
      </w:r>
      <w:r>
        <w:rPr>
          <w:rFonts w:ascii="Arial" w:hAnsi="Arial" w:cs="Arial"/>
          <w:color w:val="111111"/>
        </w:rPr>
        <w:t>олнить, то есть сделает хотя бы один шаг или упадет, выбывает из игры. Игра продолжается до тех пор, пока в кругу не останется трое игроков. Они объявляются победителями. Бегущим по кругу игрокам не разрешается разъединять руки. Из двух игроков, нарушивших</w:t>
      </w:r>
      <w:r>
        <w:rPr>
          <w:rFonts w:ascii="Arial" w:hAnsi="Arial" w:cs="Arial"/>
          <w:color w:val="111111"/>
        </w:rPr>
        <w:t xml:space="preserve"> правило, выходит из игры один – то, у кого окажется свободной правая рука.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10. СОБИРАЕМ ЯГОДЫ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развивать быстроту движений, мышцы рук, ног.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Дети делятся на две команды, строятся друг за другом за линией старта. По сигналу первые игроки обеи</w:t>
      </w:r>
      <w:r>
        <w:rPr>
          <w:rFonts w:ascii="Arial" w:hAnsi="Arial" w:cs="Arial"/>
          <w:color w:val="111111"/>
        </w:rPr>
        <w:t>х команд бегут до линии финиша, берут карточки с ягодами и бегут назад к команде. Встают за последним игроком. Как только первые игроки пересекли линию старта на обратном пути, начинают бег вторые игроки.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11. КОШКА И</w:t>
      </w:r>
      <w:r>
        <w:rPr>
          <w:rStyle w:val="a4"/>
          <w:rFonts w:ascii="Arial" w:hAnsi="Arial" w:cs="Arial"/>
          <w:b w:val="0"/>
          <w:color w:val="111111"/>
        </w:rPr>
        <w:t xml:space="preserve"> МЫШКИ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учить детей имитировать зву</w:t>
      </w:r>
      <w:r>
        <w:rPr>
          <w:rFonts w:ascii="Arial" w:hAnsi="Arial" w:cs="Arial"/>
          <w:color w:val="111111"/>
        </w:rPr>
        <w:t>ки, бегать тихо, как мышки.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 xml:space="preserve">Ход игры: Воспитатель объясняет, что по одну сторону шнура будет домик мышек – норка. По другую сторону от шнура (на расстоянии 2-2,5м) на скамеечке сидит кошка. Раздает всем детям </w:t>
      </w:r>
      <w:proofErr w:type="spellStart"/>
      <w:r>
        <w:rPr>
          <w:rFonts w:ascii="Arial" w:hAnsi="Arial" w:cs="Arial"/>
          <w:color w:val="111111"/>
        </w:rPr>
        <w:t>эмблемки</w:t>
      </w:r>
      <w:proofErr w:type="spellEnd"/>
      <w:r>
        <w:rPr>
          <w:rFonts w:ascii="Arial" w:hAnsi="Arial" w:cs="Arial"/>
          <w:color w:val="111111"/>
        </w:rPr>
        <w:t xml:space="preserve"> и приглашает «мышек» в норку. Воспитат</w:t>
      </w:r>
      <w:r>
        <w:rPr>
          <w:rFonts w:ascii="Arial" w:hAnsi="Arial" w:cs="Arial"/>
          <w:color w:val="111111"/>
        </w:rPr>
        <w:t>ель медленно произносит: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На скамейке у дорожки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Улеглась и дремлет кошка. («Мышки» бегают, пищат.)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Кошка глазки открывает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И мышат всех догоняет: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Мяу! Мяу! («Мышки» прячутся в норку.)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Воспитатель берет игрушку – кошку и догоняет детей. Игра повторяется 2-3 р</w:t>
      </w:r>
      <w:r>
        <w:rPr>
          <w:rFonts w:ascii="Arial" w:hAnsi="Arial" w:cs="Arial"/>
          <w:color w:val="111111"/>
        </w:rPr>
        <w:t>аза.</w:t>
      </w:r>
    </w:p>
    <w:p w:rsidR="00000000" w:rsidRDefault="00D85D86">
      <w:pPr>
        <w:pStyle w:val="a8"/>
        <w:spacing w:before="0" w:after="0"/>
      </w:pPr>
      <w:r>
        <w:rPr>
          <w:rStyle w:val="a4"/>
          <w:rFonts w:ascii="Arial" w:hAnsi="Arial" w:cs="Arial"/>
          <w:color w:val="111111"/>
        </w:rPr>
        <w:t>12. ПЕРЕПРЫГНЕМ ЧЕРЕЗ РУЧЕЕК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Цель: учить детей прыжкам, развивать мышцы ног, ловкость движений.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Ход игры: На площадке рисуется ручеек, с одного конца узкий, а дальше все шире и шире (от 10 до 40 см).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Группке детей предлагается перепрыгивать через руче</w:t>
      </w:r>
      <w:r>
        <w:rPr>
          <w:rFonts w:ascii="Arial" w:hAnsi="Arial" w:cs="Arial"/>
          <w:color w:val="111111"/>
        </w:rPr>
        <w:t xml:space="preserve">ек вначале там, где он узкий, а затем там, где он </w:t>
      </w:r>
      <w:proofErr w:type="spellStart"/>
      <w:r>
        <w:rPr>
          <w:rFonts w:ascii="Arial" w:hAnsi="Arial" w:cs="Arial"/>
          <w:color w:val="111111"/>
        </w:rPr>
        <w:t>пошире, и</w:t>
      </w:r>
      <w:proofErr w:type="spellEnd"/>
      <w:r>
        <w:rPr>
          <w:rFonts w:ascii="Arial" w:hAnsi="Arial" w:cs="Arial"/>
          <w:color w:val="111111"/>
        </w:rPr>
        <w:t>, наконец, где самый широкий. Воспитатель отмечает тех, кто сумел перепрыгнуть ручеек в самом широком месте.</w:t>
      </w:r>
    </w:p>
    <w:p w:rsidR="00000000" w:rsidRDefault="00D85D86">
      <w:pPr>
        <w:pStyle w:val="a8"/>
        <w:spacing w:before="225" w:after="225"/>
      </w:pPr>
      <w:r>
        <w:rPr>
          <w:rFonts w:ascii="Arial" w:hAnsi="Arial" w:cs="Arial"/>
          <w:color w:val="111111"/>
        </w:rPr>
        <w:t>Таким образом, ребенок постоянно и разнообразно двигается на участке. В теплое время год</w:t>
      </w:r>
      <w:r>
        <w:rPr>
          <w:rFonts w:ascii="Arial" w:hAnsi="Arial" w:cs="Arial"/>
          <w:color w:val="111111"/>
        </w:rPr>
        <w:t>а потребность в активных движениях удовлетворяется полностью.</w:t>
      </w:r>
    </w:p>
    <w:p w:rsidR="00D85D86" w:rsidRDefault="00D85D86"/>
    <w:sectPr w:rsidR="00D85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9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D86" w:rsidRDefault="00D85D86">
      <w:r>
        <w:separator/>
      </w:r>
    </w:p>
  </w:endnote>
  <w:endnote w:type="continuationSeparator" w:id="0">
    <w:p w:rsidR="00D85D86" w:rsidRDefault="00D8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DEF" w:rsidRDefault="00704D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DEF" w:rsidRDefault="00704D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DEF" w:rsidRDefault="00704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D86" w:rsidRDefault="00D85D86">
      <w:r>
        <w:separator/>
      </w:r>
    </w:p>
  </w:footnote>
  <w:footnote w:type="continuationSeparator" w:id="0">
    <w:p w:rsidR="00D85D86" w:rsidRDefault="00D8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DEF" w:rsidRDefault="00704D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85D86">
    <w:pPr>
      <w:pStyle w:val="aa"/>
      <w:jc w:val="center"/>
    </w:pPr>
    <w:r>
      <w:rPr>
        <w:b/>
        <w:bCs/>
        <w:i/>
        <w:iCs/>
        <w:color w:val="C9211E"/>
        <w:sz w:val="20"/>
        <w:szCs w:val="20"/>
      </w:rPr>
      <w:t>Добро пожаловать в группу «Я — воспитатель»:</w:t>
    </w:r>
    <w:r>
      <w:rPr>
        <w:sz w:val="20"/>
        <w:szCs w:val="20"/>
      </w:rPr>
      <w:t xml:space="preserve"> </w:t>
    </w:r>
    <w:hyperlink r:id="rId1" w:history="1">
      <w:r>
        <w:rPr>
          <w:rStyle w:val="a5"/>
          <w:sz w:val="20"/>
          <w:szCs w:val="20"/>
        </w:rPr>
        <w:t>https://vk.com/yavosp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br/>
    </w:r>
    <w:r>
      <w:rPr>
        <w:b/>
        <w:bCs/>
        <w:i/>
        <w:iCs/>
        <w:color w:val="C9211E"/>
        <w:sz w:val="20"/>
        <w:szCs w:val="20"/>
      </w:rPr>
      <w:t>Интернет-магазин для  педагогов и родителей:</w:t>
    </w:r>
    <w:r>
      <w:rPr>
        <w:sz w:val="20"/>
        <w:szCs w:val="20"/>
      </w:rPr>
      <w:t xml:space="preserve"> </w:t>
    </w:r>
    <w:hyperlink r:id="rId2" w:history="1">
      <w:r>
        <w:rPr>
          <w:rStyle w:val="a5"/>
          <w:sz w:val="20"/>
          <w:szCs w:val="20"/>
        </w:rPr>
        <w:t>https://</w:t>
      </w:r>
      <w:r>
        <w:rPr>
          <w:rStyle w:val="a5"/>
          <w:sz w:val="20"/>
          <w:szCs w:val="20"/>
        </w:rPr>
        <w:t>yavosp.ru/</w:t>
      </w:r>
    </w:hyperlink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85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EF"/>
    <w:rsid w:val="0054111B"/>
    <w:rsid w:val="00704DEF"/>
    <w:rsid w:val="00D85D86"/>
    <w:rsid w:val="00ED22F7"/>
    <w:rsid w:val="00F4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F7B301"/>
  <w15:chartTrackingRefBased/>
  <w15:docId w15:val="{1133A36F-A019-4742-9C89-1BB4F7C7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4">
    <w:name w:val="Strong"/>
    <w:basedOn w:val="10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headline">
    <w:name w:val="headline"/>
    <w:basedOn w:val="a"/>
    <w:pPr>
      <w:spacing w:before="280" w:after="280"/>
    </w:pPr>
  </w:style>
  <w:style w:type="paragraph" w:customStyle="1" w:styleId="a8">
    <w:name w:val="Обычный (веб)"/>
    <w:basedOn w:val="a"/>
    <w:pPr>
      <w:spacing w:before="280" w:after="280"/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  <w:style w:type="paragraph" w:styleId="ab">
    <w:name w:val="footer"/>
    <w:basedOn w:val="a"/>
    <w:link w:val="ac"/>
    <w:uiPriority w:val="99"/>
    <w:unhideWhenUsed/>
    <w:rsid w:val="00704D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04D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yavosp.ru/" TargetMode="External" /><Relationship Id="rId1" Type="http://schemas.openxmlformats.org/officeDocument/2006/relationships/hyperlink" Target="https://vk.com/yavos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79995855803</cp:lastModifiedBy>
  <cp:revision>5</cp:revision>
  <cp:lastPrinted>1995-11-21T12:41:00Z</cp:lastPrinted>
  <dcterms:created xsi:type="dcterms:W3CDTF">2022-05-18T05:15:00Z</dcterms:created>
  <dcterms:modified xsi:type="dcterms:W3CDTF">2022-05-18T05:17:00Z</dcterms:modified>
</cp:coreProperties>
</file>