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3A79" w:rsidRPr="00403A79" w:rsidRDefault="00403A79" w:rsidP="00403A79">
      <w:pPr>
        <w:spacing w:after="0" w:line="256" w:lineRule="auto"/>
        <w:jc w:val="center"/>
        <w:rPr>
          <w:rFonts w:ascii="Times New Roman" w:hAnsi="Times New Roman"/>
          <w:noProof/>
          <w:sz w:val="26"/>
          <w:szCs w:val="26"/>
        </w:rPr>
      </w:pPr>
      <w:r w:rsidRPr="00403A79">
        <w:rPr>
          <w:rFonts w:ascii="Times New Roman" w:hAnsi="Times New Roman"/>
          <w:noProof/>
          <w:sz w:val="26"/>
          <w:szCs w:val="26"/>
        </w:rPr>
        <w:t>СОВРЕМЕННЫЕ ТЕХНОЛОГИИ В МОДЕЛИРОВАНИИ</w:t>
      </w:r>
    </w:p>
    <w:p w:rsidR="00403A79" w:rsidRPr="00403A79" w:rsidRDefault="00403A79" w:rsidP="00403A79">
      <w:pPr>
        <w:spacing w:after="0" w:line="256" w:lineRule="auto"/>
        <w:jc w:val="center"/>
        <w:rPr>
          <w:rFonts w:ascii="Times New Roman" w:hAnsi="Times New Roman"/>
          <w:noProof/>
          <w:spacing w:val="20"/>
          <w:sz w:val="26"/>
          <w:szCs w:val="26"/>
        </w:rPr>
      </w:pPr>
      <w:r w:rsidRPr="00403A79">
        <w:rPr>
          <w:rFonts w:ascii="Times New Roman" w:hAnsi="Times New Roman"/>
          <w:noProof/>
          <w:spacing w:val="20"/>
          <w:sz w:val="26"/>
          <w:szCs w:val="26"/>
        </w:rPr>
        <w:t>БУМАЖНАЯ ПЛАСТИКА</w:t>
      </w:r>
    </w:p>
    <w:p w:rsidR="00403A79" w:rsidRPr="00403A79" w:rsidRDefault="00403A79" w:rsidP="00403A79">
      <w:pPr>
        <w:spacing w:after="160" w:line="256" w:lineRule="auto"/>
        <w:rPr>
          <w:noProof/>
        </w:rPr>
      </w:pPr>
    </w:p>
    <w:p w:rsidR="00403A79" w:rsidRPr="00403A79" w:rsidRDefault="00403A79" w:rsidP="00403A79">
      <w:pPr>
        <w:spacing w:after="160" w:line="256" w:lineRule="auto"/>
        <w:jc w:val="both"/>
        <w:rPr>
          <w:rFonts w:ascii="Times New Roman" w:hAnsi="Times New Roman"/>
          <w:sz w:val="24"/>
          <w:szCs w:val="24"/>
        </w:rPr>
      </w:pPr>
      <w:r w:rsidRPr="00403A79">
        <w:tab/>
      </w:r>
      <w:r w:rsidRPr="00403A79">
        <w:rPr>
          <w:rFonts w:ascii="Times New Roman" w:hAnsi="Times New Roman"/>
          <w:sz w:val="24"/>
          <w:szCs w:val="24"/>
        </w:rPr>
        <w:t>Для младших школьников самый доступный и легко поддающийся обработке материал – бумага. Работа с бумагой – эта работа с материалом, имеющим свое лицо, обладающим конструктивными и пластическими свойствами. Учитывая универсальные свойства бумаги, её пластичность и яркую художественную выразительность композиций – конструкций и образов из неё в различной технике исполнения (аппликация, оригами, вырезание, плетение), мы обоснованно можем говорить о бумажной пластике.</w:t>
      </w:r>
    </w:p>
    <w:p w:rsidR="00403A79" w:rsidRPr="00403A79" w:rsidRDefault="00403A79" w:rsidP="00403A79">
      <w:pPr>
        <w:spacing w:after="160" w:line="256" w:lineRule="auto"/>
        <w:jc w:val="both"/>
        <w:rPr>
          <w:rFonts w:ascii="Times New Roman" w:hAnsi="Times New Roman"/>
          <w:sz w:val="24"/>
          <w:szCs w:val="24"/>
        </w:rPr>
      </w:pPr>
      <w:r w:rsidRPr="00403A79">
        <w:rPr>
          <w:noProof/>
        </w:rPr>
        <w:drawing>
          <wp:inline distT="0" distB="0" distL="0" distR="0">
            <wp:extent cx="1419225" cy="1495425"/>
            <wp:effectExtent l="0" t="0" r="9525"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r w:rsidRPr="00403A79">
        <w:t xml:space="preserve">   </w:t>
      </w:r>
      <w:r w:rsidRPr="00403A79">
        <w:rPr>
          <w:noProof/>
        </w:rPr>
        <w:drawing>
          <wp:inline distT="0" distB="0" distL="0" distR="0">
            <wp:extent cx="1828800" cy="1466850"/>
            <wp:effectExtent l="0" t="0" r="0" b="0"/>
            <wp:docPr id="11" name="Рисунок 3" descr="Картинки по запросу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ОРИГАМИ из бумаг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r w:rsidRPr="00403A79">
        <w:rPr>
          <w:noProof/>
        </w:rPr>
        <w:t xml:space="preserve">   </w:t>
      </w:r>
      <w:r w:rsidRPr="00403A79">
        <w:rPr>
          <w:noProof/>
        </w:rPr>
        <w:drawing>
          <wp:inline distT="0" distB="0" distL="0" distR="0">
            <wp:extent cx="1781175" cy="1466850"/>
            <wp:effectExtent l="0" t="0" r="9525" b="0"/>
            <wp:docPr id="12" name="Рисунок 5" descr="Картинки по запросу ВЫРЕЗАНИЕ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инки по запросу ВЫРЕЗАНИЕ из бумаг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1466850"/>
                    </a:xfrm>
                    <a:prstGeom prst="rect">
                      <a:avLst/>
                    </a:prstGeom>
                    <a:noFill/>
                    <a:ln>
                      <a:noFill/>
                    </a:ln>
                  </pic:spPr>
                </pic:pic>
              </a:graphicData>
            </a:graphic>
          </wp:inline>
        </w:drawing>
      </w:r>
    </w:p>
    <w:p w:rsidR="00403A79" w:rsidRPr="00403A79" w:rsidRDefault="00403A79" w:rsidP="00403A79">
      <w:pPr>
        <w:spacing w:after="160" w:line="256" w:lineRule="auto"/>
        <w:jc w:val="both"/>
        <w:rPr>
          <w:rFonts w:ascii="Times New Roman" w:hAnsi="Times New Roman"/>
          <w:b/>
          <w:sz w:val="24"/>
          <w:szCs w:val="24"/>
        </w:rPr>
      </w:pPr>
      <w:r w:rsidRPr="00403A79">
        <w:rPr>
          <w:rFonts w:ascii="Times New Roman" w:hAnsi="Times New Roman"/>
          <w:sz w:val="24"/>
          <w:szCs w:val="24"/>
        </w:rPr>
        <w:t xml:space="preserve">  </w:t>
      </w:r>
      <w:r w:rsidRPr="00403A79">
        <w:rPr>
          <w:rFonts w:ascii="Times New Roman" w:hAnsi="Times New Roman"/>
          <w:b/>
          <w:sz w:val="24"/>
          <w:szCs w:val="24"/>
        </w:rPr>
        <w:t xml:space="preserve"> АППЛИКАЦИЯ            ОРИГАМИ                       ВЫРЕЗАНИЕ</w:t>
      </w: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pPr>
      <w:r w:rsidRPr="00403A79">
        <w:rPr>
          <w:noProof/>
        </w:rPr>
        <w:t xml:space="preserve">       </w:t>
      </w:r>
      <w:r>
        <w:rPr>
          <w:noProof/>
        </w:rPr>
        <w:t xml:space="preserve">               </w:t>
      </w:r>
      <w:r w:rsidRPr="00403A79">
        <w:rPr>
          <w:noProof/>
        </w:rPr>
        <w:t xml:space="preserve">    </w:t>
      </w:r>
      <w:r w:rsidRPr="00403A79">
        <w:rPr>
          <w:noProof/>
        </w:rPr>
        <w:drawing>
          <wp:inline distT="0" distB="0" distL="0" distR="0">
            <wp:extent cx="1724025" cy="1600200"/>
            <wp:effectExtent l="0" t="0" r="9525" b="0"/>
            <wp:docPr id="13"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хожее изображе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1600200"/>
                    </a:xfrm>
                    <a:prstGeom prst="rect">
                      <a:avLst/>
                    </a:prstGeom>
                    <a:noFill/>
                    <a:ln>
                      <a:noFill/>
                    </a:ln>
                  </pic:spPr>
                </pic:pic>
              </a:graphicData>
            </a:graphic>
          </wp:inline>
        </w:drawing>
      </w:r>
      <w:r w:rsidRPr="00403A79">
        <w:rPr>
          <w:noProof/>
        </w:rPr>
        <w:t xml:space="preserve">        </w:t>
      </w:r>
      <w:r w:rsidRPr="00403A79">
        <w:rPr>
          <w:noProof/>
        </w:rPr>
        <w:drawing>
          <wp:inline distT="0" distB="0" distL="0" distR="0">
            <wp:extent cx="1743075" cy="1514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1514475"/>
                    </a:xfrm>
                    <a:prstGeom prst="rect">
                      <a:avLst/>
                    </a:prstGeom>
                    <a:noFill/>
                    <a:ln>
                      <a:noFill/>
                    </a:ln>
                  </pic:spPr>
                </pic:pic>
              </a:graphicData>
            </a:graphic>
          </wp:inline>
        </w:drawing>
      </w:r>
    </w:p>
    <w:p w:rsidR="00403A79" w:rsidRPr="00403A79" w:rsidRDefault="00403A79" w:rsidP="00403A79">
      <w:pPr>
        <w:spacing w:after="160" w:line="256" w:lineRule="auto"/>
        <w:jc w:val="both"/>
        <w:rPr>
          <w:rFonts w:ascii="Times New Roman" w:hAnsi="Times New Roman"/>
          <w:b/>
          <w:sz w:val="24"/>
          <w:szCs w:val="24"/>
        </w:rPr>
      </w:pPr>
      <w:r w:rsidRPr="00403A79">
        <w:rPr>
          <w:rFonts w:ascii="Times New Roman" w:hAnsi="Times New Roman"/>
          <w:sz w:val="24"/>
          <w:szCs w:val="24"/>
        </w:rPr>
        <w:t xml:space="preserve">                                       </w:t>
      </w:r>
      <w:r>
        <w:rPr>
          <w:rFonts w:ascii="Times New Roman" w:hAnsi="Times New Roman"/>
          <w:sz w:val="24"/>
          <w:szCs w:val="24"/>
        </w:rPr>
        <w:t xml:space="preserve">                </w:t>
      </w:r>
      <w:r w:rsidRPr="00403A79">
        <w:rPr>
          <w:rFonts w:ascii="Times New Roman" w:hAnsi="Times New Roman"/>
          <w:b/>
          <w:sz w:val="24"/>
          <w:szCs w:val="24"/>
        </w:rPr>
        <w:t xml:space="preserve"> ПЛЕТЕНИЕ</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ab/>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ab/>
        <w:t>Занятия бумажной пластикой, построено по программе, разработанной авторским коллективом под руководством профессора, доктора педагогических наук Т.Я. Шпикаловской, предполагают наличие сведений из различных областей искусства (графики, архитектуры, декоративного искусства), способности чувствовать пространство, умение владеть основными способами изображения на листе и использования начальных практических навыков в конструировании. Недостающие навыки могут быть приобретены в результате упражнений по художественному конструированию бумаги – созданию отдельных изделий и несложных композиций.</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ab/>
        <w:t>В процессе обработки бумаги, применения различных способов и приемов, дети учатся эстетически осмысливать образы знакомых предметов, передавать их в изобразительной деятельности, подчёркивая красоту внешнего облика в преобразованной форме. Белоснежная бумажная пластика волшебная игра света и тени, бесконечные творческие возможности и перспективы её использования заставляют удивляться и искать новые пути и решения в создании художественных образов и сюжетов.</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lastRenderedPageBreak/>
        <w:tab/>
        <w:t>Предлагается выполнять все конструкции в технике бумажной пластики лишь из белой бумаги. И только в конце цикла занятий очень аккуратно можно вводить цвет в виде отдельных деталей или фона. Это необходимо для того, чтобы учащиеся почувствовали красоту, многоликость белой бумажной пластики, увидели выразительность изгибов деталей, усвоили возможности применения бумаги белого цвета в орнаменте, сюжетной композиции, отдельном элементе, чтобы восхитились этой белоснежной гармонией!</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ab/>
        <w:t>Как знакомая мелодичная песня через все занятия должны пройти извечные мотивы народного творчества – дерево жизни, чудо-птица, конь</w:t>
      </w:r>
      <w:r>
        <w:rPr>
          <w:rFonts w:ascii="Times New Roman" w:hAnsi="Times New Roman"/>
          <w:sz w:val="24"/>
          <w:szCs w:val="24"/>
        </w:rPr>
        <w:t>-огонь</w:t>
      </w:r>
      <w:r w:rsidRPr="00403A79">
        <w:rPr>
          <w:rFonts w:ascii="Times New Roman" w:hAnsi="Times New Roman"/>
          <w:sz w:val="24"/>
          <w:szCs w:val="24"/>
        </w:rPr>
        <w:t xml:space="preserve"> – символы добра, благополучия, надежды. </w:t>
      </w:r>
    </w:p>
    <w:p w:rsidR="00403A79" w:rsidRPr="00403A79" w:rsidRDefault="00403A79" w:rsidP="00403A79">
      <w:pPr>
        <w:spacing w:after="160" w:line="256" w:lineRule="auto"/>
        <w:jc w:val="both"/>
        <w:rPr>
          <w:rFonts w:ascii="Times New Roman" w:hAnsi="Times New Roman"/>
          <w:sz w:val="24"/>
          <w:szCs w:val="24"/>
        </w:rPr>
      </w:pPr>
      <w:r w:rsidRPr="00403A79">
        <w:rPr>
          <w:noProof/>
        </w:rPr>
        <w:drawing>
          <wp:inline distT="0" distB="0" distL="0" distR="0">
            <wp:extent cx="1752600" cy="1781175"/>
            <wp:effectExtent l="0" t="0" r="0" b="9525"/>
            <wp:docPr id="15" name="Рисунок 8" descr="Картинки по запросу Древо жизн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Древо жизни из бумаг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781175"/>
                    </a:xfrm>
                    <a:prstGeom prst="rect">
                      <a:avLst/>
                    </a:prstGeom>
                    <a:noFill/>
                    <a:ln>
                      <a:noFill/>
                    </a:ln>
                  </pic:spPr>
                </pic:pic>
              </a:graphicData>
            </a:graphic>
          </wp:inline>
        </w:drawing>
      </w:r>
      <w:r w:rsidRPr="00403A79">
        <w:rPr>
          <w:noProof/>
        </w:rPr>
        <w:drawing>
          <wp:inline distT="0" distB="0" distL="0" distR="0">
            <wp:extent cx="1933575" cy="1771650"/>
            <wp:effectExtent l="0" t="0" r="9525" b="0"/>
            <wp:docPr id="16" name="Рисунок 10" descr="Картинки по запросу ЧУДО-ПТ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ЧУДО-ПТИЦ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3575" cy="1771650"/>
                    </a:xfrm>
                    <a:prstGeom prst="rect">
                      <a:avLst/>
                    </a:prstGeom>
                    <a:noFill/>
                    <a:ln>
                      <a:noFill/>
                    </a:ln>
                  </pic:spPr>
                </pic:pic>
              </a:graphicData>
            </a:graphic>
          </wp:inline>
        </w:drawing>
      </w:r>
      <w:r w:rsidRPr="00403A79">
        <w:rPr>
          <w:noProof/>
        </w:rPr>
        <w:t xml:space="preserve">  </w:t>
      </w:r>
      <w:r w:rsidRPr="00403A79">
        <w:rPr>
          <w:noProof/>
        </w:rPr>
        <w:drawing>
          <wp:inline distT="0" distB="0" distL="0" distR="0">
            <wp:extent cx="2295525" cy="1847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847850"/>
                    </a:xfrm>
                    <a:prstGeom prst="rect">
                      <a:avLst/>
                    </a:prstGeom>
                    <a:noFill/>
                    <a:ln>
                      <a:noFill/>
                    </a:ln>
                  </pic:spPr>
                </pic:pic>
              </a:graphicData>
            </a:graphic>
          </wp:inline>
        </w:drawing>
      </w:r>
      <w:r w:rsidRPr="00403A79">
        <w:rPr>
          <w:noProof/>
        </w:rPr>
        <w:t xml:space="preserve"> </w:t>
      </w:r>
    </w:p>
    <w:p w:rsidR="00403A79" w:rsidRPr="00403A79" w:rsidRDefault="00403A79" w:rsidP="00403A79">
      <w:pPr>
        <w:spacing w:after="160" w:line="256" w:lineRule="auto"/>
        <w:jc w:val="both"/>
        <w:rPr>
          <w:rFonts w:ascii="Times New Roman" w:hAnsi="Times New Roman"/>
          <w:b/>
          <w:sz w:val="24"/>
          <w:szCs w:val="24"/>
        </w:rPr>
      </w:pPr>
      <w:r w:rsidRPr="00403A79">
        <w:rPr>
          <w:rFonts w:ascii="Times New Roman" w:hAnsi="Times New Roman"/>
          <w:b/>
          <w:sz w:val="24"/>
          <w:szCs w:val="24"/>
        </w:rPr>
        <w:t xml:space="preserve">  ДЕРЕВО ЖИЗНИ                ЧУДО-ПТИЦА                         КОНЬ</w:t>
      </w:r>
      <w:r>
        <w:rPr>
          <w:rFonts w:ascii="Times New Roman" w:hAnsi="Times New Roman"/>
          <w:b/>
          <w:sz w:val="24"/>
          <w:szCs w:val="24"/>
        </w:rPr>
        <w:t xml:space="preserve"> - ОГОНЬ</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Пленяют своей красотой, мудростью, многоликостью и простотой образа женщины матери – Земли. И в бумажной пластике эти народные традиции оживают, привлекая внимание младших школьников к истории и культуре русского народа через художественное конструирование.</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ab/>
        <w:t>Народные мотивы могут послужить опорой в построении уроков по бумажной пластике. Сколько красивых, полезных и приятных вещей можно сделать из бумаги, сколько неизвестного об известном можно с её помощью узнать! С бумагой можно экспериментировать, познавая её свойства; её можно резать, мять, скручивать; из неё можно вырезать силуэты складывать в причудливые формы, создавать образы птиц, животных.  Ну, а самое замечательное, когда в руках ребят под умелым руководством педагога бумага превращается в знакомые, родные мотивы.</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ab/>
        <w:t xml:space="preserve">Путешествие в сказку, музей, мастерскую народных умельцев или на ярмарку, на посиделки – это лишь некоторые варианты возможных форм занятий по бумажной пластике. Игровые моменты усилят эмоциональную окраску урока, повысят его познавательный и творческий характер. </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ab/>
        <w:t>Рекомендуется использование пособий зрительного, литературного, музыкального ряда, а также исторических обрядовых сведений и событий согласно народному календарю. От этого урок станет более продуктивным.</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ab/>
        <w:t>Занятия по художественному конструированию из бумаги условно можно разделить на два этапа:</w:t>
      </w:r>
    </w:p>
    <w:p w:rsidR="00403A79" w:rsidRPr="00403A79" w:rsidRDefault="00403A79" w:rsidP="00403A79">
      <w:pPr>
        <w:numPr>
          <w:ilvl w:val="0"/>
          <w:numId w:val="1"/>
        </w:numPr>
        <w:spacing w:after="160" w:line="256" w:lineRule="auto"/>
        <w:jc w:val="both"/>
        <w:rPr>
          <w:rFonts w:ascii="Times New Roman" w:hAnsi="Times New Roman"/>
          <w:sz w:val="24"/>
          <w:szCs w:val="24"/>
        </w:rPr>
      </w:pPr>
      <w:r w:rsidRPr="00403A79">
        <w:rPr>
          <w:rFonts w:ascii="Times New Roman" w:hAnsi="Times New Roman"/>
          <w:sz w:val="24"/>
          <w:szCs w:val="24"/>
        </w:rPr>
        <w:t>Азбука бумажной пластики;</w:t>
      </w:r>
    </w:p>
    <w:p w:rsidR="00403A79" w:rsidRPr="00403A79" w:rsidRDefault="00403A79" w:rsidP="00403A79">
      <w:pPr>
        <w:numPr>
          <w:ilvl w:val="0"/>
          <w:numId w:val="1"/>
        </w:numPr>
        <w:spacing w:after="160" w:line="256" w:lineRule="auto"/>
        <w:jc w:val="both"/>
        <w:rPr>
          <w:rFonts w:ascii="Times New Roman" w:hAnsi="Times New Roman"/>
          <w:sz w:val="24"/>
          <w:szCs w:val="24"/>
        </w:rPr>
      </w:pPr>
      <w:r w:rsidRPr="00403A79">
        <w:rPr>
          <w:rFonts w:ascii="Times New Roman" w:hAnsi="Times New Roman"/>
          <w:sz w:val="24"/>
          <w:szCs w:val="24"/>
        </w:rPr>
        <w:t>Композиция в бумажные пластики.</w:t>
      </w:r>
    </w:p>
    <w:p w:rsidR="00403A79" w:rsidRPr="00403A79" w:rsidRDefault="00403A79" w:rsidP="00403A79">
      <w:pPr>
        <w:spacing w:after="160" w:line="256" w:lineRule="auto"/>
        <w:ind w:firstLine="360"/>
        <w:jc w:val="both"/>
        <w:rPr>
          <w:rFonts w:ascii="Times New Roman" w:hAnsi="Times New Roman"/>
          <w:sz w:val="24"/>
          <w:szCs w:val="24"/>
        </w:rPr>
      </w:pPr>
      <w:r w:rsidRPr="00403A79">
        <w:rPr>
          <w:rFonts w:ascii="Times New Roman" w:hAnsi="Times New Roman"/>
          <w:sz w:val="24"/>
          <w:szCs w:val="24"/>
        </w:rPr>
        <w:t>На первом этапе учащиеся знакомятся с видами и свойствами бумаги, инструментами, клеем, используемыми на занятиях; в процессе упражнений осваивают простейшие приёмы художественной обработки бумаги. Азы бумажной пластики – это повторение образцов через освоение способов плоскостного, рельефного, объёмного преобразования бумаги и далее варьирование в применении изученных способов при изготовлении отдельных элементов.</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ab/>
        <w:t>Второй этап – это следующая ступень в освоении приемов конструирования из бумаги. На занятиях учащиеся продолжают варьировать, а затем объединяют отдельные элементы в ту или иную композицию. На этом этапе младшие школьники готовы импровизировать для себя новые подходы к решению творческих задач.</w:t>
      </w:r>
    </w:p>
    <w:p w:rsidR="00403A79" w:rsidRPr="00403A79" w:rsidRDefault="00403A79" w:rsidP="00403A79">
      <w:pPr>
        <w:spacing w:after="160" w:line="256" w:lineRule="auto"/>
        <w:jc w:val="both"/>
        <w:rPr>
          <w:rFonts w:ascii="Times New Roman" w:hAnsi="Times New Roman"/>
          <w:sz w:val="24"/>
          <w:szCs w:val="24"/>
        </w:rPr>
      </w:pPr>
      <w:r w:rsidRPr="00403A79">
        <w:rPr>
          <w:rFonts w:ascii="Times New Roman" w:hAnsi="Times New Roman"/>
          <w:sz w:val="24"/>
          <w:szCs w:val="24"/>
        </w:rPr>
        <w:tab/>
        <w:t>При составлении композиций учащиеся могут использовать и объёмные, и плоские формы, и различные детали.</w:t>
      </w: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Default="00403A79" w:rsidP="00403A79">
      <w:pPr>
        <w:spacing w:after="160" w:line="256" w:lineRule="auto"/>
        <w:jc w:val="both"/>
        <w:rPr>
          <w:rFonts w:ascii="Times New Roman" w:hAnsi="Times New Roman"/>
          <w:sz w:val="24"/>
          <w:szCs w:val="24"/>
        </w:rPr>
      </w:pPr>
    </w:p>
    <w:p w:rsidR="00403A79" w:rsidRDefault="00403A79" w:rsidP="00403A79">
      <w:pPr>
        <w:spacing w:after="160" w:line="256" w:lineRule="auto"/>
        <w:jc w:val="both"/>
        <w:rPr>
          <w:rFonts w:ascii="Times New Roman" w:hAnsi="Times New Roman"/>
          <w:sz w:val="24"/>
          <w:szCs w:val="24"/>
        </w:rPr>
      </w:pPr>
    </w:p>
    <w:p w:rsid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Default="00403A79" w:rsidP="00403A79">
      <w:pPr>
        <w:spacing w:after="160" w:line="256" w:lineRule="auto"/>
        <w:jc w:val="both"/>
        <w:rPr>
          <w:rFonts w:ascii="Times New Roman" w:hAnsi="Times New Roman"/>
          <w:sz w:val="24"/>
          <w:szCs w:val="24"/>
        </w:rPr>
      </w:pPr>
    </w:p>
    <w:p w:rsidR="00403A79" w:rsidRDefault="00403A79" w:rsidP="00403A79">
      <w:pPr>
        <w:spacing w:after="160" w:line="256" w:lineRule="auto"/>
        <w:jc w:val="both"/>
        <w:rPr>
          <w:rFonts w:ascii="Times New Roman" w:hAnsi="Times New Roman"/>
          <w:sz w:val="24"/>
          <w:szCs w:val="24"/>
        </w:rPr>
      </w:pPr>
    </w:p>
    <w:p w:rsidR="00403A79" w:rsidRDefault="00403A79" w:rsidP="00403A79">
      <w:pPr>
        <w:spacing w:after="160" w:line="256" w:lineRule="auto"/>
        <w:jc w:val="both"/>
        <w:rPr>
          <w:rFonts w:ascii="Times New Roman" w:hAnsi="Times New Roman"/>
          <w:sz w:val="24"/>
          <w:szCs w:val="24"/>
        </w:rPr>
      </w:pPr>
    </w:p>
    <w:p w:rsidR="00403A79" w:rsidRDefault="00403A79" w:rsidP="00403A79">
      <w:pPr>
        <w:spacing w:after="160" w:line="256" w:lineRule="auto"/>
        <w:jc w:val="both"/>
        <w:rPr>
          <w:rFonts w:ascii="Times New Roman" w:hAnsi="Times New Roman"/>
          <w:sz w:val="24"/>
          <w:szCs w:val="24"/>
        </w:rPr>
      </w:pPr>
    </w:p>
    <w:p w:rsid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both"/>
        <w:rPr>
          <w:rFonts w:ascii="Times New Roman" w:hAnsi="Times New Roman"/>
          <w:sz w:val="24"/>
          <w:szCs w:val="24"/>
        </w:rPr>
      </w:pPr>
    </w:p>
    <w:p w:rsidR="00403A79" w:rsidRPr="00403A79" w:rsidRDefault="00403A79" w:rsidP="00403A79">
      <w:pPr>
        <w:spacing w:after="160" w:line="256" w:lineRule="auto"/>
        <w:jc w:val="center"/>
        <w:rPr>
          <w:rFonts w:ascii="Times New Roman" w:hAnsi="Times New Roman"/>
          <w:spacing w:val="20"/>
          <w:sz w:val="28"/>
          <w:szCs w:val="28"/>
        </w:rPr>
      </w:pPr>
      <w:r w:rsidRPr="00403A79">
        <w:rPr>
          <w:rFonts w:ascii="Times New Roman" w:hAnsi="Times New Roman"/>
          <w:spacing w:val="20"/>
          <w:sz w:val="28"/>
          <w:szCs w:val="28"/>
        </w:rPr>
        <w:t>ТЕХНОЛОГИЧЕСКАЯ КАРТА</w:t>
      </w:r>
    </w:p>
    <w:p w:rsidR="00403A79" w:rsidRPr="00403A79" w:rsidRDefault="00403A79" w:rsidP="00403A79">
      <w:pPr>
        <w:spacing w:after="160" w:line="256" w:lineRule="auto"/>
        <w:jc w:val="center"/>
        <w:rPr>
          <w:rFonts w:ascii="Times New Roman" w:hAnsi="Times New Roman"/>
          <w:spacing w:val="20"/>
          <w:sz w:val="28"/>
          <w:szCs w:val="28"/>
        </w:rPr>
      </w:pPr>
      <w:r w:rsidRPr="00403A79">
        <w:rPr>
          <w:rFonts w:ascii="Times New Roman" w:hAnsi="Times New Roman"/>
          <w:spacing w:val="20"/>
          <w:sz w:val="28"/>
          <w:szCs w:val="28"/>
        </w:rPr>
        <w:t xml:space="preserve">МОДЕЛИРОВАНИЕ ИЗБЫ ИЗ БУМАГИ </w:t>
      </w:r>
    </w:p>
    <w:p w:rsidR="00403A79" w:rsidRPr="00403A79" w:rsidRDefault="00403A79" w:rsidP="00403A79">
      <w:pPr>
        <w:spacing w:after="160" w:line="256" w:lineRule="auto"/>
        <w:rPr>
          <w:rFonts w:ascii="Times New Roman" w:hAnsi="Times New Roman"/>
          <w:sz w:val="24"/>
          <w:szCs w:val="24"/>
        </w:rPr>
      </w:pPr>
      <w:r w:rsidRPr="00403A79">
        <w:rPr>
          <w:rFonts w:ascii="Times New Roman" w:hAnsi="Times New Roman"/>
          <w:spacing w:val="20"/>
          <w:sz w:val="28"/>
          <w:szCs w:val="28"/>
        </w:rPr>
        <w:tab/>
      </w:r>
      <w:r w:rsidRPr="00403A79">
        <w:rPr>
          <w:rFonts w:ascii="Times New Roman" w:hAnsi="Times New Roman"/>
          <w:sz w:val="24"/>
          <w:szCs w:val="24"/>
        </w:rPr>
        <w:t>Учащимся предлагается стать мастерами. Только не совсем обычный материал в руках у «плотников»</w:t>
      </w:r>
      <w:r w:rsidR="00EB0C7E">
        <w:rPr>
          <w:rFonts w:ascii="Times New Roman" w:hAnsi="Times New Roman"/>
          <w:sz w:val="24"/>
          <w:szCs w:val="24"/>
        </w:rPr>
        <w:t xml:space="preserve"> -</w:t>
      </w:r>
      <w:r w:rsidRPr="00403A79">
        <w:rPr>
          <w:rFonts w:ascii="Times New Roman" w:hAnsi="Times New Roman"/>
          <w:sz w:val="24"/>
          <w:szCs w:val="24"/>
        </w:rPr>
        <w:t xml:space="preserve"> бумага да картон, а вместо топора и гвоздей – ножницы да клей. </w:t>
      </w:r>
    </w:p>
    <w:p w:rsidR="00403A79" w:rsidRPr="00403A79" w:rsidRDefault="00403A79" w:rsidP="00403A79">
      <w:pPr>
        <w:spacing w:after="160" w:line="256" w:lineRule="auto"/>
        <w:rPr>
          <w:rFonts w:ascii="Times New Roman" w:hAnsi="Times New Roman"/>
          <w:sz w:val="24"/>
          <w:szCs w:val="24"/>
        </w:rPr>
      </w:pPr>
    </w:p>
    <w:p w:rsidR="00403A79" w:rsidRPr="00403A79" w:rsidRDefault="00403A79" w:rsidP="00403A79">
      <w:pPr>
        <w:numPr>
          <w:ilvl w:val="0"/>
          <w:numId w:val="2"/>
        </w:numPr>
        <w:spacing w:after="160" w:line="256" w:lineRule="auto"/>
        <w:rPr>
          <w:rFonts w:ascii="Times New Roman" w:hAnsi="Times New Roman"/>
          <w:sz w:val="24"/>
          <w:szCs w:val="24"/>
        </w:rPr>
      </w:pPr>
      <w:r w:rsidRPr="00403A79">
        <w:rPr>
          <w:rFonts w:ascii="Times New Roman" w:hAnsi="Times New Roman"/>
          <w:sz w:val="24"/>
          <w:szCs w:val="24"/>
        </w:rPr>
        <w:t>Фасад избы собирается из бумажных трубочек – «брёвнышек». Плотно скрутив листок бумаги склеиваем его;</w:t>
      </w:r>
    </w:p>
    <w:p w:rsidR="00403A79" w:rsidRPr="00403A79" w:rsidRDefault="00403A79" w:rsidP="00403A79">
      <w:pPr>
        <w:numPr>
          <w:ilvl w:val="0"/>
          <w:numId w:val="2"/>
        </w:numPr>
        <w:spacing w:after="160" w:line="256" w:lineRule="auto"/>
        <w:rPr>
          <w:rFonts w:ascii="Times New Roman" w:hAnsi="Times New Roman"/>
          <w:sz w:val="24"/>
          <w:szCs w:val="24"/>
        </w:rPr>
      </w:pPr>
      <w:r w:rsidRPr="00403A79">
        <w:rPr>
          <w:rFonts w:ascii="Times New Roman" w:hAnsi="Times New Roman"/>
          <w:sz w:val="24"/>
          <w:szCs w:val="24"/>
        </w:rPr>
        <w:t>Детали фасада можно вырезать из плотного картона;</w:t>
      </w:r>
    </w:p>
    <w:p w:rsidR="00403A79" w:rsidRPr="00403A79" w:rsidRDefault="00403A79" w:rsidP="00403A79">
      <w:pPr>
        <w:numPr>
          <w:ilvl w:val="0"/>
          <w:numId w:val="2"/>
        </w:numPr>
        <w:spacing w:after="160" w:line="256" w:lineRule="auto"/>
        <w:rPr>
          <w:rFonts w:ascii="Times New Roman" w:hAnsi="Times New Roman"/>
          <w:sz w:val="24"/>
          <w:szCs w:val="24"/>
        </w:rPr>
      </w:pPr>
      <w:r w:rsidRPr="00403A79">
        <w:rPr>
          <w:rFonts w:ascii="Times New Roman" w:hAnsi="Times New Roman"/>
          <w:sz w:val="24"/>
          <w:szCs w:val="24"/>
        </w:rPr>
        <w:t>Конёк</w:t>
      </w:r>
      <w:r w:rsidR="00EB0C7E">
        <w:rPr>
          <w:rFonts w:ascii="Times New Roman" w:hAnsi="Times New Roman"/>
          <w:sz w:val="24"/>
          <w:szCs w:val="24"/>
        </w:rPr>
        <w:t xml:space="preserve">, </w:t>
      </w:r>
      <w:r w:rsidRPr="00403A79">
        <w:rPr>
          <w:rFonts w:ascii="Times New Roman" w:hAnsi="Times New Roman"/>
          <w:sz w:val="24"/>
          <w:szCs w:val="24"/>
        </w:rPr>
        <w:t>верхняя часть дома</w:t>
      </w:r>
      <w:r w:rsidR="00EB0C7E">
        <w:rPr>
          <w:rFonts w:ascii="Times New Roman" w:hAnsi="Times New Roman"/>
          <w:sz w:val="24"/>
          <w:szCs w:val="24"/>
        </w:rPr>
        <w:t>,</w:t>
      </w:r>
      <w:r w:rsidRPr="00403A79">
        <w:rPr>
          <w:rFonts w:ascii="Times New Roman" w:hAnsi="Times New Roman"/>
          <w:sz w:val="24"/>
          <w:szCs w:val="24"/>
        </w:rPr>
        <w:t xml:space="preserve"> вырезается из плотного ватмана;</w:t>
      </w:r>
    </w:p>
    <w:p w:rsidR="00403A79" w:rsidRPr="00403A79" w:rsidRDefault="00403A79" w:rsidP="00403A79">
      <w:pPr>
        <w:numPr>
          <w:ilvl w:val="0"/>
          <w:numId w:val="2"/>
        </w:numPr>
        <w:spacing w:after="160" w:line="256" w:lineRule="auto"/>
        <w:rPr>
          <w:rFonts w:ascii="Times New Roman" w:hAnsi="Times New Roman"/>
          <w:sz w:val="24"/>
          <w:szCs w:val="24"/>
        </w:rPr>
      </w:pPr>
      <w:r w:rsidRPr="00403A79">
        <w:rPr>
          <w:rFonts w:ascii="Times New Roman" w:hAnsi="Times New Roman"/>
          <w:sz w:val="24"/>
          <w:szCs w:val="24"/>
        </w:rPr>
        <w:t>Различные украшения дома, забор выполняется способом симметричного многослойного вырезания;</w:t>
      </w:r>
    </w:p>
    <w:p w:rsidR="00403A79" w:rsidRPr="00403A79" w:rsidRDefault="00403A79" w:rsidP="00403A79">
      <w:pPr>
        <w:numPr>
          <w:ilvl w:val="0"/>
          <w:numId w:val="2"/>
        </w:numPr>
        <w:spacing w:after="160" w:line="256" w:lineRule="auto"/>
        <w:rPr>
          <w:rFonts w:ascii="Times New Roman" w:hAnsi="Times New Roman"/>
          <w:sz w:val="24"/>
          <w:szCs w:val="24"/>
        </w:rPr>
      </w:pPr>
      <w:r w:rsidRPr="00403A79">
        <w:rPr>
          <w:rFonts w:ascii="Times New Roman" w:hAnsi="Times New Roman"/>
          <w:sz w:val="24"/>
          <w:szCs w:val="24"/>
        </w:rPr>
        <w:t>Растительные элементы (дерево) выполняются из полос бумаги;</w:t>
      </w:r>
    </w:p>
    <w:p w:rsidR="00403A79" w:rsidRPr="00403A79" w:rsidRDefault="00403A79" w:rsidP="00403A79">
      <w:pPr>
        <w:numPr>
          <w:ilvl w:val="0"/>
          <w:numId w:val="2"/>
        </w:numPr>
        <w:spacing w:after="160" w:line="256" w:lineRule="auto"/>
        <w:rPr>
          <w:rFonts w:ascii="Times New Roman" w:hAnsi="Times New Roman"/>
          <w:sz w:val="24"/>
          <w:szCs w:val="24"/>
        </w:rPr>
      </w:pPr>
      <w:r w:rsidRPr="00403A79">
        <w:rPr>
          <w:rFonts w:ascii="Times New Roman" w:hAnsi="Times New Roman"/>
          <w:sz w:val="24"/>
          <w:szCs w:val="24"/>
        </w:rPr>
        <w:t>Вся композиция собирается на белом листе бумаги.</w:t>
      </w:r>
    </w:p>
    <w:p w:rsidR="009840F8" w:rsidRPr="00403A79" w:rsidRDefault="00403A79" w:rsidP="00EB0C7E">
      <w:pPr>
        <w:spacing w:after="160" w:line="256" w:lineRule="auto"/>
      </w:pPr>
      <w:r w:rsidRPr="00403A79">
        <w:rPr>
          <w:rFonts w:ascii="Times New Roman" w:hAnsi="Times New Roman"/>
          <w:noProof/>
          <w:sz w:val="24"/>
          <w:szCs w:val="24"/>
        </w:rPr>
        <w:drawing>
          <wp:inline distT="0" distB="0" distL="0" distR="0">
            <wp:extent cx="6219825" cy="4314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9825" cy="4314825"/>
                    </a:xfrm>
                    <a:prstGeom prst="rect">
                      <a:avLst/>
                    </a:prstGeom>
                    <a:noFill/>
                    <a:ln>
                      <a:noFill/>
                    </a:ln>
                  </pic:spPr>
                </pic:pic>
              </a:graphicData>
            </a:graphic>
          </wp:inline>
        </w:drawing>
      </w:r>
      <w:bookmarkStart w:id="0" w:name="_GoBack"/>
      <w:bookmarkEnd w:id="0"/>
    </w:p>
    <w:sectPr w:rsidR="009840F8" w:rsidRPr="00403A79" w:rsidSect="00403A79">
      <w:headerReference w:type="even" r:id="rId17"/>
      <w:headerReference w:type="default" r:id="rId18"/>
      <w:footerReference w:type="even" r:id="rId19"/>
      <w:footerReference w:type="default" r:id="rId20"/>
      <w:headerReference w:type="first" r:id="rId21"/>
      <w:footerReference w:type="first" r:id="rId22"/>
      <w:pgSz w:w="11906" w:h="16838"/>
      <w:pgMar w:top="851" w:right="566"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6C2" w:rsidRDefault="00FC56C2" w:rsidP="00F1000A">
      <w:pPr>
        <w:spacing w:after="0" w:line="240" w:lineRule="auto"/>
      </w:pPr>
      <w:r>
        <w:separator/>
      </w:r>
    </w:p>
  </w:endnote>
  <w:endnote w:type="continuationSeparator" w:id="0">
    <w:p w:rsidR="00FC56C2" w:rsidRDefault="00FC56C2" w:rsidP="00F10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00A" w:rsidRDefault="00F100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00A" w:rsidRDefault="00F1000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00A" w:rsidRDefault="00F100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6C2" w:rsidRDefault="00FC56C2" w:rsidP="00F1000A">
      <w:pPr>
        <w:spacing w:after="0" w:line="240" w:lineRule="auto"/>
      </w:pPr>
      <w:r>
        <w:separator/>
      </w:r>
    </w:p>
  </w:footnote>
  <w:footnote w:type="continuationSeparator" w:id="0">
    <w:p w:rsidR="00FC56C2" w:rsidRDefault="00FC56C2" w:rsidP="00F10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00A" w:rsidRDefault="00F1000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00A" w:rsidRDefault="00F100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00A" w:rsidRDefault="00F100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31651C"/>
    <w:multiLevelType w:val="hybridMultilevel"/>
    <w:tmpl w:val="63869D94"/>
    <w:lvl w:ilvl="0" w:tplc="212E266C">
      <w:start w:val="1"/>
      <w:numFmt w:val="russianLow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789B207C"/>
    <w:multiLevelType w:val="hybridMultilevel"/>
    <w:tmpl w:val="C3EEFB16"/>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1714"/>
    <w:rsid w:val="00042BBE"/>
    <w:rsid w:val="00055572"/>
    <w:rsid w:val="0007424E"/>
    <w:rsid w:val="0007634D"/>
    <w:rsid w:val="000D009D"/>
    <w:rsid w:val="000D06D0"/>
    <w:rsid w:val="000D5AE3"/>
    <w:rsid w:val="00114F3B"/>
    <w:rsid w:val="00131512"/>
    <w:rsid w:val="00135BB1"/>
    <w:rsid w:val="001915C2"/>
    <w:rsid w:val="0019520D"/>
    <w:rsid w:val="001C2839"/>
    <w:rsid w:val="002010D8"/>
    <w:rsid w:val="002049E4"/>
    <w:rsid w:val="00257A79"/>
    <w:rsid w:val="00284150"/>
    <w:rsid w:val="002A1B3E"/>
    <w:rsid w:val="002A4C43"/>
    <w:rsid w:val="002F2C02"/>
    <w:rsid w:val="002F5DB3"/>
    <w:rsid w:val="0035021D"/>
    <w:rsid w:val="00365395"/>
    <w:rsid w:val="00377E56"/>
    <w:rsid w:val="003A1C95"/>
    <w:rsid w:val="003B328B"/>
    <w:rsid w:val="003C0EAA"/>
    <w:rsid w:val="003C44A3"/>
    <w:rsid w:val="003D58AF"/>
    <w:rsid w:val="003E3A37"/>
    <w:rsid w:val="003F2E4E"/>
    <w:rsid w:val="00403A79"/>
    <w:rsid w:val="004100CB"/>
    <w:rsid w:val="00490EAD"/>
    <w:rsid w:val="00491C33"/>
    <w:rsid w:val="004A1714"/>
    <w:rsid w:val="004A6030"/>
    <w:rsid w:val="004D4487"/>
    <w:rsid w:val="004E4A0B"/>
    <w:rsid w:val="004E5E1F"/>
    <w:rsid w:val="0051709E"/>
    <w:rsid w:val="00523CF9"/>
    <w:rsid w:val="0055651E"/>
    <w:rsid w:val="00560A86"/>
    <w:rsid w:val="00573F84"/>
    <w:rsid w:val="005B1424"/>
    <w:rsid w:val="005B650D"/>
    <w:rsid w:val="005E2CD0"/>
    <w:rsid w:val="00670096"/>
    <w:rsid w:val="00671982"/>
    <w:rsid w:val="006C3231"/>
    <w:rsid w:val="006F303A"/>
    <w:rsid w:val="006F416F"/>
    <w:rsid w:val="00706B94"/>
    <w:rsid w:val="0072292A"/>
    <w:rsid w:val="007327D3"/>
    <w:rsid w:val="007334CE"/>
    <w:rsid w:val="0078742B"/>
    <w:rsid w:val="0078768F"/>
    <w:rsid w:val="00793692"/>
    <w:rsid w:val="007A0F2A"/>
    <w:rsid w:val="007A4B68"/>
    <w:rsid w:val="008148C1"/>
    <w:rsid w:val="00845239"/>
    <w:rsid w:val="0084698F"/>
    <w:rsid w:val="0085421F"/>
    <w:rsid w:val="00870947"/>
    <w:rsid w:val="008B0C7D"/>
    <w:rsid w:val="008D48C6"/>
    <w:rsid w:val="008F07F8"/>
    <w:rsid w:val="009674C1"/>
    <w:rsid w:val="009840F8"/>
    <w:rsid w:val="00993875"/>
    <w:rsid w:val="009A3DFA"/>
    <w:rsid w:val="009E68E5"/>
    <w:rsid w:val="009F179B"/>
    <w:rsid w:val="009F76B2"/>
    <w:rsid w:val="00A42342"/>
    <w:rsid w:val="00AB0044"/>
    <w:rsid w:val="00AB1D27"/>
    <w:rsid w:val="00AD4CC7"/>
    <w:rsid w:val="00AE3326"/>
    <w:rsid w:val="00AE74A8"/>
    <w:rsid w:val="00B452B0"/>
    <w:rsid w:val="00B64E00"/>
    <w:rsid w:val="00B65A80"/>
    <w:rsid w:val="00B66F13"/>
    <w:rsid w:val="00B92CE7"/>
    <w:rsid w:val="00BA13FD"/>
    <w:rsid w:val="00BB3176"/>
    <w:rsid w:val="00BD59B2"/>
    <w:rsid w:val="00BF47E4"/>
    <w:rsid w:val="00C15F37"/>
    <w:rsid w:val="00C83603"/>
    <w:rsid w:val="00CA319F"/>
    <w:rsid w:val="00CA3A89"/>
    <w:rsid w:val="00CF7DAB"/>
    <w:rsid w:val="00D21E83"/>
    <w:rsid w:val="00D27A30"/>
    <w:rsid w:val="00D4397A"/>
    <w:rsid w:val="00D81999"/>
    <w:rsid w:val="00D96131"/>
    <w:rsid w:val="00DB6D55"/>
    <w:rsid w:val="00DC1194"/>
    <w:rsid w:val="00E079B3"/>
    <w:rsid w:val="00E54236"/>
    <w:rsid w:val="00E60A6C"/>
    <w:rsid w:val="00E90838"/>
    <w:rsid w:val="00EA3DE5"/>
    <w:rsid w:val="00EB0C7E"/>
    <w:rsid w:val="00EB665E"/>
    <w:rsid w:val="00ED3A32"/>
    <w:rsid w:val="00F1000A"/>
    <w:rsid w:val="00F17279"/>
    <w:rsid w:val="00F276F4"/>
    <w:rsid w:val="00F31B98"/>
    <w:rsid w:val="00F40DE4"/>
    <w:rsid w:val="00F43C22"/>
    <w:rsid w:val="00F44C22"/>
    <w:rsid w:val="00F64DC4"/>
    <w:rsid w:val="00F758C3"/>
    <w:rsid w:val="00F864C7"/>
    <w:rsid w:val="00FB1DE9"/>
    <w:rsid w:val="00FC5183"/>
    <w:rsid w:val="00FC56C2"/>
    <w:rsid w:val="00FD412A"/>
    <w:rsid w:val="00FD7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4A78F"/>
  <w15:docId w15:val="{E68C5697-32D1-45E8-83A5-85C26AD20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171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1714"/>
    <w:pPr>
      <w:ind w:left="720"/>
      <w:contextualSpacing/>
    </w:pPr>
  </w:style>
  <w:style w:type="paragraph" w:styleId="a4">
    <w:name w:val="No Spacing"/>
    <w:uiPriority w:val="1"/>
    <w:qFormat/>
    <w:rsid w:val="004A1714"/>
    <w:pPr>
      <w:spacing w:after="0" w:line="240" w:lineRule="auto"/>
    </w:pPr>
    <w:rPr>
      <w:rFonts w:eastAsiaTheme="minorEastAsia"/>
      <w:lang w:eastAsia="ru-RU"/>
    </w:rPr>
  </w:style>
  <w:style w:type="table" w:styleId="a5">
    <w:name w:val="Table Grid"/>
    <w:basedOn w:val="a1"/>
    <w:uiPriority w:val="59"/>
    <w:rsid w:val="005B1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semiHidden/>
    <w:unhideWhenUsed/>
    <w:rsid w:val="000D06D0"/>
    <w:rPr>
      <w:color w:val="0000FF"/>
      <w:u w:val="single"/>
    </w:rPr>
  </w:style>
  <w:style w:type="paragraph" w:styleId="a7">
    <w:name w:val="Balloon Text"/>
    <w:basedOn w:val="a"/>
    <w:link w:val="a8"/>
    <w:uiPriority w:val="99"/>
    <w:semiHidden/>
    <w:unhideWhenUsed/>
    <w:rsid w:val="009840F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40F8"/>
    <w:rPr>
      <w:rFonts w:ascii="Tahoma" w:eastAsia="Times New Roman" w:hAnsi="Tahoma" w:cs="Tahoma"/>
      <w:sz w:val="16"/>
      <w:szCs w:val="16"/>
      <w:lang w:eastAsia="ru-RU"/>
    </w:rPr>
  </w:style>
  <w:style w:type="paragraph" w:customStyle="1" w:styleId="sfst">
    <w:name w:val="sfst"/>
    <w:basedOn w:val="a"/>
    <w:rsid w:val="007A0F2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017535">
      <w:bodyDiv w:val="1"/>
      <w:marLeft w:val="0"/>
      <w:marRight w:val="0"/>
      <w:marTop w:val="0"/>
      <w:marBottom w:val="0"/>
      <w:divBdr>
        <w:top w:val="none" w:sz="0" w:space="0" w:color="auto"/>
        <w:left w:val="none" w:sz="0" w:space="0" w:color="auto"/>
        <w:bottom w:val="none" w:sz="0" w:space="0" w:color="auto"/>
        <w:right w:val="none" w:sz="0" w:space="0" w:color="auto"/>
      </w:divBdr>
    </w:div>
    <w:div w:id="233589934">
      <w:bodyDiv w:val="1"/>
      <w:marLeft w:val="0"/>
      <w:marRight w:val="0"/>
      <w:marTop w:val="0"/>
      <w:marBottom w:val="0"/>
      <w:divBdr>
        <w:top w:val="none" w:sz="0" w:space="0" w:color="auto"/>
        <w:left w:val="none" w:sz="0" w:space="0" w:color="auto"/>
        <w:bottom w:val="none" w:sz="0" w:space="0" w:color="auto"/>
        <w:right w:val="none" w:sz="0" w:space="0" w:color="auto"/>
      </w:divBdr>
    </w:div>
    <w:div w:id="80851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1EE34-795C-4BA0-A01D-01D5C24CE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806</Words>
  <Characters>4596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Novikova</dc:creator>
  <cp:lastModifiedBy>даша</cp:lastModifiedBy>
  <cp:revision>10</cp:revision>
  <cp:lastPrinted>2015-05-18T14:37:00Z</cp:lastPrinted>
  <dcterms:created xsi:type="dcterms:W3CDTF">2015-06-03T11:37:00Z</dcterms:created>
  <dcterms:modified xsi:type="dcterms:W3CDTF">2019-02-19T18:59:00Z</dcterms:modified>
</cp:coreProperties>
</file>