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Тема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урока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en-US" w:eastAsia="ru-RU"/>
        </w:rPr>
        <w:t>: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 “What is a family? 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Метапредметная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тема: 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Позиция и роль.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урока: 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обобщение и актуализация знаний.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урока: 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иноязычной коммуникативной компетенции учащихся.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Образовательные:</w:t>
      </w:r>
    </w:p>
    <w:p w:rsidR="00DA757F" w:rsidRPr="00DA757F" w:rsidRDefault="00DA757F" w:rsidP="00DA757F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Повторить, закрепить и актуализировать пройденный лексический и грамматический материал по теме «Семья» в различных коммуникативных упражнениях;</w:t>
      </w:r>
    </w:p>
    <w:p w:rsidR="00DA757F" w:rsidRPr="00DA757F" w:rsidRDefault="00DA757F" w:rsidP="00DA757F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навыки и умения устной речи.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Развивающие:</w:t>
      </w:r>
    </w:p>
    <w:p w:rsidR="00DA757F" w:rsidRPr="00DA757F" w:rsidRDefault="00DA757F" w:rsidP="00DA757F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навыки и умения восприятия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англозычной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речи на слух;</w:t>
      </w:r>
    </w:p>
    <w:p w:rsidR="00DA757F" w:rsidRPr="00DA757F" w:rsidRDefault="00DA757F" w:rsidP="00DA757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навыки монологической речи с употреблением лексики по теме «Семья»;</w:t>
      </w:r>
    </w:p>
    <w:p w:rsidR="00DA757F" w:rsidRPr="00DA757F" w:rsidRDefault="00DA757F" w:rsidP="00DA757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интерес учащихся к общению на английском языке;</w:t>
      </w:r>
    </w:p>
    <w:p w:rsidR="00DA757F" w:rsidRPr="00DA757F" w:rsidRDefault="00DA757F" w:rsidP="00DA757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память, фантазию, логическое мышление и коммуникабельность;</w:t>
      </w:r>
    </w:p>
    <w:p w:rsidR="00DA757F" w:rsidRPr="00DA757F" w:rsidRDefault="00DA757F" w:rsidP="00DA757F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навыки коллективной деятельности (принимать участие в дискуссиях и образовательной игре).</w:t>
      </w:r>
      <w:bookmarkStart w:id="0" w:name="_GoBack"/>
      <w:bookmarkEnd w:id="0"/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Воспитательные:</w:t>
      </w:r>
    </w:p>
    <w:p w:rsidR="00DA757F" w:rsidRPr="00DA757F" w:rsidRDefault="00DA757F" w:rsidP="00DA757F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чувство коллективизма;</w:t>
      </w:r>
    </w:p>
    <w:p w:rsidR="00DA757F" w:rsidRPr="00DA757F" w:rsidRDefault="00DA757F" w:rsidP="00DA757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чувство гордости за свою семью;</w:t>
      </w:r>
    </w:p>
    <w:p w:rsidR="00DA757F" w:rsidRPr="00DA757F" w:rsidRDefault="00DA757F" w:rsidP="00DA757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Сформировать у учащихся осознанное понимание необходимости семьи;</w:t>
      </w:r>
    </w:p>
    <w:p w:rsidR="00DA757F" w:rsidRPr="00DA757F" w:rsidRDefault="00DA757F" w:rsidP="00DA757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к иностранному языку как средству общения;</w:t>
      </w:r>
    </w:p>
    <w:p w:rsidR="00DA757F" w:rsidRPr="00DA757F" w:rsidRDefault="00DA757F" w:rsidP="00DA757F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личностные качества учащихся: уверенность при ответе.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Практические:</w:t>
      </w:r>
    </w:p>
    <w:p w:rsidR="00DA757F" w:rsidRPr="00DA757F" w:rsidRDefault="00DA757F" w:rsidP="00DA757F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Тренировать все виды РД: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аудирование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говорение, чтение, письмо;</w:t>
      </w:r>
    </w:p>
    <w:p w:rsidR="00DA757F" w:rsidRPr="00DA757F" w:rsidRDefault="00DA757F" w:rsidP="00DA757F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Общаться и выражать свои мысли на изучаемом иностранном языке, строить высказывания о своей семье и аргументировать свое мнение.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Личностная задача педагога: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Включать в активный диалог всех учеников.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Языковой материал: 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Лексика по теме «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Family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Речевой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 </w:t>
      </w:r>
      <w:proofErr w:type="gramStart"/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материал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: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A</w:t>
      </w:r>
      <w:proofErr w:type="spellStart"/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удиотекст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«What is a family? Who is a family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?»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;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аудиотекст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«If you are happy and you know it…».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Планируемые результаты урока: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урока ученики: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Актуализируют и закрепят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A757F" w:rsidRPr="00DA757F" w:rsidRDefault="00DA757F" w:rsidP="00DA757F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Лексический материал по теме урока.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Научатся:</w:t>
      </w:r>
    </w:p>
    <w:p w:rsidR="00DA757F" w:rsidRPr="00DA757F" w:rsidRDefault="00DA757F" w:rsidP="00DA757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обобщать содержащуюся в тексте информацию;</w:t>
      </w:r>
    </w:p>
    <w:p w:rsidR="00DA757F" w:rsidRPr="00DA757F" w:rsidRDefault="00DA757F" w:rsidP="00DA757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излагать содержание прочитанного и услышанного;</w:t>
      </w:r>
    </w:p>
    <w:p w:rsidR="00DA757F" w:rsidRPr="00DA757F" w:rsidRDefault="00DA757F" w:rsidP="00DA757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высказываться на английском языке, оперируя знакомым лексико-грамматическим материалом в соответствии с поставленной коммуникативной задачей;</w:t>
      </w:r>
    </w:p>
    <w:p w:rsidR="00DA757F" w:rsidRPr="00DA757F" w:rsidRDefault="00DA757F" w:rsidP="00DA757F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применять приобретенные умения и навыки на практике.</w:t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Приобретут такие личностные качества как:</w:t>
      </w:r>
    </w:p>
    <w:p w:rsidR="00DA757F" w:rsidRPr="00DA757F" w:rsidRDefault="00DA757F" w:rsidP="00DA757F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работать в сотрудничестве;</w:t>
      </w:r>
    </w:p>
    <w:p w:rsidR="00DA757F" w:rsidRPr="00DA757F" w:rsidRDefault="00DA757F" w:rsidP="00DA757F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активность;</w:t>
      </w:r>
    </w:p>
    <w:p w:rsidR="00DA757F" w:rsidRPr="00DA757F" w:rsidRDefault="00DA757F" w:rsidP="00DA757F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уверенность в своих силах;</w:t>
      </w:r>
    </w:p>
    <w:p w:rsidR="00DA757F" w:rsidRPr="00DA757F" w:rsidRDefault="00DA757F" w:rsidP="00DA757F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мотивированность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изучению английского языка.</w:t>
      </w:r>
    </w:p>
    <w:tbl>
      <w:tblPr>
        <w:tblW w:w="99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4958"/>
      </w:tblGrid>
      <w:tr w:rsidR="00DA757F" w:rsidRPr="00DA757F" w:rsidTr="00DA757F">
        <w:trPr>
          <w:tblCellSpacing w:w="15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Технология коммуникативного обучения иноязычной культуре (</w:t>
            </w:r>
            <w:proofErr w:type="spellStart"/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Е.И.Пассов</w:t>
            </w:r>
            <w:proofErr w:type="spellEnd"/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Большая часть заданий носит коммуникативный характер.</w:t>
            </w:r>
          </w:p>
        </w:tc>
      </w:tr>
      <w:tr w:rsidR="00DA757F" w:rsidRPr="00DA757F" w:rsidTr="00DA757F">
        <w:trPr>
          <w:tblCellSpacing w:w="15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Информационно-коммуникативные технологии обучения.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Использование современных средств обучения: компьютера, мультимедийных материалов.</w:t>
            </w:r>
          </w:p>
        </w:tc>
      </w:tr>
      <w:tr w:rsidR="00DA757F" w:rsidRPr="00DA757F" w:rsidTr="00DA757F">
        <w:trPr>
          <w:tblCellSpacing w:w="15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Личностно-ориентированный подход.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Учитываются возможности и способности каждого ребенка.</w:t>
            </w:r>
          </w:p>
        </w:tc>
      </w:tr>
      <w:tr w:rsidR="00DA757F" w:rsidRPr="00DA757F" w:rsidTr="00DA757F">
        <w:trPr>
          <w:tblCellSpacing w:w="15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технологии.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Создание благоприятного и комфортного микроклимата в классе, проведение физкультминутки и динамической паузы, частая смена деятельности, чередование видов активности (интеллектуальной, эмоциональной, двигательной).</w:t>
            </w:r>
          </w:p>
        </w:tc>
      </w:tr>
      <w:tr w:rsidR="00DA757F" w:rsidRPr="00DA757F" w:rsidTr="00DA757F">
        <w:trPr>
          <w:tblCellSpacing w:w="15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Игровые технологии.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57F" w:rsidRPr="00DA757F" w:rsidRDefault="00DA757F" w:rsidP="00DA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A75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Для вовлечения всех учащихся в учебный процесс и повторения грамматического и лексического материала была использована игра.</w:t>
            </w:r>
          </w:p>
        </w:tc>
      </w:tr>
    </w:tbl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DA757F" w:rsidRPr="00DA757F" w:rsidRDefault="00DA757F" w:rsidP="00DA757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Дидактические материалы: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мультимедийная презентация, песня и карточки со словами песни «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If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you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are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happy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and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you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know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it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…», карточки с заданиями к уроку.</w:t>
      </w: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Ход урока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Приветствие. Организационный момент.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 в атмосферу иноязычного общения.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lastRenderedPageBreak/>
        <w:t>God morning, good morning, good morning to you, good morning, my darlings, I am glad to see you!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date is it today?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day of the week is it today?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How are you today?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Are you OK?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Are you ready for our lesson?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It’s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OK.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I’m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glad that you are ready.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Фонетическая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разминка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Let’s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start our lesson and train our tongues.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First of all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we shall read the new words. You will meet them during the listening. Read the words after me, please. (One, another, mother, father, sister, brother, kind, mixtures, pair, creatures, numbers)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(Слайд)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Развитие навыка 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аудирования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Audition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Now we shall listen to the new poem.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Try to understand it.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  <w:t>(Listening)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What is a family?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Who is a family?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One and another makes two is a family.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proofErr w:type="gramStart"/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Baby and father</w:t>
      </w:r>
      <w:proofErr w:type="gramEnd"/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 xml:space="preserve"> and mother: a family.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proofErr w:type="gramStart"/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Parents and sister</w:t>
      </w:r>
      <w:proofErr w:type="gramEnd"/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 xml:space="preserve"> and brother: a family.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All kinds of people can make up a family.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All kinds of mixtures can make up a family.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What is a family?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Who is a family?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The children that lived in a shoe is a family!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lastRenderedPageBreak/>
        <w:t>A pair like Kanga and Roo is a family!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A calf and a cow that go moo is a family!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All kinds of creatures can make up a family!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  <w:t>All kinds of numbers can make up a family.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br/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All of your family plus you is a family!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br/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Did you understand this poem?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is it about?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(It is about the Family)</w:t>
      </w:r>
    </w:p>
    <w:p w:rsidR="00DA757F" w:rsidRPr="00DA757F" w:rsidRDefault="00DA757F" w:rsidP="00DA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Определение темы урока (совместно с детьми). Постановка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целей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Try to guess what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we’ll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speak about.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That’s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right.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The topic of our lesson is «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What is a family? Who is a family? ».</w:t>
      </w: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br/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Today I want to speak with you about your families. I would like you to 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val="en-US" w:eastAsia="ru-RU"/>
        </w:rPr>
        <w:t>understand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 the questions: “What is a family?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Who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is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a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family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?”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Проверка </w:t>
      </w:r>
      <w:proofErr w:type="gram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понимания</w:t>
      </w:r>
      <w:proofErr w:type="gram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прослушанного и обобщение сказанного.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Look at the screen, please! Try to answer the following questions: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  <w:t> (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вопросы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стихотворению</w:t>
      </w: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  <w:t>).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1) Who can make up the family?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2) Can people of different nationalities make up a family?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3) What kinds of creatures can make up a family?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4) What about Kanga and Roo?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5) Is it the family? (A calf and a cow can make up the family)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6) How many people can be in a family? (2, 3, 4 people can be in a family)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And now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let’s answer the following questions: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Who is a family for you?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is a family for you?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Well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done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Активизация навыков устной речи по теме «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Family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Everyone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has got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a family.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I'd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like to ask you about your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lastRenderedPageBreak/>
        <w:t>Be active and speak loudly.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Is your family big or small?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Have you got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grandparents?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Have you got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a sister or a brother?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How many sisters\ brothers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have you got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Is your family hospitable?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Is your family friendly?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Is your family helpful?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Do you spend your holidays together?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Do you love each other?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Do you respect each other?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Is your family happy?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 see you have happy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Let’s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have a rest!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Stand up, please!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Listen, dance and sing the song “If you are happy and you know it…”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Prove, please, that your families are very happy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Well done!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It is very nice that your families are happy. Now we can continue our work.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Развитие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монологической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речи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For me the happy family is loving family. What is the happy family for you?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characteristics should it have?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Look at the screen, please.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Read the statements.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These sentences can help you to answer my question.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How do you think is your family happy? Why?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Thank you very much for your work.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You are happy in your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Динамическая пауза - игра «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Snowball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 Активизация лексико-грамматического материала.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kinds of families do you know?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lastRenderedPageBreak/>
        <w:t>So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, there are big and small families, close, loving, and hospitable families, international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Let’s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play “Snowball”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Remember pronouns!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Tell us what kind of family is your family?</w:t>
      </w:r>
      <w:proofErr w:type="gramEnd"/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Практика в монологической речи (описание семьи).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Oh, I see you have a loving, a close, a caring, and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a hospitable families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Now tell me please some words about your family.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So,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let’s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listen to you very attentively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Совершенствование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навыков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осознанного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 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чтения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Yesterday I got a letter from an English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schoolboy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. His name is Tom Brown.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He wants you to read his letter. Look at the screen!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Who wants to read the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text.</w:t>
      </w:r>
      <w:proofErr w:type="gramEnd"/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Слайд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en-US" w:eastAsia="ru-RU"/>
        </w:rPr>
        <w:t xml:space="preserve">My name is Tom. I am 11. I live in London. My hobby is reading. I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en-US" w:eastAsia="ru-RU"/>
        </w:rPr>
        <w:t>have got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en-US" w:eastAsia="ru-RU"/>
        </w:rPr>
        <w:t xml:space="preserve"> a family. My family is large. I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en-US" w:eastAsia="ru-RU"/>
        </w:rPr>
        <w:t>have got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en-US" w:eastAsia="ru-RU"/>
        </w:rPr>
        <w:t xml:space="preserve"> a mother, a father, a sister and a brother. My father’s name is John. My mother’s name is Alice. My sister’s name is Mary. We are typical English family. We are very happy family and love each other.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At </w:t>
      </w: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school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we are doing a project about Russian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What is your family like? Who is a family for you? What is a family for you?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Hope to hear from you soon.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Your friend,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T. Brown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Did you understand his letter? </w:t>
      </w: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I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hope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you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have</w:t>
      </w:r>
      <w:proofErr w:type="spell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Объяснение домашнего задания.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Your homework is to answer Tom’s letter.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Подведение итогов урока. Обобщение и систематизация.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It was interesting to know about your families.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Who is a family for you?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US" w:eastAsia="ru-RU"/>
        </w:rPr>
        <w:t>What is a family for you?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</w:t>
      </w: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.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proofErr w:type="gramStart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I’d</w:t>
      </w:r>
      <w:proofErr w:type="gramEnd"/>
      <w:r w:rsidRPr="00DA757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like to thank you for good work at the lesson. Did you like our lesson?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Слайд</w:t>
      </w:r>
    </w:p>
    <w:p w:rsidR="00DA757F" w:rsidRPr="00DA757F" w:rsidRDefault="00DA757F" w:rsidP="00DA7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I 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don’t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know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…</w:t>
      </w:r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I 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liked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it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…</w:t>
      </w:r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Bad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Interesting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Boring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Nervous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Fantastic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Difficult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Funny</w:t>
      </w:r>
      <w:proofErr w:type="spellEnd"/>
    </w:p>
    <w:p w:rsidR="00DA757F" w:rsidRPr="00DA757F" w:rsidRDefault="00DA757F" w:rsidP="00DA757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Too</w:t>
      </w:r>
      <w:proofErr w:type="spellEnd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DA75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long</w:t>
      </w:r>
      <w:proofErr w:type="spellEnd"/>
    </w:p>
    <w:p w:rsidR="002D05C0" w:rsidRPr="00DA757F" w:rsidRDefault="002D05C0">
      <w:pPr>
        <w:rPr>
          <w:rFonts w:ascii="Times New Roman" w:hAnsi="Times New Roman" w:cs="Times New Roman"/>
          <w:sz w:val="28"/>
          <w:szCs w:val="28"/>
        </w:rPr>
      </w:pPr>
    </w:p>
    <w:sectPr w:rsidR="002D05C0" w:rsidRPr="00DA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299"/>
    <w:multiLevelType w:val="multilevel"/>
    <w:tmpl w:val="08A8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26F"/>
    <w:multiLevelType w:val="multilevel"/>
    <w:tmpl w:val="E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5A5"/>
    <w:multiLevelType w:val="multilevel"/>
    <w:tmpl w:val="C8A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64825"/>
    <w:multiLevelType w:val="multilevel"/>
    <w:tmpl w:val="03C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76174"/>
    <w:multiLevelType w:val="multilevel"/>
    <w:tmpl w:val="C2A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24734"/>
    <w:multiLevelType w:val="multilevel"/>
    <w:tmpl w:val="AE7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65B61"/>
    <w:multiLevelType w:val="multilevel"/>
    <w:tmpl w:val="A32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111C8"/>
    <w:multiLevelType w:val="multilevel"/>
    <w:tmpl w:val="CC0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73DD5"/>
    <w:multiLevelType w:val="multilevel"/>
    <w:tmpl w:val="AEA4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F545E"/>
    <w:multiLevelType w:val="multilevel"/>
    <w:tmpl w:val="A34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92FBA"/>
    <w:multiLevelType w:val="multilevel"/>
    <w:tmpl w:val="5DE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97866"/>
    <w:multiLevelType w:val="multilevel"/>
    <w:tmpl w:val="77C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A1"/>
    <w:rsid w:val="002D05C0"/>
    <w:rsid w:val="00DA757F"/>
    <w:rsid w:val="00E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64D9"/>
  <w15:chartTrackingRefBased/>
  <w15:docId w15:val="{4A830BDA-3588-4234-8FD5-FF755738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2022-05-04T19:14:00Z</dcterms:created>
  <dcterms:modified xsi:type="dcterms:W3CDTF">2022-05-04T19:15:00Z</dcterms:modified>
</cp:coreProperties>
</file>