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C5" w:rsidRDefault="003701C5" w:rsidP="003701C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701C5">
        <w:rPr>
          <w:rFonts w:ascii="Times New Roman" w:hAnsi="Times New Roman" w:cs="Times New Roman"/>
          <w:b/>
          <w:i/>
          <w:sz w:val="32"/>
          <w:szCs w:val="32"/>
        </w:rPr>
        <w:t xml:space="preserve">Рекомендации педагогам общеобразовательных групп по охране зрения детей дошкольного возраста </w:t>
      </w:r>
    </w:p>
    <w:p w:rsidR="003701C5" w:rsidRPr="003701C5" w:rsidRDefault="003701C5" w:rsidP="003701C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701C5">
        <w:rPr>
          <w:rFonts w:ascii="Times New Roman" w:hAnsi="Times New Roman" w:cs="Times New Roman"/>
          <w:b/>
          <w:i/>
          <w:sz w:val="32"/>
          <w:szCs w:val="32"/>
        </w:rPr>
        <w:t>(режим охраны зрения).</w:t>
      </w:r>
    </w:p>
    <w:p w:rsidR="0017520F" w:rsidRPr="003B4657" w:rsidRDefault="0067348B" w:rsidP="0017520F">
      <w:pPr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ab/>
      </w:r>
      <w:r w:rsidR="0017520F" w:rsidRPr="003B4657">
        <w:rPr>
          <w:rFonts w:ascii="Times New Roman" w:hAnsi="Times New Roman" w:cs="Times New Roman"/>
          <w:sz w:val="28"/>
          <w:szCs w:val="28"/>
        </w:rPr>
        <w:t>У маленьких детей капсула глаза (склера и роговица) эластична и легко растяжима. Если ребенок мало бывает на свежем воздухе, много времени проводит у телевизора, компьютера, играет в мелкие и неяркие игрушки, неправильно питается, часто болеет, то склера глаза под влиянием зрительной нагрузки больше и быстрее растягивается, вызывая дефект глаза и развитие близорукости.</w:t>
      </w:r>
    </w:p>
    <w:p w:rsidR="0017520F" w:rsidRPr="003B4657" w:rsidRDefault="0017520F" w:rsidP="0017520F">
      <w:pPr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ab/>
        <w:t>Самый важный фактор предупреждения зрительных нарушений у детей - дошкольников – соблюдение  гигиенических условий. Поэтому педагогам ДОУ следует стремиться создать такие условия зрительной работы, которые бы исключали возможность зрительного напряжения и утомления глаз детей.</w:t>
      </w:r>
    </w:p>
    <w:p w:rsidR="0067348B" w:rsidRPr="003B4657" w:rsidRDefault="0017520F" w:rsidP="006200A2">
      <w:pPr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ab/>
        <w:t>Основными путями</w:t>
      </w:r>
      <w:r w:rsidR="0067348B" w:rsidRPr="003B4657">
        <w:rPr>
          <w:rFonts w:ascii="Times New Roman" w:hAnsi="Times New Roman" w:cs="Times New Roman"/>
          <w:sz w:val="28"/>
          <w:szCs w:val="28"/>
        </w:rPr>
        <w:t xml:space="preserve"> предупреждения возникновения и прогрессирования зрительных нарушений у детей:</w:t>
      </w:r>
    </w:p>
    <w:p w:rsidR="003701C5" w:rsidRPr="003B4657" w:rsidRDefault="003701C5" w:rsidP="00204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 xml:space="preserve">1. Соблюдение </w:t>
      </w:r>
      <w:r w:rsidR="0067348B" w:rsidRPr="003B4657">
        <w:rPr>
          <w:rFonts w:ascii="Times New Roman" w:hAnsi="Times New Roman" w:cs="Times New Roman"/>
          <w:sz w:val="28"/>
          <w:szCs w:val="28"/>
        </w:rPr>
        <w:t xml:space="preserve"> режима дня</w:t>
      </w:r>
    </w:p>
    <w:p w:rsidR="0067348B" w:rsidRPr="003B4657" w:rsidRDefault="0067348B" w:rsidP="00204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2. Закаливание</w:t>
      </w:r>
    </w:p>
    <w:p w:rsidR="0067348B" w:rsidRPr="003B4657" w:rsidRDefault="0067348B" w:rsidP="00204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3. Двигательная активность (с учетом группы здоровья)</w:t>
      </w:r>
    </w:p>
    <w:p w:rsidR="0067348B" w:rsidRPr="003B4657" w:rsidRDefault="00B34EEB" w:rsidP="00204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4. Соблюдение основ гигиены</w:t>
      </w:r>
    </w:p>
    <w:p w:rsidR="00B34EEB" w:rsidRPr="003B4657" w:rsidRDefault="00B34EEB" w:rsidP="00204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5. Сбалансированное питание</w:t>
      </w:r>
    </w:p>
    <w:p w:rsidR="003701C5" w:rsidRPr="003B4657" w:rsidRDefault="00B34EEB" w:rsidP="00204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6</w:t>
      </w:r>
      <w:r w:rsidR="0067348B" w:rsidRPr="003B4657">
        <w:rPr>
          <w:rFonts w:ascii="Times New Roman" w:hAnsi="Times New Roman" w:cs="Times New Roman"/>
          <w:sz w:val="28"/>
          <w:szCs w:val="28"/>
        </w:rPr>
        <w:t>. Наличие здоровье сберегающей среды</w:t>
      </w:r>
    </w:p>
    <w:p w:rsidR="00204F6C" w:rsidRPr="003B4657" w:rsidRDefault="00204F6C" w:rsidP="00204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CB4" w:rsidRPr="003B4657" w:rsidRDefault="00151A37" w:rsidP="006200A2">
      <w:pPr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ab/>
        <w:t xml:space="preserve">Особенно большое значение для охраны зрения детей имеет </w:t>
      </w:r>
      <w:r w:rsidRPr="003B4657">
        <w:rPr>
          <w:rFonts w:ascii="Times New Roman" w:hAnsi="Times New Roman" w:cs="Times New Roman"/>
          <w:b/>
          <w:sz w:val="28"/>
          <w:szCs w:val="28"/>
        </w:rPr>
        <w:t>световой режим</w:t>
      </w:r>
      <w:r w:rsidRPr="003B4657">
        <w:rPr>
          <w:rFonts w:ascii="Times New Roman" w:hAnsi="Times New Roman" w:cs="Times New Roman"/>
          <w:sz w:val="28"/>
          <w:szCs w:val="28"/>
        </w:rPr>
        <w:t>. Недостаток света создает предпосылки для возникновения тормозных процессов в больших полушариях головного мозга, вследствие</w:t>
      </w:r>
      <w:r w:rsidR="00BC3BB2" w:rsidRPr="003B4657">
        <w:rPr>
          <w:rFonts w:ascii="Times New Roman" w:hAnsi="Times New Roman" w:cs="Times New Roman"/>
          <w:sz w:val="28"/>
          <w:szCs w:val="28"/>
        </w:rPr>
        <w:t xml:space="preserve"> чего появляется утомляемость, сонливость, снижение остроты зрения. Поэтому:</w:t>
      </w:r>
      <w:r w:rsidRPr="003B46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AD8" w:rsidRPr="003B4657" w:rsidRDefault="00AE3AD8" w:rsidP="00AE3AD8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 xml:space="preserve">Уровень освещения </w:t>
      </w:r>
      <w:r w:rsidR="003439D0" w:rsidRPr="003B4657">
        <w:rPr>
          <w:rFonts w:ascii="Times New Roman" w:hAnsi="Times New Roman" w:cs="Times New Roman"/>
          <w:sz w:val="28"/>
          <w:szCs w:val="28"/>
        </w:rPr>
        <w:t xml:space="preserve"> в группах </w:t>
      </w:r>
      <w:r w:rsidRPr="003B4657">
        <w:rPr>
          <w:rFonts w:ascii="Times New Roman" w:hAnsi="Times New Roman" w:cs="Times New Roman"/>
          <w:sz w:val="28"/>
          <w:szCs w:val="28"/>
        </w:rPr>
        <w:t>должен соответствовать санитарным нормам.</w:t>
      </w:r>
    </w:p>
    <w:p w:rsidR="001B6CB4" w:rsidRPr="003B4657" w:rsidRDefault="00151A37" w:rsidP="001B6CB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 xml:space="preserve">Лучший вид освещения – дневной свет. Его следует использовать максимально. </w:t>
      </w:r>
    </w:p>
    <w:p w:rsidR="001B6CB4" w:rsidRPr="003B4657" w:rsidRDefault="00151A37" w:rsidP="001B6CB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 xml:space="preserve">Для </w:t>
      </w:r>
      <w:r w:rsidR="006200A2" w:rsidRPr="003B4657">
        <w:rPr>
          <w:rFonts w:ascii="Times New Roman" w:hAnsi="Times New Roman" w:cs="Times New Roman"/>
          <w:sz w:val="28"/>
          <w:szCs w:val="28"/>
        </w:rPr>
        <w:t>устранения</w:t>
      </w:r>
      <w:r w:rsidRPr="003B4657">
        <w:rPr>
          <w:rFonts w:ascii="Times New Roman" w:hAnsi="Times New Roman" w:cs="Times New Roman"/>
          <w:sz w:val="28"/>
          <w:szCs w:val="28"/>
        </w:rPr>
        <w:t xml:space="preserve"> </w:t>
      </w:r>
      <w:r w:rsidR="006200A2" w:rsidRPr="003B4657">
        <w:rPr>
          <w:rFonts w:ascii="Times New Roman" w:hAnsi="Times New Roman" w:cs="Times New Roman"/>
          <w:sz w:val="28"/>
          <w:szCs w:val="28"/>
        </w:rPr>
        <w:t>препятствий</w:t>
      </w:r>
      <w:r w:rsidRPr="003B4657">
        <w:rPr>
          <w:rFonts w:ascii="Times New Roman" w:hAnsi="Times New Roman" w:cs="Times New Roman"/>
          <w:sz w:val="28"/>
          <w:szCs w:val="28"/>
        </w:rPr>
        <w:t xml:space="preserve"> к проникновению в помещения детских учреждений дневного света необходимо содержать в чистоте оконные стекла, ничем их не занавешивать.</w:t>
      </w:r>
      <w:r w:rsidR="001B6CB4" w:rsidRPr="003B4657">
        <w:rPr>
          <w:rFonts w:ascii="Times New Roman" w:hAnsi="Times New Roman" w:cs="Times New Roman"/>
          <w:sz w:val="28"/>
          <w:szCs w:val="28"/>
        </w:rPr>
        <w:t xml:space="preserve"> Не допускать запыленности, загрязненности, замерзания.</w:t>
      </w:r>
      <w:r w:rsidRPr="003B46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CB4" w:rsidRPr="003B4657" w:rsidRDefault="00151A37" w:rsidP="001B6CB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1B6CB4" w:rsidRPr="003B4657">
        <w:rPr>
          <w:rFonts w:ascii="Times New Roman" w:hAnsi="Times New Roman" w:cs="Times New Roman"/>
          <w:sz w:val="28"/>
          <w:szCs w:val="28"/>
        </w:rPr>
        <w:t>качестве солнцезащитных устрой</w:t>
      </w:r>
      <w:proofErr w:type="gramStart"/>
      <w:r w:rsidR="001B6CB4" w:rsidRPr="003B4657">
        <w:rPr>
          <w:rFonts w:ascii="Times New Roman" w:hAnsi="Times New Roman" w:cs="Times New Roman"/>
          <w:sz w:val="28"/>
          <w:szCs w:val="28"/>
        </w:rPr>
        <w:t>ств</w:t>
      </w:r>
      <w:r w:rsidRPr="003B4657">
        <w:rPr>
          <w:rFonts w:ascii="Times New Roman" w:hAnsi="Times New Roman" w:cs="Times New Roman"/>
          <w:sz w:val="28"/>
          <w:szCs w:val="28"/>
        </w:rPr>
        <w:t xml:space="preserve"> сл</w:t>
      </w:r>
      <w:proofErr w:type="gramEnd"/>
      <w:r w:rsidRPr="003B4657">
        <w:rPr>
          <w:rFonts w:ascii="Times New Roman" w:hAnsi="Times New Roman" w:cs="Times New Roman"/>
          <w:sz w:val="28"/>
          <w:szCs w:val="28"/>
        </w:rPr>
        <w:t xml:space="preserve">едует </w:t>
      </w:r>
      <w:r w:rsidR="001B6CB4" w:rsidRPr="003B4657">
        <w:rPr>
          <w:rFonts w:ascii="Times New Roman" w:hAnsi="Times New Roman" w:cs="Times New Roman"/>
          <w:sz w:val="28"/>
          <w:szCs w:val="28"/>
        </w:rPr>
        <w:t>по краям оконного окна использовать</w:t>
      </w:r>
      <w:r w:rsidRPr="003B4657">
        <w:rPr>
          <w:rFonts w:ascii="Times New Roman" w:hAnsi="Times New Roman" w:cs="Times New Roman"/>
          <w:sz w:val="28"/>
          <w:szCs w:val="28"/>
        </w:rPr>
        <w:t xml:space="preserve"> занавески</w:t>
      </w:r>
      <w:r w:rsidR="006200A2" w:rsidRPr="003B4657">
        <w:rPr>
          <w:rFonts w:ascii="Times New Roman" w:hAnsi="Times New Roman" w:cs="Times New Roman"/>
          <w:sz w:val="28"/>
          <w:szCs w:val="28"/>
        </w:rPr>
        <w:t xml:space="preserve"> или жалюзи</w:t>
      </w:r>
      <w:r w:rsidRPr="003B4657">
        <w:rPr>
          <w:rFonts w:ascii="Times New Roman" w:hAnsi="Times New Roman" w:cs="Times New Roman"/>
          <w:sz w:val="28"/>
          <w:szCs w:val="28"/>
        </w:rPr>
        <w:t xml:space="preserve">  (обязательно светлые!)</w:t>
      </w:r>
      <w:r w:rsidR="001B6CB4" w:rsidRPr="003B4657">
        <w:rPr>
          <w:rFonts w:ascii="Times New Roman" w:hAnsi="Times New Roman" w:cs="Times New Roman"/>
          <w:sz w:val="28"/>
          <w:szCs w:val="28"/>
        </w:rPr>
        <w:t xml:space="preserve"> со светорассеивающими и </w:t>
      </w:r>
      <w:proofErr w:type="spellStart"/>
      <w:r w:rsidR="001B6CB4" w:rsidRPr="003B4657">
        <w:rPr>
          <w:rFonts w:ascii="Times New Roman" w:hAnsi="Times New Roman" w:cs="Times New Roman"/>
          <w:sz w:val="28"/>
          <w:szCs w:val="28"/>
        </w:rPr>
        <w:t>светопропускающими</w:t>
      </w:r>
      <w:proofErr w:type="spellEnd"/>
      <w:r w:rsidR="001B6CB4" w:rsidRPr="003B4657">
        <w:rPr>
          <w:rFonts w:ascii="Times New Roman" w:hAnsi="Times New Roman" w:cs="Times New Roman"/>
          <w:sz w:val="28"/>
          <w:szCs w:val="28"/>
        </w:rPr>
        <w:t xml:space="preserve"> свойствами</w:t>
      </w:r>
      <w:r w:rsidRPr="003B4657">
        <w:rPr>
          <w:rFonts w:ascii="Times New Roman" w:hAnsi="Times New Roman" w:cs="Times New Roman"/>
          <w:sz w:val="28"/>
          <w:szCs w:val="28"/>
        </w:rPr>
        <w:t>.</w:t>
      </w:r>
      <w:r w:rsidR="006200A2" w:rsidRPr="003B46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CB4" w:rsidRPr="003B4657" w:rsidRDefault="00AE3AD8" w:rsidP="001B6CB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З</w:t>
      </w:r>
      <w:r w:rsidR="001B6CB4" w:rsidRPr="003B4657">
        <w:rPr>
          <w:rFonts w:ascii="Times New Roman" w:hAnsi="Times New Roman" w:cs="Times New Roman"/>
          <w:sz w:val="28"/>
          <w:szCs w:val="28"/>
        </w:rPr>
        <w:t>ашторивание окон в спальне допускается только во время сна детей. В остальное время шторы должны быть раздвинуты.</w:t>
      </w:r>
    </w:p>
    <w:p w:rsidR="001B6CB4" w:rsidRPr="003B4657" w:rsidRDefault="001B6CB4" w:rsidP="001B6CB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Не размещать на подоконниках групп и спален высокие цветы и наглядные пособия.</w:t>
      </w:r>
    </w:p>
    <w:p w:rsidR="001B6CB4" w:rsidRDefault="006200A2" w:rsidP="001B6CB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B6CB4">
        <w:rPr>
          <w:rFonts w:ascii="Times New Roman" w:hAnsi="Times New Roman" w:cs="Times New Roman"/>
          <w:sz w:val="28"/>
          <w:szCs w:val="28"/>
        </w:rPr>
        <w:t xml:space="preserve">Зеленые насаждения вокруг учреждения не должны мешать свободному проникновению солнечного света. </w:t>
      </w:r>
    </w:p>
    <w:p w:rsidR="001B6CB4" w:rsidRPr="003B4657" w:rsidRDefault="001B6CB4" w:rsidP="001B6CB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B6CB4">
        <w:rPr>
          <w:rFonts w:ascii="Times New Roman" w:hAnsi="Times New Roman" w:cs="Times New Roman"/>
          <w:sz w:val="28"/>
          <w:szCs w:val="28"/>
        </w:rPr>
        <w:t>Отражающие поверхности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окрашены в светлые тона и быть </w:t>
      </w:r>
      <w:r w:rsidRPr="003B4657">
        <w:rPr>
          <w:rFonts w:ascii="Times New Roman" w:hAnsi="Times New Roman" w:cs="Times New Roman"/>
          <w:sz w:val="28"/>
          <w:szCs w:val="28"/>
        </w:rPr>
        <w:t xml:space="preserve">матовыми. Правильно подобранный цветовой климат помещение должен создавать спокойную обстановку, способствовать </w:t>
      </w:r>
      <w:r w:rsidR="00AE3AD8" w:rsidRPr="003B4657">
        <w:rPr>
          <w:rFonts w:ascii="Times New Roman" w:hAnsi="Times New Roman" w:cs="Times New Roman"/>
          <w:sz w:val="28"/>
          <w:szCs w:val="28"/>
        </w:rPr>
        <w:t>поддержанию</w:t>
      </w:r>
      <w:r w:rsidRPr="003B4657">
        <w:rPr>
          <w:rFonts w:ascii="Times New Roman" w:hAnsi="Times New Roman" w:cs="Times New Roman"/>
          <w:sz w:val="28"/>
          <w:szCs w:val="28"/>
        </w:rPr>
        <w:t xml:space="preserve"> зрительной работоспособности. Потолок, оконные рамы должны быть белыми. Окраска стен на южной стороне</w:t>
      </w:r>
      <w:r w:rsidR="00AE3AD8" w:rsidRPr="003B4657">
        <w:rPr>
          <w:rFonts w:ascii="Times New Roman" w:hAnsi="Times New Roman" w:cs="Times New Roman"/>
          <w:sz w:val="28"/>
          <w:szCs w:val="28"/>
        </w:rPr>
        <w:t xml:space="preserve"> – неяркими красками холодных тонов, не северной стороне – неяркими красками теплых тонов. Допускается окрашивать в более яркие тона отдельные элементы</w:t>
      </w:r>
      <w:r w:rsidR="001C64D2" w:rsidRPr="003B4657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AE3AD8" w:rsidRPr="003B4657">
        <w:rPr>
          <w:rFonts w:ascii="Times New Roman" w:hAnsi="Times New Roman" w:cs="Times New Roman"/>
          <w:sz w:val="28"/>
          <w:szCs w:val="28"/>
        </w:rPr>
        <w:t>.</w:t>
      </w:r>
    </w:p>
    <w:p w:rsidR="001B6CB4" w:rsidRPr="003B4657" w:rsidRDefault="001B6CB4" w:rsidP="001B6CB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При недостатке естественного освещения необходимо использовать дополнительное искусственное освещение. Учебные доски также должны быть обеспечены равномерным искусственным освещением.</w:t>
      </w:r>
    </w:p>
    <w:p w:rsidR="00204F6C" w:rsidRPr="003B4657" w:rsidRDefault="00204F6C" w:rsidP="00204F6C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F07F9" w:rsidRPr="003B4657" w:rsidRDefault="004F07F9" w:rsidP="004F07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657">
        <w:rPr>
          <w:rFonts w:ascii="Times New Roman" w:hAnsi="Times New Roman" w:cs="Times New Roman"/>
          <w:b/>
          <w:sz w:val="28"/>
          <w:szCs w:val="28"/>
        </w:rPr>
        <w:t>Требования к оборудованию помещения.</w:t>
      </w:r>
    </w:p>
    <w:p w:rsidR="004F07F9" w:rsidRPr="003B4657" w:rsidRDefault="004F07F9" w:rsidP="004F07F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Оборудование и детская мебель помещений должны соответствовать возрасту и росту детей.</w:t>
      </w:r>
    </w:p>
    <w:p w:rsidR="004F07F9" w:rsidRDefault="004F07F9" w:rsidP="004F07F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Столы для занятий должны быть расположены на расстоянии 0,5 м от окна.</w:t>
      </w:r>
    </w:p>
    <w:p w:rsidR="004F07F9" w:rsidRDefault="004F07F9" w:rsidP="004F07F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Столы и стулья должны быть одной группы мебели и специально промаркированы (согласно таблице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07F9" w:rsidRPr="003B4657" w:rsidRDefault="004F07F9" w:rsidP="004F07F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Рабочая поверхность столов должна иметь матовое светлое покрытие. При гигиеническом изучении окраски ученических столов наилучшие показатели зрительной работоспособности были выявлены при светло-зеленом и цвете натурального дерева, которые создают благоприятное распределение света в поле зрения детей.</w:t>
      </w:r>
    </w:p>
    <w:p w:rsidR="004F07F9" w:rsidRPr="003B4657" w:rsidRDefault="004F07F9" w:rsidP="004F07F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Учебная доска должна иметь темно-зеленый цвет, быть матовой. Мел желательно иметь желтый, хорошего качества.</w:t>
      </w:r>
    </w:p>
    <w:p w:rsidR="003B4657" w:rsidRDefault="003B4657" w:rsidP="006200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0A2" w:rsidRPr="006200A2" w:rsidRDefault="006200A2" w:rsidP="006200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0A2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режиму дня и занятий.</w:t>
      </w:r>
    </w:p>
    <w:p w:rsidR="004F07F9" w:rsidRPr="003B4657" w:rsidRDefault="006200A2" w:rsidP="004F07F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 xml:space="preserve">Расписание занятий следует составлять так, чтобы характер деятельности чередовался. </w:t>
      </w:r>
    </w:p>
    <w:p w:rsidR="004F07F9" w:rsidRPr="003B4657" w:rsidRDefault="006200A2" w:rsidP="004F07F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 xml:space="preserve">Во время каждого занятия нужно устраивать физкультурные или музыкальные паузы, включающие в себя движения. Такое сочетание умственной и физической нагрузки благотворно влияет не только на работоспособность, но и на зрение детей. </w:t>
      </w:r>
    </w:p>
    <w:p w:rsidR="00504752" w:rsidRPr="003B4657" w:rsidRDefault="00504752" w:rsidP="004F07F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Любое зрительное напряжение (рисование, сборка конструктора и др.) должно чередоваться с активным отдыхом – играми, физическими упражнениями.</w:t>
      </w:r>
    </w:p>
    <w:p w:rsidR="001C64D2" w:rsidRDefault="006200A2" w:rsidP="001C64D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7F9">
        <w:rPr>
          <w:rFonts w:ascii="Times New Roman" w:hAnsi="Times New Roman" w:cs="Times New Roman"/>
          <w:sz w:val="28"/>
          <w:szCs w:val="28"/>
        </w:rPr>
        <w:t xml:space="preserve">Нельзя допускать </w:t>
      </w:r>
      <w:r w:rsidR="00204F6C">
        <w:rPr>
          <w:rFonts w:ascii="Times New Roman" w:hAnsi="Times New Roman" w:cs="Times New Roman"/>
          <w:sz w:val="28"/>
          <w:szCs w:val="28"/>
        </w:rPr>
        <w:t>увеличения</w:t>
      </w:r>
      <w:r w:rsidRPr="004F07F9">
        <w:rPr>
          <w:rFonts w:ascii="Times New Roman" w:hAnsi="Times New Roman" w:cs="Times New Roman"/>
          <w:sz w:val="28"/>
          <w:szCs w:val="28"/>
        </w:rPr>
        <w:t xml:space="preserve"> д</w:t>
      </w:r>
      <w:r w:rsidR="00204F6C">
        <w:rPr>
          <w:rFonts w:ascii="Times New Roman" w:hAnsi="Times New Roman" w:cs="Times New Roman"/>
          <w:sz w:val="28"/>
          <w:szCs w:val="28"/>
        </w:rPr>
        <w:t>лительности занятий и сокращения</w:t>
      </w:r>
      <w:r w:rsidRPr="004F07F9">
        <w:rPr>
          <w:rFonts w:ascii="Times New Roman" w:hAnsi="Times New Roman" w:cs="Times New Roman"/>
          <w:sz w:val="28"/>
          <w:szCs w:val="28"/>
        </w:rPr>
        <w:t xml:space="preserve">  времени перемен!  </w:t>
      </w:r>
    </w:p>
    <w:p w:rsidR="006200A2" w:rsidRDefault="006200A2" w:rsidP="001C64D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4D2">
        <w:rPr>
          <w:rFonts w:ascii="Times New Roman" w:hAnsi="Times New Roman" w:cs="Times New Roman"/>
          <w:sz w:val="28"/>
          <w:szCs w:val="28"/>
        </w:rPr>
        <w:t xml:space="preserve">На перемене необходимо создать условия для реализации двигательной активности детей, чтобы они полностью отключились от зрительной работы. </w:t>
      </w:r>
    </w:p>
    <w:p w:rsidR="001C64D2" w:rsidRPr="00504752" w:rsidRDefault="001C64D2" w:rsidP="0050475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4752">
        <w:rPr>
          <w:rFonts w:ascii="Times New Roman" w:hAnsi="Times New Roman" w:cs="Times New Roman"/>
          <w:sz w:val="28"/>
          <w:szCs w:val="28"/>
        </w:rPr>
        <w:t>На время занятий педагогам рекомендуется каждый квартал пересаживать детей из одного ряда в другой (слева</w:t>
      </w:r>
      <w:r w:rsidR="00204F6C">
        <w:rPr>
          <w:rFonts w:ascii="Times New Roman" w:hAnsi="Times New Roman" w:cs="Times New Roman"/>
          <w:sz w:val="28"/>
          <w:szCs w:val="28"/>
        </w:rPr>
        <w:t xml:space="preserve"> </w:t>
      </w:r>
      <w:r w:rsidRPr="00504752">
        <w:rPr>
          <w:rFonts w:ascii="Times New Roman" w:hAnsi="Times New Roman" w:cs="Times New Roman"/>
          <w:sz w:val="28"/>
          <w:szCs w:val="28"/>
        </w:rPr>
        <w:t>-</w:t>
      </w:r>
      <w:r w:rsidR="00204F6C">
        <w:rPr>
          <w:rFonts w:ascii="Times New Roman" w:hAnsi="Times New Roman" w:cs="Times New Roman"/>
          <w:sz w:val="28"/>
          <w:szCs w:val="28"/>
        </w:rPr>
        <w:t xml:space="preserve"> </w:t>
      </w:r>
      <w:r w:rsidRPr="00504752">
        <w:rPr>
          <w:rFonts w:ascii="Times New Roman" w:hAnsi="Times New Roman" w:cs="Times New Roman"/>
          <w:sz w:val="28"/>
          <w:szCs w:val="28"/>
        </w:rPr>
        <w:t>направо).</w:t>
      </w:r>
    </w:p>
    <w:p w:rsidR="006200A2" w:rsidRPr="003439D0" w:rsidRDefault="006200A2" w:rsidP="006200A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39D0">
        <w:rPr>
          <w:rFonts w:ascii="Times New Roman" w:hAnsi="Times New Roman" w:cs="Times New Roman"/>
          <w:b/>
          <w:sz w:val="28"/>
          <w:szCs w:val="28"/>
          <w:u w:val="single"/>
        </w:rPr>
        <w:t>Правильная поза за столом – условие сохранения зрения.</w:t>
      </w:r>
    </w:p>
    <w:p w:rsidR="001C64D2" w:rsidRDefault="006200A2" w:rsidP="006200A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4D2">
        <w:rPr>
          <w:rFonts w:ascii="Times New Roman" w:hAnsi="Times New Roman" w:cs="Times New Roman"/>
          <w:sz w:val="28"/>
          <w:szCs w:val="28"/>
        </w:rPr>
        <w:t>Ребенок должен сидеть прямо, с небольшим наклоном головы над столом, плечи держать на одном уровне, ноги согнуть под прямым углом, поясничной частью спины опираться на спинку стула. Две трети бедер должны находиться на сиденье</w:t>
      </w:r>
      <w:r w:rsidR="00D1340B" w:rsidRPr="001C64D2">
        <w:rPr>
          <w:rFonts w:ascii="Times New Roman" w:hAnsi="Times New Roman" w:cs="Times New Roman"/>
          <w:sz w:val="28"/>
          <w:szCs w:val="28"/>
        </w:rPr>
        <w:t xml:space="preserve"> так, чтобы подколенные впадины не прижимались к переднему краю стула. Предплечьями нужно свободно опереться на крышку стола. Неправильная посадка не только ведет к нарушению осанки, но и способствует возникновению зрительного утомления и близорукости.</w:t>
      </w:r>
    </w:p>
    <w:p w:rsidR="001C64D2" w:rsidRPr="003B4657" w:rsidRDefault="00D1340B" w:rsidP="006200A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Детей с пониженным зрением следует усаживать за передние столы, находящиеся у окна, но не у простенков между окнами.</w:t>
      </w:r>
    </w:p>
    <w:p w:rsidR="001C64D2" w:rsidRPr="003B4657" w:rsidRDefault="00D1340B" w:rsidP="006200A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Очень важно следить, чтобы ребенок соблюдал расстояние от глаз до книги или тетради на столе не менее 30 см</w:t>
      </w:r>
      <w:r w:rsidR="001C64D2" w:rsidRPr="003B4657">
        <w:rPr>
          <w:rFonts w:ascii="Times New Roman" w:hAnsi="Times New Roman" w:cs="Times New Roman"/>
          <w:sz w:val="28"/>
          <w:szCs w:val="28"/>
        </w:rPr>
        <w:t xml:space="preserve"> (длина руки от локтя до кончиков пальцев)</w:t>
      </w:r>
      <w:r w:rsidRPr="003B4657">
        <w:rPr>
          <w:rFonts w:ascii="Times New Roman" w:hAnsi="Times New Roman" w:cs="Times New Roman"/>
          <w:sz w:val="28"/>
          <w:szCs w:val="28"/>
        </w:rPr>
        <w:t xml:space="preserve">. Частая и длительная работа на близком расстоянии от глаз до стола очень утомительна для зрения и приводит к его нарушению. </w:t>
      </w:r>
    </w:p>
    <w:p w:rsidR="00D1340B" w:rsidRPr="003B4657" w:rsidRDefault="00D1340B" w:rsidP="006200A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Нельзя читать при плохом освещении, на ходу, во время езды в транспорте, поскольку неустойчивое положение книги во время движения вызывает быстрое утомление.</w:t>
      </w:r>
    </w:p>
    <w:p w:rsidR="00D1340B" w:rsidRPr="003B4657" w:rsidRDefault="001C64D2" w:rsidP="006200A2">
      <w:pPr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ab/>
      </w:r>
      <w:r w:rsidR="00D1340B" w:rsidRPr="003B4657">
        <w:rPr>
          <w:rFonts w:ascii="Times New Roman" w:hAnsi="Times New Roman" w:cs="Times New Roman"/>
          <w:i/>
          <w:sz w:val="28"/>
          <w:szCs w:val="28"/>
        </w:rPr>
        <w:t>Правильная посадка вырабатывается и входит в привычку лишь при постоянном контроле со стороны педагогов и родителей</w:t>
      </w:r>
      <w:r w:rsidR="00D1340B" w:rsidRPr="003B4657">
        <w:rPr>
          <w:rFonts w:ascii="Times New Roman" w:hAnsi="Times New Roman" w:cs="Times New Roman"/>
          <w:sz w:val="28"/>
          <w:szCs w:val="28"/>
        </w:rPr>
        <w:t>.</w:t>
      </w:r>
    </w:p>
    <w:p w:rsidR="00D1340B" w:rsidRPr="003439D0" w:rsidRDefault="00D1340B" w:rsidP="006200A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39D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Требования к просмотру телепередач</w:t>
      </w:r>
      <w:proofErr w:type="gramStart"/>
      <w:r w:rsidR="007758AA" w:rsidRPr="003439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439D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1D3B99" w:rsidRPr="003B4657" w:rsidRDefault="007758AA" w:rsidP="001D3B9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 xml:space="preserve">Очень важно стремиться к созданию оптимальных условий при просмотре телепередач, чтобы они не увеличивали утомление, а приносили пользу и способствовали полноценному отдыху ребенка. </w:t>
      </w:r>
    </w:p>
    <w:p w:rsidR="001D3B99" w:rsidRPr="003B4657" w:rsidRDefault="007758AA" w:rsidP="001D3B9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 xml:space="preserve">Детям дошкольного возраста следует смотреть только дневные детские передачи не чаще 2-3 раз в неделю. </w:t>
      </w:r>
    </w:p>
    <w:p w:rsidR="001D3B99" w:rsidRPr="003B4657" w:rsidRDefault="007758AA" w:rsidP="001D3B9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Длительность просмотра не безразлична для организма детей и их зрения. После 60 минут непрерывного просмотра телепередач у детей наступает заметное ухудшение остроты зрения. Признаки утомления выражаются в частой смене положения тела, потягиваниях, частых отвлечениях.</w:t>
      </w:r>
      <w:r w:rsidR="001D3B99" w:rsidRPr="003B4657">
        <w:rPr>
          <w:rFonts w:ascii="Times New Roman" w:hAnsi="Times New Roman" w:cs="Times New Roman"/>
          <w:sz w:val="28"/>
          <w:szCs w:val="28"/>
        </w:rPr>
        <w:t xml:space="preserve"> Рекомендуемое время детям 3-4 лет – 15-20 мин.,  детям 5-7 лет – не более 30 мин.</w:t>
      </w:r>
    </w:p>
    <w:p w:rsidR="007758AA" w:rsidRPr="003B4657" w:rsidRDefault="007758AA" w:rsidP="006200A2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 xml:space="preserve">Важно соблюдать правильное расстояние от глаз до экрана. Оно должно составлять не менее </w:t>
      </w:r>
      <w:r w:rsidR="001D3B99" w:rsidRPr="003B4657">
        <w:rPr>
          <w:rFonts w:ascii="Times New Roman" w:hAnsi="Times New Roman" w:cs="Times New Roman"/>
          <w:sz w:val="28"/>
          <w:szCs w:val="28"/>
        </w:rPr>
        <w:t>2,5 м, не более 5, 5 м.</w:t>
      </w:r>
      <w:r w:rsidRPr="003B4657">
        <w:rPr>
          <w:rFonts w:ascii="Times New Roman" w:hAnsi="Times New Roman" w:cs="Times New Roman"/>
          <w:sz w:val="28"/>
          <w:szCs w:val="28"/>
        </w:rPr>
        <w:t xml:space="preserve"> При этом следует сидеть не сбоку, а прямо перед экраном.</w:t>
      </w:r>
    </w:p>
    <w:p w:rsidR="001D3B99" w:rsidRPr="003B4657" w:rsidRDefault="001D3B99" w:rsidP="006200A2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Во время просмотра для профилактики зрительного переутомления мягко закрыть глаза на несколько секунд – дать отдохнуть мышцам и нервам сетчатки. После просмотра – сделать несколько специальных упражнений.</w:t>
      </w:r>
    </w:p>
    <w:p w:rsidR="007758AA" w:rsidRPr="003B4657" w:rsidRDefault="007758AA" w:rsidP="006200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657">
        <w:rPr>
          <w:rFonts w:ascii="Times New Roman" w:hAnsi="Times New Roman" w:cs="Times New Roman"/>
          <w:b/>
          <w:sz w:val="28"/>
          <w:szCs w:val="28"/>
        </w:rPr>
        <w:t>Требования к работе на персональном компьютере.</w:t>
      </w:r>
    </w:p>
    <w:p w:rsidR="001D3B99" w:rsidRPr="003B4657" w:rsidRDefault="007758AA" w:rsidP="001D3B99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Общение с компьютером оказывает положительное влияние на</w:t>
      </w:r>
      <w:r w:rsidR="00A26DE4" w:rsidRPr="003B4657">
        <w:rPr>
          <w:rFonts w:ascii="Times New Roman" w:hAnsi="Times New Roman" w:cs="Times New Roman"/>
          <w:sz w:val="28"/>
          <w:szCs w:val="28"/>
        </w:rPr>
        <w:t xml:space="preserve"> развитие детей, активизирует мыслительные процессы и всю нервно-эмоциональную сферу.</w:t>
      </w:r>
    </w:p>
    <w:p w:rsidR="001D3B99" w:rsidRPr="003B4657" w:rsidRDefault="00A26DE4" w:rsidP="001D3B99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4657">
        <w:rPr>
          <w:rFonts w:ascii="Times New Roman" w:hAnsi="Times New Roman" w:cs="Times New Roman"/>
          <w:sz w:val="28"/>
          <w:szCs w:val="28"/>
        </w:rPr>
        <w:t>Однако установлено, что у компьютерных фанатов появляются расстройства нервной системы, психические отклонения и др. патологии здоровья, в частности так называемый «компьютерный зрительный синдром» (КЗС): повышенное зрительное  утомление, слабость зрения, резь, жжение, ощущение «песка» в глазах, покраснение глазны</w:t>
      </w:r>
      <w:r w:rsidR="00504752" w:rsidRPr="003B4657">
        <w:rPr>
          <w:rFonts w:ascii="Times New Roman" w:hAnsi="Times New Roman" w:cs="Times New Roman"/>
          <w:sz w:val="28"/>
          <w:szCs w:val="28"/>
        </w:rPr>
        <w:t>х яблок</w:t>
      </w:r>
      <w:r w:rsidRPr="003B46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04752" w:rsidRPr="003B4657" w:rsidRDefault="00A26DE4" w:rsidP="006200A2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Длительная работа за компьютером может спровоцировать близорукость, особенно у детей, поскольку зрительный аппарат у них еще не сформирован.</w:t>
      </w:r>
    </w:p>
    <w:p w:rsidR="00A26DE4" w:rsidRPr="003B4657" w:rsidRDefault="00A26DE4" w:rsidP="006200A2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Исследования показали, что шестилетние дети без ущерба для здоровья могут работать на компьютере лишь в течение 15 минут.</w:t>
      </w:r>
    </w:p>
    <w:p w:rsidR="00BC3BB2" w:rsidRPr="003B4657" w:rsidRDefault="0044417A" w:rsidP="00B34EEB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Особое внимание нужно обратить на игры с телефоном. Мелкие, яркие, часто мелькающие изображения, зрительное  напряжение во время игры резко отрицательно сказываются на здоровье детей. Поэтому использовать их в детском саду, по моему мнению, следует запретить.</w:t>
      </w:r>
    </w:p>
    <w:p w:rsidR="006834B2" w:rsidRPr="003B4657" w:rsidRDefault="00BC3BB2" w:rsidP="00B34EEB">
      <w:pPr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504752" w:rsidRPr="003B4657">
        <w:rPr>
          <w:rFonts w:ascii="Times New Roman" w:hAnsi="Times New Roman" w:cs="Times New Roman"/>
          <w:b/>
          <w:sz w:val="28"/>
          <w:szCs w:val="28"/>
        </w:rPr>
        <w:t xml:space="preserve">Физическая культура, подвижные игры на свежем воздухе, спорт </w:t>
      </w:r>
      <w:r w:rsidR="00504752" w:rsidRPr="003B4657">
        <w:rPr>
          <w:rFonts w:ascii="Times New Roman" w:hAnsi="Times New Roman" w:cs="Times New Roman"/>
          <w:sz w:val="28"/>
          <w:szCs w:val="28"/>
        </w:rPr>
        <w:t>должны занять важное место в комплексе мер по профилактике близорукости. Систематические занятия физическими упражнениями (бег, плавание, ходьба на лыжах) умеренной интенсивности в сочетании с гимнастикой для глаз показало, что у людей с близорукостью не только повышается общая выносливость, но и значительно улучшается зрение.</w:t>
      </w:r>
      <w:r w:rsidR="00B34EEB" w:rsidRPr="003B4657">
        <w:rPr>
          <w:rFonts w:ascii="Times New Roman" w:hAnsi="Times New Roman" w:cs="Times New Roman"/>
          <w:sz w:val="28"/>
          <w:szCs w:val="28"/>
        </w:rPr>
        <w:tab/>
        <w:t>Для занятий  детям из группы риска по зрительной патологии можно использовать разнообразные средства физкультуры</w:t>
      </w:r>
      <w:r w:rsidR="008C2A3C" w:rsidRPr="003B4657">
        <w:rPr>
          <w:rFonts w:ascii="Times New Roman" w:hAnsi="Times New Roman" w:cs="Times New Roman"/>
          <w:sz w:val="28"/>
          <w:szCs w:val="28"/>
        </w:rPr>
        <w:t xml:space="preserve"> и спорта.</w:t>
      </w:r>
      <w:r w:rsidR="00B34EEB" w:rsidRPr="003B4657">
        <w:rPr>
          <w:rFonts w:ascii="Times New Roman" w:hAnsi="Times New Roman" w:cs="Times New Roman"/>
          <w:sz w:val="28"/>
          <w:szCs w:val="28"/>
        </w:rPr>
        <w:t xml:space="preserve"> </w:t>
      </w:r>
      <w:r w:rsidR="008C2A3C" w:rsidRPr="003B465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34EEB" w:rsidRPr="003B4657">
        <w:rPr>
          <w:rFonts w:ascii="Times New Roman" w:hAnsi="Times New Roman" w:cs="Times New Roman"/>
          <w:i/>
          <w:sz w:val="28"/>
          <w:szCs w:val="28"/>
        </w:rPr>
        <w:t>Полезно</w:t>
      </w:r>
      <w:r w:rsidR="00B34EEB" w:rsidRPr="003B4657">
        <w:rPr>
          <w:rFonts w:ascii="Times New Roman" w:hAnsi="Times New Roman" w:cs="Times New Roman"/>
          <w:sz w:val="28"/>
          <w:szCs w:val="28"/>
        </w:rPr>
        <w:t>: - общеразвивающие, корригирующие, дыхательные и специальные (зрительные) упражнения. Выполнять в среднем темпе, без большого напряжения и задержки дыхания. Желательно под музыку.</w:t>
      </w:r>
    </w:p>
    <w:p w:rsidR="00B34EEB" w:rsidRPr="003B4657" w:rsidRDefault="00B34EEB" w:rsidP="00B34EEB">
      <w:pPr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i/>
          <w:sz w:val="28"/>
          <w:szCs w:val="28"/>
        </w:rPr>
        <w:t>Исключить</w:t>
      </w:r>
      <w:r w:rsidRPr="003B4657">
        <w:rPr>
          <w:rFonts w:ascii="Times New Roman" w:hAnsi="Times New Roman" w:cs="Times New Roman"/>
          <w:sz w:val="28"/>
          <w:szCs w:val="28"/>
        </w:rPr>
        <w:t xml:space="preserve"> те</w:t>
      </w:r>
      <w:r w:rsidR="00BC3BB2" w:rsidRPr="003B4657">
        <w:rPr>
          <w:rFonts w:ascii="Times New Roman" w:hAnsi="Times New Roman" w:cs="Times New Roman"/>
          <w:sz w:val="28"/>
          <w:szCs w:val="28"/>
        </w:rPr>
        <w:t xml:space="preserve"> упражнения и виды спорта</w:t>
      </w:r>
      <w:r w:rsidRPr="003B4657">
        <w:rPr>
          <w:rFonts w:ascii="Times New Roman" w:hAnsi="Times New Roman" w:cs="Times New Roman"/>
          <w:sz w:val="28"/>
          <w:szCs w:val="28"/>
        </w:rPr>
        <w:t>, при которых возможны удары по голове, резкие сотрясения тела, большое и продолжительное напряжение (бокс, борьба, прыжки в длину, высоту, в воду).</w:t>
      </w:r>
    </w:p>
    <w:p w:rsidR="0044417A" w:rsidRPr="003B4657" w:rsidRDefault="0044417A" w:rsidP="00E55B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657">
        <w:rPr>
          <w:rFonts w:ascii="Times New Roman" w:hAnsi="Times New Roman" w:cs="Times New Roman"/>
          <w:b/>
          <w:sz w:val="28"/>
          <w:szCs w:val="28"/>
        </w:rPr>
        <w:t>Упражнения для профилактики зрительных нарушений</w:t>
      </w:r>
    </w:p>
    <w:p w:rsidR="00B34EEB" w:rsidRPr="003B4657" w:rsidRDefault="0044417A" w:rsidP="003B4657">
      <w:pPr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 xml:space="preserve"> рекомендуе</w:t>
      </w:r>
      <w:r w:rsidR="00B34EEB" w:rsidRPr="003B4657">
        <w:rPr>
          <w:rFonts w:ascii="Times New Roman" w:hAnsi="Times New Roman" w:cs="Times New Roman"/>
          <w:sz w:val="28"/>
          <w:szCs w:val="28"/>
        </w:rPr>
        <w:t xml:space="preserve">тся </w:t>
      </w:r>
      <w:r w:rsidRPr="003B4657">
        <w:rPr>
          <w:rFonts w:ascii="Times New Roman" w:hAnsi="Times New Roman" w:cs="Times New Roman"/>
          <w:sz w:val="28"/>
          <w:szCs w:val="28"/>
        </w:rPr>
        <w:t xml:space="preserve">включать в </w:t>
      </w:r>
      <w:r w:rsidR="00B34EEB" w:rsidRPr="003B4657">
        <w:rPr>
          <w:rFonts w:ascii="Times New Roman" w:hAnsi="Times New Roman" w:cs="Times New Roman"/>
          <w:sz w:val="28"/>
          <w:szCs w:val="28"/>
        </w:rPr>
        <w:t>следующие формы занятий:</w:t>
      </w:r>
    </w:p>
    <w:p w:rsidR="00B34EEB" w:rsidRPr="003B4657" w:rsidRDefault="00B34EEB" w:rsidP="00683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1. Утренняя гигиеническая гимнастика</w:t>
      </w:r>
    </w:p>
    <w:p w:rsidR="00B34EEB" w:rsidRPr="003B4657" w:rsidRDefault="00B34EEB" w:rsidP="00683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2. Занятия физкультурой по избранной программе.</w:t>
      </w:r>
    </w:p>
    <w:p w:rsidR="00B34EEB" w:rsidRPr="003B4657" w:rsidRDefault="00B34EEB" w:rsidP="00683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 xml:space="preserve">3. Физкультурная пауза во время </w:t>
      </w:r>
      <w:r w:rsidR="00E55BB6" w:rsidRPr="003B4657">
        <w:rPr>
          <w:rFonts w:ascii="Times New Roman" w:hAnsi="Times New Roman" w:cs="Times New Roman"/>
          <w:sz w:val="28"/>
          <w:szCs w:val="28"/>
        </w:rPr>
        <w:t>учебных занятий</w:t>
      </w:r>
    </w:p>
    <w:p w:rsidR="00E55BB6" w:rsidRPr="003B4657" w:rsidRDefault="00E55BB6" w:rsidP="00683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4. Лечебная гимнастика (гимнастика для глаз, дыхательная гимнастика)</w:t>
      </w:r>
    </w:p>
    <w:p w:rsidR="00BC3BB2" w:rsidRDefault="00E55BB6" w:rsidP="00683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 xml:space="preserve">5. Элементы </w:t>
      </w:r>
      <w:proofErr w:type="spellStart"/>
      <w:r w:rsidRPr="003B4657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Pr="003B4657">
        <w:rPr>
          <w:rFonts w:ascii="Times New Roman" w:hAnsi="Times New Roman" w:cs="Times New Roman"/>
          <w:sz w:val="28"/>
          <w:szCs w:val="28"/>
        </w:rPr>
        <w:t>.</w:t>
      </w:r>
    </w:p>
    <w:p w:rsidR="008C2A3C" w:rsidRPr="003B4657" w:rsidRDefault="008C2A3C" w:rsidP="00B125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657">
        <w:rPr>
          <w:rFonts w:ascii="Times New Roman" w:hAnsi="Times New Roman" w:cs="Times New Roman"/>
          <w:b/>
          <w:sz w:val="28"/>
          <w:szCs w:val="28"/>
        </w:rPr>
        <w:tab/>
        <w:t>Гимнастика для глаз.</w:t>
      </w:r>
    </w:p>
    <w:p w:rsidR="003B4657" w:rsidRDefault="00E55BB6" w:rsidP="00B1250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657">
        <w:rPr>
          <w:rFonts w:ascii="Times New Roman" w:hAnsi="Times New Roman" w:cs="Times New Roman"/>
          <w:i/>
          <w:sz w:val="28"/>
          <w:szCs w:val="28"/>
        </w:rPr>
        <w:t>Специальные упражнения для глаз</w:t>
      </w:r>
      <w:r w:rsidRPr="003B4657">
        <w:rPr>
          <w:rFonts w:ascii="Times New Roman" w:hAnsi="Times New Roman" w:cs="Times New Roman"/>
          <w:sz w:val="28"/>
          <w:szCs w:val="28"/>
        </w:rPr>
        <w:t xml:space="preserve"> – это движения глазными яблоками во всех возможных направлениях: вверх и вниз, в стороны, по диагонали и круговые, а также упражнения для внутренних мышц глаз</w:t>
      </w:r>
      <w:r w:rsidR="008C2A3C" w:rsidRPr="003B4657">
        <w:rPr>
          <w:rFonts w:ascii="Times New Roman" w:hAnsi="Times New Roman" w:cs="Times New Roman"/>
          <w:sz w:val="28"/>
          <w:szCs w:val="28"/>
        </w:rPr>
        <w:t xml:space="preserve"> (перевод взгляда с близкого расстояния  вдаль и обратно)</w:t>
      </w:r>
      <w:r w:rsidRPr="003B4657">
        <w:rPr>
          <w:rFonts w:ascii="Times New Roman" w:hAnsi="Times New Roman" w:cs="Times New Roman"/>
          <w:sz w:val="28"/>
          <w:szCs w:val="28"/>
        </w:rPr>
        <w:t>.</w:t>
      </w:r>
      <w:r w:rsidR="006834B2" w:rsidRPr="003B4657">
        <w:rPr>
          <w:rFonts w:ascii="Times New Roman" w:hAnsi="Times New Roman" w:cs="Times New Roman"/>
          <w:sz w:val="28"/>
          <w:szCs w:val="28"/>
        </w:rPr>
        <w:t xml:space="preserve">     </w:t>
      </w:r>
      <w:r w:rsidR="003B465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C2A3C" w:rsidRPr="003B4657">
        <w:rPr>
          <w:rFonts w:ascii="Times New Roman" w:hAnsi="Times New Roman" w:cs="Times New Roman"/>
          <w:sz w:val="28"/>
          <w:szCs w:val="28"/>
        </w:rPr>
        <w:tab/>
      </w:r>
      <w:r w:rsidR="006834B2" w:rsidRPr="003B4657">
        <w:rPr>
          <w:rFonts w:ascii="Times New Roman" w:hAnsi="Times New Roman" w:cs="Times New Roman"/>
          <w:sz w:val="28"/>
          <w:szCs w:val="28"/>
        </w:rPr>
        <w:t xml:space="preserve"> </w:t>
      </w:r>
      <w:r w:rsidR="006834B2" w:rsidRPr="003B4657">
        <w:rPr>
          <w:rFonts w:ascii="Times New Roman" w:hAnsi="Times New Roman" w:cs="Times New Roman"/>
          <w:i/>
          <w:sz w:val="28"/>
          <w:szCs w:val="28"/>
        </w:rPr>
        <w:t>Правила выполнения зрительной гимнастики:</w:t>
      </w:r>
    </w:p>
    <w:p w:rsidR="008C2A3C" w:rsidRPr="003B4657" w:rsidRDefault="003B4657" w:rsidP="00B12505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Г</w:t>
      </w:r>
      <w:r w:rsidR="008C2A3C" w:rsidRPr="003B4657">
        <w:rPr>
          <w:rFonts w:ascii="Times New Roman" w:hAnsi="Times New Roman" w:cs="Times New Roman"/>
          <w:sz w:val="28"/>
          <w:szCs w:val="28"/>
        </w:rPr>
        <w:t>имнастику для глаз необходимо выполнять не реже 3-4 раз в неделю.</w:t>
      </w:r>
    </w:p>
    <w:p w:rsidR="006834B2" w:rsidRPr="003B4657" w:rsidRDefault="00E55BB6" w:rsidP="00B12505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8C2A3C" w:rsidRPr="003B4657">
        <w:rPr>
          <w:rFonts w:ascii="Times New Roman" w:hAnsi="Times New Roman" w:cs="Times New Roman"/>
          <w:sz w:val="28"/>
          <w:szCs w:val="28"/>
        </w:rPr>
        <w:t>упражнений</w:t>
      </w:r>
      <w:r w:rsidRPr="003B4657">
        <w:rPr>
          <w:rFonts w:ascii="Times New Roman" w:hAnsi="Times New Roman" w:cs="Times New Roman"/>
          <w:sz w:val="28"/>
          <w:szCs w:val="28"/>
        </w:rPr>
        <w:t xml:space="preserve"> можно фиксировать взгляд на кисти руки или удерживаемом предмете. </w:t>
      </w:r>
    </w:p>
    <w:p w:rsidR="006834B2" w:rsidRPr="003B4657" w:rsidRDefault="00E55BB6" w:rsidP="00B12505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Голова должна быть максимально неподвижной.</w:t>
      </w:r>
    </w:p>
    <w:p w:rsidR="006834B2" w:rsidRPr="003B4657" w:rsidRDefault="00E55BB6" w:rsidP="008C2A3C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 xml:space="preserve"> Амплитуда движений глазного </w:t>
      </w:r>
      <w:r w:rsidR="006834B2" w:rsidRPr="003B4657">
        <w:rPr>
          <w:rFonts w:ascii="Times New Roman" w:hAnsi="Times New Roman" w:cs="Times New Roman"/>
          <w:sz w:val="28"/>
          <w:szCs w:val="28"/>
        </w:rPr>
        <w:t>яблока должна быть максимальной</w:t>
      </w:r>
      <w:r w:rsidR="008C2A3C" w:rsidRPr="003B4657">
        <w:rPr>
          <w:rFonts w:ascii="Times New Roman" w:hAnsi="Times New Roman" w:cs="Times New Roman"/>
          <w:sz w:val="28"/>
          <w:szCs w:val="28"/>
        </w:rPr>
        <w:t xml:space="preserve"> во всех направлениях</w:t>
      </w:r>
    </w:p>
    <w:p w:rsidR="0044417A" w:rsidRPr="003B4657" w:rsidRDefault="006834B2" w:rsidP="008C2A3C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Т</w:t>
      </w:r>
      <w:r w:rsidR="00E55BB6" w:rsidRPr="003B4657">
        <w:rPr>
          <w:rFonts w:ascii="Times New Roman" w:hAnsi="Times New Roman" w:cs="Times New Roman"/>
          <w:sz w:val="28"/>
          <w:szCs w:val="28"/>
        </w:rPr>
        <w:t xml:space="preserve">емп </w:t>
      </w:r>
      <w:r w:rsidRPr="003B4657">
        <w:rPr>
          <w:rFonts w:ascii="Times New Roman" w:hAnsi="Times New Roman" w:cs="Times New Roman"/>
          <w:sz w:val="28"/>
          <w:szCs w:val="28"/>
        </w:rPr>
        <w:t>- средний или медленный</w:t>
      </w:r>
      <w:r w:rsidR="00E55BB6" w:rsidRPr="003B46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4B2" w:rsidRPr="003B4657" w:rsidRDefault="00E55BB6" w:rsidP="008C2A3C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4657">
        <w:rPr>
          <w:rFonts w:ascii="Times New Roman" w:hAnsi="Times New Roman" w:cs="Times New Roman"/>
          <w:sz w:val="28"/>
          <w:szCs w:val="28"/>
        </w:rPr>
        <w:t>Начинать следует с 4-5 повторений каждого упражнения, постепенно увеличивая их до 8-12.</w:t>
      </w:r>
    </w:p>
    <w:p w:rsidR="00B12505" w:rsidRDefault="00B12505" w:rsidP="00204F6C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F6C" w:rsidRPr="00204F6C" w:rsidRDefault="00204F6C" w:rsidP="00204F6C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F6C">
        <w:rPr>
          <w:rFonts w:ascii="Times New Roman" w:hAnsi="Times New Roman" w:cs="Times New Roman"/>
          <w:b/>
          <w:sz w:val="28"/>
          <w:szCs w:val="28"/>
        </w:rPr>
        <w:lastRenderedPageBreak/>
        <w:t>Физические упражнения для внутренних мышц глаз.</w:t>
      </w:r>
    </w:p>
    <w:p w:rsidR="00204F6C" w:rsidRPr="00B12505" w:rsidRDefault="00204F6C" w:rsidP="00796785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2505">
        <w:rPr>
          <w:rFonts w:ascii="Times New Roman" w:hAnsi="Times New Roman" w:cs="Times New Roman"/>
          <w:sz w:val="28"/>
          <w:szCs w:val="28"/>
        </w:rPr>
        <w:tab/>
      </w:r>
      <w:r w:rsidRPr="00B12505">
        <w:rPr>
          <w:rFonts w:ascii="Times New Roman" w:hAnsi="Times New Roman" w:cs="Times New Roman"/>
          <w:sz w:val="28"/>
          <w:szCs w:val="28"/>
        </w:rPr>
        <w:tab/>
        <w:t xml:space="preserve">Тренировка внутренних мышц глаз проводится по методу Э.С.Аветисова </w:t>
      </w:r>
      <w:r w:rsidRPr="00B12505">
        <w:rPr>
          <w:rFonts w:ascii="Times New Roman" w:hAnsi="Times New Roman" w:cs="Times New Roman"/>
          <w:i/>
          <w:sz w:val="28"/>
          <w:szCs w:val="28"/>
        </w:rPr>
        <w:t>«Метка на стекле»</w:t>
      </w:r>
      <w:r w:rsidR="002800E6" w:rsidRPr="00B12505">
        <w:rPr>
          <w:rFonts w:ascii="Times New Roman" w:hAnsi="Times New Roman" w:cs="Times New Roman"/>
          <w:i/>
          <w:sz w:val="28"/>
          <w:szCs w:val="28"/>
        </w:rPr>
        <w:t>.</w:t>
      </w:r>
    </w:p>
    <w:p w:rsidR="00204F6C" w:rsidRPr="00B12505" w:rsidRDefault="00204F6C" w:rsidP="00796785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B12505">
        <w:rPr>
          <w:rFonts w:ascii="Times New Roman" w:hAnsi="Times New Roman" w:cs="Times New Roman"/>
          <w:sz w:val="28"/>
          <w:szCs w:val="28"/>
        </w:rPr>
        <w:tab/>
      </w:r>
      <w:r w:rsidRPr="00B12505">
        <w:rPr>
          <w:rFonts w:ascii="Times New Roman" w:hAnsi="Times New Roman" w:cs="Times New Roman"/>
          <w:sz w:val="28"/>
          <w:szCs w:val="28"/>
        </w:rPr>
        <w:tab/>
        <w:t>Ребенок становится у окна на расстоянии 30-35 см. от око</w:t>
      </w:r>
      <w:r w:rsidR="009A3DDD" w:rsidRPr="00B12505">
        <w:rPr>
          <w:rFonts w:ascii="Times New Roman" w:hAnsi="Times New Roman" w:cs="Times New Roman"/>
          <w:sz w:val="28"/>
          <w:szCs w:val="28"/>
        </w:rPr>
        <w:t xml:space="preserve">нного стекла. </w:t>
      </w:r>
      <w:r w:rsidRPr="00B12505">
        <w:rPr>
          <w:rFonts w:ascii="Times New Roman" w:hAnsi="Times New Roman" w:cs="Times New Roman"/>
          <w:sz w:val="28"/>
          <w:szCs w:val="28"/>
        </w:rPr>
        <w:t>На этом стекле на уровне его глаз крепится кругл</w:t>
      </w:r>
      <w:r w:rsidR="009A3DDD" w:rsidRPr="00B12505">
        <w:rPr>
          <w:rFonts w:ascii="Times New Roman" w:hAnsi="Times New Roman" w:cs="Times New Roman"/>
          <w:sz w:val="28"/>
          <w:szCs w:val="28"/>
        </w:rPr>
        <w:t>ая метка диаметром 3-5 мм</w:t>
      </w:r>
      <w:proofErr w:type="gramStart"/>
      <w:r w:rsidR="009A3DDD" w:rsidRPr="00B125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A3DDD" w:rsidRPr="00B12505">
        <w:rPr>
          <w:rFonts w:ascii="Times New Roman" w:hAnsi="Times New Roman" w:cs="Times New Roman"/>
          <w:sz w:val="28"/>
          <w:szCs w:val="28"/>
        </w:rPr>
        <w:t xml:space="preserve"> Вдали на линии взора, проход</w:t>
      </w:r>
      <w:r w:rsidR="0016680F" w:rsidRPr="00B12505">
        <w:rPr>
          <w:rFonts w:ascii="Times New Roman" w:hAnsi="Times New Roman" w:cs="Times New Roman"/>
          <w:sz w:val="28"/>
          <w:szCs w:val="28"/>
        </w:rPr>
        <w:t>ящей через эту метку, ребенок (</w:t>
      </w:r>
      <w:r w:rsidR="009A3DDD" w:rsidRPr="00B12505">
        <w:rPr>
          <w:rFonts w:ascii="Times New Roman" w:hAnsi="Times New Roman" w:cs="Times New Roman"/>
          <w:sz w:val="28"/>
          <w:szCs w:val="28"/>
        </w:rPr>
        <w:t>или педагог) намечает какой-либо предмет для фиксации. Затем поочередно переводит взгляд то на метку, то на предмет. Начальная продолжительность упражнения должна составлять 3 минуты, затем 5-7 минут.</w:t>
      </w:r>
    </w:p>
    <w:p w:rsidR="009A3DDD" w:rsidRDefault="00796785" w:rsidP="00204F6C">
      <w:pPr>
        <w:pStyle w:val="a3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50800</wp:posOffset>
            </wp:positionV>
            <wp:extent cx="5324475" cy="2628900"/>
            <wp:effectExtent l="19050" t="0" r="0" b="0"/>
            <wp:wrapSquare wrapText="bothSides"/>
            <wp:docPr id="3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1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00E6" w:rsidRDefault="002800E6" w:rsidP="00796785">
      <w:pPr>
        <w:pStyle w:val="a3"/>
        <w:ind w:left="0" w:hanging="142"/>
        <w:jc w:val="both"/>
      </w:pPr>
    </w:p>
    <w:p w:rsidR="00796785" w:rsidRDefault="002800E6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6785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785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785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785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785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785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785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785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785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785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9D0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39D0">
        <w:rPr>
          <w:rFonts w:ascii="Times New Roman" w:hAnsi="Times New Roman" w:cs="Times New Roman"/>
          <w:sz w:val="28"/>
          <w:szCs w:val="28"/>
        </w:rPr>
        <w:tab/>
      </w:r>
      <w:r w:rsidR="002800E6" w:rsidRPr="002800E6">
        <w:rPr>
          <w:rFonts w:ascii="Times New Roman" w:hAnsi="Times New Roman" w:cs="Times New Roman"/>
          <w:sz w:val="28"/>
          <w:szCs w:val="28"/>
        </w:rPr>
        <w:t>Также для тренировки внутренних мышц глаз можно использовать «</w:t>
      </w:r>
      <w:proofErr w:type="spellStart"/>
      <w:r w:rsidR="002800E6" w:rsidRPr="0044417A">
        <w:rPr>
          <w:rFonts w:ascii="Times New Roman" w:hAnsi="Times New Roman" w:cs="Times New Roman"/>
          <w:i/>
          <w:sz w:val="28"/>
          <w:szCs w:val="28"/>
          <w:u w:val="single"/>
        </w:rPr>
        <w:t>аккомодотренер</w:t>
      </w:r>
      <w:proofErr w:type="spellEnd"/>
      <w:r w:rsidR="002800E6" w:rsidRPr="002800E6">
        <w:rPr>
          <w:rFonts w:ascii="Times New Roman" w:hAnsi="Times New Roman" w:cs="Times New Roman"/>
          <w:sz w:val="28"/>
          <w:szCs w:val="28"/>
        </w:rPr>
        <w:t>»</w:t>
      </w:r>
      <w:r w:rsidR="002800E6">
        <w:rPr>
          <w:rFonts w:ascii="Times New Roman" w:hAnsi="Times New Roman" w:cs="Times New Roman"/>
          <w:sz w:val="28"/>
          <w:szCs w:val="28"/>
        </w:rPr>
        <w:t>, который изготавливается из куска плотного картона или фанеры в форме ракетки (примерно 20х10 см). В нижней ее части делается горизонтальная щель, в которую вставляется линейка длиной 50-60см. Вертикально расположенная ракетка должна свободно перемещаться по линейке. На передней поверхности ракетки, в ее центре, нанесена буква «с» величиной 2 мм. Линейку прибора приставить к одному глазу (другой прикрыть), медленно перемещать ракетку по линейке пот направлению к глазу до тех пор, пока буква «с» хорошо различима. Далее следует отодвигать ракетку от глаза до конца линейки. Упражнение проводят 10 минут для каждого глаза.</w:t>
      </w:r>
    </w:p>
    <w:p w:rsidR="00796785" w:rsidRPr="0044417A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417A">
        <w:rPr>
          <w:rFonts w:ascii="Times New Roman" w:hAnsi="Times New Roman" w:cs="Times New Roman"/>
          <w:i/>
          <w:sz w:val="28"/>
          <w:szCs w:val="28"/>
          <w:u w:val="single"/>
        </w:rPr>
        <w:t>Физические упражнения</w:t>
      </w:r>
      <w:r w:rsidRPr="0044417A">
        <w:rPr>
          <w:rFonts w:ascii="Times New Roman" w:hAnsi="Times New Roman" w:cs="Times New Roman"/>
          <w:sz w:val="28"/>
          <w:szCs w:val="28"/>
          <w:u w:val="single"/>
        </w:rPr>
        <w:t>, способствующие тренировке внутренних мышц глаз:</w:t>
      </w:r>
    </w:p>
    <w:p w:rsidR="00796785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подбросить мяч обеими руками вверх и поймать (7-8 раз)</w:t>
      </w:r>
    </w:p>
    <w:p w:rsidR="00796785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бросить мяч сильно об пол, дать ему возможность подняться вверх, поймать  </w:t>
      </w:r>
    </w:p>
    <w:p w:rsidR="00796785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(6-7 раз)</w:t>
      </w:r>
    </w:p>
    <w:p w:rsidR="00796785" w:rsidRPr="00B12505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05">
        <w:rPr>
          <w:rFonts w:ascii="Times New Roman" w:hAnsi="Times New Roman" w:cs="Times New Roman"/>
          <w:sz w:val="28"/>
          <w:szCs w:val="28"/>
        </w:rPr>
        <w:t xml:space="preserve">- перекатывание или перекидывание мяча, обруча партнеру на расстоянии </w:t>
      </w:r>
    </w:p>
    <w:p w:rsidR="00796785" w:rsidRPr="00B12505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05">
        <w:rPr>
          <w:rFonts w:ascii="Times New Roman" w:hAnsi="Times New Roman" w:cs="Times New Roman"/>
          <w:sz w:val="28"/>
          <w:szCs w:val="28"/>
        </w:rPr>
        <w:t xml:space="preserve">  (12-15раз).</w:t>
      </w:r>
    </w:p>
    <w:p w:rsidR="00796785" w:rsidRPr="00B12505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05">
        <w:rPr>
          <w:rFonts w:ascii="Times New Roman" w:hAnsi="Times New Roman" w:cs="Times New Roman"/>
          <w:sz w:val="28"/>
          <w:szCs w:val="28"/>
        </w:rPr>
        <w:t>- броски мяча в стену, в мишень с максимального расстояния (6-8раз).</w:t>
      </w:r>
    </w:p>
    <w:p w:rsidR="00796785" w:rsidRPr="00B12505" w:rsidRDefault="00796785" w:rsidP="00796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05">
        <w:rPr>
          <w:rFonts w:ascii="Times New Roman" w:hAnsi="Times New Roman" w:cs="Times New Roman"/>
          <w:sz w:val="28"/>
          <w:szCs w:val="28"/>
        </w:rPr>
        <w:t>- броски мяча в баскетбольное кольцо, через сетку (12-15раз)</w:t>
      </w:r>
    </w:p>
    <w:p w:rsidR="00B12505" w:rsidRPr="00B12505" w:rsidRDefault="00796785" w:rsidP="00B12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05">
        <w:rPr>
          <w:rFonts w:ascii="Times New Roman" w:hAnsi="Times New Roman" w:cs="Times New Roman"/>
          <w:sz w:val="28"/>
          <w:szCs w:val="28"/>
        </w:rPr>
        <w:t>- игры в бадминтон, настольный теннис, большой теннис, волейбол, футбол</w:t>
      </w:r>
      <w:r w:rsidR="0016680F" w:rsidRPr="00B12505">
        <w:rPr>
          <w:rFonts w:ascii="Times New Roman" w:hAnsi="Times New Roman" w:cs="Times New Roman"/>
          <w:sz w:val="28"/>
          <w:szCs w:val="28"/>
        </w:rPr>
        <w:t>.</w:t>
      </w:r>
    </w:p>
    <w:p w:rsidR="00B12505" w:rsidRDefault="00B12505" w:rsidP="00B125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2505" w:rsidRPr="00B12505" w:rsidRDefault="0044417A" w:rsidP="00B125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505">
        <w:rPr>
          <w:rFonts w:ascii="Times New Roman" w:hAnsi="Times New Roman" w:cs="Times New Roman"/>
          <w:b/>
          <w:sz w:val="28"/>
          <w:szCs w:val="28"/>
        </w:rPr>
        <w:lastRenderedPageBreak/>
        <w:t>Массаж</w:t>
      </w:r>
      <w:r w:rsidR="00B12505" w:rsidRPr="00B12505">
        <w:rPr>
          <w:rFonts w:ascii="Times New Roman" w:hAnsi="Times New Roman" w:cs="Times New Roman"/>
          <w:b/>
          <w:sz w:val="28"/>
          <w:szCs w:val="28"/>
        </w:rPr>
        <w:t>.</w:t>
      </w:r>
    </w:p>
    <w:p w:rsidR="0044417A" w:rsidRDefault="001E21F7" w:rsidP="00B12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417A">
        <w:rPr>
          <w:rFonts w:ascii="Times New Roman" w:hAnsi="Times New Roman" w:cs="Times New Roman"/>
          <w:sz w:val="28"/>
          <w:szCs w:val="28"/>
        </w:rPr>
        <w:t>В профилактике зрительного и общего утомления широкое применение нашел восстановительный массаж.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17A">
        <w:rPr>
          <w:rFonts w:ascii="Times New Roman" w:hAnsi="Times New Roman" w:cs="Times New Roman"/>
          <w:sz w:val="28"/>
          <w:szCs w:val="28"/>
        </w:rPr>
        <w:t>Он оказывает хорошее тонизирующее влияние на циркуляцию крови, на глазные нервы, снимает напряжение</w:t>
      </w:r>
      <w:r>
        <w:rPr>
          <w:rFonts w:ascii="Times New Roman" w:hAnsi="Times New Roman" w:cs="Times New Roman"/>
          <w:sz w:val="28"/>
          <w:szCs w:val="28"/>
        </w:rPr>
        <w:t xml:space="preserve"> глазных мышц, улучшает остроту зрения.</w:t>
      </w:r>
    </w:p>
    <w:p w:rsidR="001E21F7" w:rsidRDefault="001E21F7" w:rsidP="00B12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Применяются такие методы как поглаживание, растирание, разминание, давление, нажимание, вибрация.</w:t>
      </w:r>
    </w:p>
    <w:p w:rsidR="001E21F7" w:rsidRDefault="001E21F7" w:rsidP="00B12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правильности нахождения БАТ свидетельствует реакция на надавливание. Она выражается в болезненности, чувстве ломоты. Давление должно быть умеренным с легким  нарастанием и последующим ослаблением.</w:t>
      </w:r>
    </w:p>
    <w:p w:rsidR="001E21F7" w:rsidRDefault="001E21F7" w:rsidP="00B12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Сильное и продолжительное надавливание действует успокаивающе, а короткое и слабое – возбуждающе.</w:t>
      </w:r>
    </w:p>
    <w:p w:rsidR="001E21F7" w:rsidRDefault="001E21F7" w:rsidP="00B12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Точечный массаж не имеет возрастных ограничений. Чем раньше начинать, тем лучше эффект.</w:t>
      </w:r>
    </w:p>
    <w:p w:rsidR="001E21F7" w:rsidRPr="00B12505" w:rsidRDefault="001E21F7" w:rsidP="002800E6">
      <w:pPr>
        <w:rPr>
          <w:rFonts w:ascii="Times New Roman" w:hAnsi="Times New Roman" w:cs="Times New Roman"/>
          <w:b/>
          <w:sz w:val="28"/>
          <w:szCs w:val="28"/>
        </w:rPr>
      </w:pPr>
      <w:r w:rsidRPr="00B12505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</w:p>
    <w:p w:rsidR="001E21F7" w:rsidRDefault="001E21F7" w:rsidP="00B12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глаз нормален, зрение представляет собой такой естественный процесс, что остальные мышцы тела расслабляются, несмотря на то, что глаз работает. Когда глаза напрягаются, дыхание становится стесненным, </w:t>
      </w:r>
      <w:r w:rsidR="002467B3">
        <w:rPr>
          <w:rFonts w:ascii="Times New Roman" w:hAnsi="Times New Roman" w:cs="Times New Roman"/>
          <w:sz w:val="28"/>
          <w:szCs w:val="28"/>
        </w:rPr>
        <w:t xml:space="preserve">уменьшая поступление </w:t>
      </w:r>
      <w:r>
        <w:rPr>
          <w:rFonts w:ascii="Times New Roman" w:hAnsi="Times New Roman" w:cs="Times New Roman"/>
          <w:sz w:val="28"/>
          <w:szCs w:val="28"/>
        </w:rPr>
        <w:t xml:space="preserve">в организм </w:t>
      </w:r>
      <w:r w:rsidR="002467B3">
        <w:rPr>
          <w:rFonts w:ascii="Times New Roman" w:hAnsi="Times New Roman" w:cs="Times New Roman"/>
          <w:sz w:val="28"/>
          <w:szCs w:val="28"/>
        </w:rPr>
        <w:t>кислорода.</w:t>
      </w:r>
    </w:p>
    <w:p w:rsidR="002467B3" w:rsidRDefault="002467B3" w:rsidP="00B12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99% людей испытывают глазное кислородное голодание. При этом глаза слабеют, напрягаются, быстро устают.</w:t>
      </w:r>
    </w:p>
    <w:p w:rsidR="000D4DF9" w:rsidRDefault="002467B3" w:rsidP="00B12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Поэтому в комплекс мер по профилактике зрительных нарушений  обязательно необходимо включать дыхательную гимнастику. Выбор упражнений должен соответствовать возрастным и индивидуальным особенностям детей. В предлагаемой нами методичке включены специальные комплексы упражнений для снятия напряжения и улучшения кровообращения глаз, рекомендуемые ведущими  российскими и зарубежными офтальмологами.</w:t>
      </w:r>
    </w:p>
    <w:p w:rsidR="00B12505" w:rsidRDefault="00B12505" w:rsidP="002467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DF9" w:rsidRPr="00B12505" w:rsidRDefault="000D4DF9" w:rsidP="002467B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2505">
        <w:rPr>
          <w:rFonts w:ascii="Times New Roman" w:hAnsi="Times New Roman" w:cs="Times New Roman"/>
          <w:b/>
          <w:sz w:val="28"/>
          <w:szCs w:val="28"/>
        </w:rPr>
        <w:t>Ароматерапия</w:t>
      </w:r>
      <w:proofErr w:type="spellEnd"/>
      <w:r w:rsidRPr="00B125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4DF9" w:rsidRDefault="000D4DF9" w:rsidP="00B12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 </w:t>
      </w:r>
      <w:proofErr w:type="gramStart"/>
      <w:r w:rsidRPr="000D4DF9">
        <w:rPr>
          <w:rFonts w:ascii="Times New Roman" w:hAnsi="Times New Roman" w:cs="Times New Roman"/>
          <w:sz w:val="28"/>
          <w:szCs w:val="28"/>
          <w:u w:val="single"/>
        </w:rPr>
        <w:t>лимон</w:t>
      </w:r>
      <w:proofErr w:type="gramEnd"/>
      <w:r w:rsidRPr="000D4DF9">
        <w:rPr>
          <w:rFonts w:ascii="Times New Roman" w:hAnsi="Times New Roman" w:cs="Times New Roman"/>
          <w:sz w:val="28"/>
          <w:szCs w:val="28"/>
          <w:u w:val="single"/>
        </w:rPr>
        <w:t xml:space="preserve"> и апельсин</w:t>
      </w:r>
      <w:r>
        <w:rPr>
          <w:rFonts w:ascii="Times New Roman" w:hAnsi="Times New Roman" w:cs="Times New Roman"/>
          <w:sz w:val="28"/>
          <w:szCs w:val="28"/>
        </w:rPr>
        <w:t xml:space="preserve"> зрению прибавят сил</w:t>
      </w:r>
    </w:p>
    <w:p w:rsidR="000D4DF9" w:rsidRDefault="000D4DF9" w:rsidP="00B12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аромат вдохнете, лучше видеть вы начнете.</w:t>
      </w:r>
    </w:p>
    <w:p w:rsidR="000D4DF9" w:rsidRDefault="000D4DF9" w:rsidP="00B12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Вот </w:t>
      </w:r>
      <w:r w:rsidRPr="000D4DF9">
        <w:rPr>
          <w:rFonts w:ascii="Times New Roman" w:hAnsi="Times New Roman" w:cs="Times New Roman"/>
          <w:sz w:val="28"/>
          <w:szCs w:val="28"/>
          <w:u w:val="single"/>
        </w:rPr>
        <w:t>пахучая герань</w:t>
      </w:r>
      <w:r>
        <w:rPr>
          <w:rFonts w:ascii="Times New Roman" w:hAnsi="Times New Roman" w:cs="Times New Roman"/>
          <w:sz w:val="28"/>
          <w:szCs w:val="28"/>
        </w:rPr>
        <w:t xml:space="preserve"> – чудесное растение.</w:t>
      </w:r>
    </w:p>
    <w:p w:rsidR="000D4DF9" w:rsidRDefault="000D4DF9" w:rsidP="00B12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Своим целебным запахом повышает зрение.</w:t>
      </w:r>
    </w:p>
    <w:p w:rsidR="000D4DF9" w:rsidRDefault="000D4DF9" w:rsidP="00B12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геранью подышите, своим глазкам помогите.</w:t>
      </w:r>
    </w:p>
    <w:p w:rsidR="000D4DF9" w:rsidRDefault="000D4DF9" w:rsidP="002467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4DF9" w:rsidSect="00805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2F9"/>
    <w:multiLevelType w:val="hybridMultilevel"/>
    <w:tmpl w:val="B0EC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666A6"/>
    <w:multiLevelType w:val="hybridMultilevel"/>
    <w:tmpl w:val="897E2E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1D640AE"/>
    <w:multiLevelType w:val="hybridMultilevel"/>
    <w:tmpl w:val="10ACD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15C27"/>
    <w:multiLevelType w:val="hybridMultilevel"/>
    <w:tmpl w:val="00FC2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F53E2"/>
    <w:multiLevelType w:val="hybridMultilevel"/>
    <w:tmpl w:val="B22A7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F13A1"/>
    <w:multiLevelType w:val="hybridMultilevel"/>
    <w:tmpl w:val="64465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F973A7"/>
    <w:multiLevelType w:val="hybridMultilevel"/>
    <w:tmpl w:val="3E329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868CA"/>
    <w:multiLevelType w:val="hybridMultilevel"/>
    <w:tmpl w:val="D744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6D4403"/>
    <w:multiLevelType w:val="hybridMultilevel"/>
    <w:tmpl w:val="EBB88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0B5F00"/>
    <w:multiLevelType w:val="hybridMultilevel"/>
    <w:tmpl w:val="9FEC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1A37"/>
    <w:rsid w:val="000D4DF9"/>
    <w:rsid w:val="00112924"/>
    <w:rsid w:val="00151A37"/>
    <w:rsid w:val="0016680F"/>
    <w:rsid w:val="0017520F"/>
    <w:rsid w:val="001B6CB4"/>
    <w:rsid w:val="001C64D2"/>
    <w:rsid w:val="001D3B99"/>
    <w:rsid w:val="001E21F7"/>
    <w:rsid w:val="00204F6C"/>
    <w:rsid w:val="002455DE"/>
    <w:rsid w:val="002467B3"/>
    <w:rsid w:val="002800E6"/>
    <w:rsid w:val="003439D0"/>
    <w:rsid w:val="003701C5"/>
    <w:rsid w:val="00383237"/>
    <w:rsid w:val="003B4657"/>
    <w:rsid w:val="0044417A"/>
    <w:rsid w:val="004F07F9"/>
    <w:rsid w:val="00504752"/>
    <w:rsid w:val="006153C9"/>
    <w:rsid w:val="006200A2"/>
    <w:rsid w:val="00645255"/>
    <w:rsid w:val="0067348B"/>
    <w:rsid w:val="006834B2"/>
    <w:rsid w:val="007758AA"/>
    <w:rsid w:val="00796785"/>
    <w:rsid w:val="007C759B"/>
    <w:rsid w:val="00805CBC"/>
    <w:rsid w:val="008C2A3C"/>
    <w:rsid w:val="00953EDC"/>
    <w:rsid w:val="009A3DDD"/>
    <w:rsid w:val="00A26DE4"/>
    <w:rsid w:val="00A66271"/>
    <w:rsid w:val="00AE3AD8"/>
    <w:rsid w:val="00B12505"/>
    <w:rsid w:val="00B34EEB"/>
    <w:rsid w:val="00B93C04"/>
    <w:rsid w:val="00BC3BB2"/>
    <w:rsid w:val="00CD3028"/>
    <w:rsid w:val="00D1340B"/>
    <w:rsid w:val="00D363FC"/>
    <w:rsid w:val="00E55BB6"/>
    <w:rsid w:val="00F4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C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4C10D-85CA-45AB-A469-1CBD35B4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7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натаща</dc:creator>
  <cp:keywords/>
  <dc:description/>
  <cp:lastModifiedBy>Наталья</cp:lastModifiedBy>
  <cp:revision>16</cp:revision>
  <cp:lastPrinted>2017-11-12T14:11:00Z</cp:lastPrinted>
  <dcterms:created xsi:type="dcterms:W3CDTF">2017-11-11T07:57:00Z</dcterms:created>
  <dcterms:modified xsi:type="dcterms:W3CDTF">2022-05-01T23:57:00Z</dcterms:modified>
</cp:coreProperties>
</file>