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B2B5" w14:textId="77777777" w:rsidR="00686712" w:rsidRPr="00686712" w:rsidRDefault="00686712" w:rsidP="003A5F09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86712">
        <w:rPr>
          <w:rFonts w:ascii="Times New Roman" w:hAnsi="Times New Roman" w:cs="Times New Roman"/>
          <w:b/>
          <w:bCs/>
          <w:iCs/>
          <w:sz w:val="32"/>
          <w:szCs w:val="32"/>
        </w:rPr>
        <w:t>Эффективные решения в управлении современным детским садом</w:t>
      </w:r>
    </w:p>
    <w:p w14:paraId="4823F711" w14:textId="0DF70047" w:rsidR="003A5F09" w:rsidRPr="00686712" w:rsidRDefault="00686712" w:rsidP="003A5F09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86712">
        <w:rPr>
          <w:rFonts w:ascii="Times New Roman" w:hAnsi="Times New Roman" w:cs="Times New Roman"/>
          <w:iCs/>
          <w:sz w:val="20"/>
          <w:szCs w:val="20"/>
        </w:rPr>
        <w:t>З</w:t>
      </w:r>
      <w:r w:rsidR="003A5F09" w:rsidRPr="00686712"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>С</w:t>
      </w:r>
      <w:r w:rsidR="003A5F09" w:rsidRPr="00686712"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 xml:space="preserve"> Лукьянова</w:t>
      </w:r>
      <w:r w:rsidR="003A5F09" w:rsidRPr="00686712">
        <w:rPr>
          <w:rFonts w:ascii="Times New Roman" w:hAnsi="Times New Roman" w:cs="Times New Roman"/>
          <w:iCs/>
          <w:sz w:val="20"/>
          <w:szCs w:val="20"/>
        </w:rPr>
        <w:t xml:space="preserve"> (Россия, </w:t>
      </w:r>
      <w:r>
        <w:rPr>
          <w:rFonts w:ascii="Times New Roman" w:hAnsi="Times New Roman" w:cs="Times New Roman"/>
          <w:iCs/>
          <w:sz w:val="20"/>
          <w:szCs w:val="20"/>
        </w:rPr>
        <w:t>Смоленск</w:t>
      </w:r>
      <w:r w:rsidR="003A5F09" w:rsidRPr="00686712">
        <w:rPr>
          <w:rFonts w:ascii="Times New Roman" w:hAnsi="Times New Roman" w:cs="Times New Roman"/>
          <w:iCs/>
          <w:sz w:val="20"/>
          <w:szCs w:val="20"/>
        </w:rPr>
        <w:t>)</w:t>
      </w:r>
    </w:p>
    <w:p w14:paraId="26CA1A59" w14:textId="5D7C6D71" w:rsidR="003A5F09" w:rsidRPr="00686712" w:rsidRDefault="00480C51" w:rsidP="003A5F09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86712">
        <w:rPr>
          <w:rFonts w:ascii="Times New Roman" w:hAnsi="Times New Roman" w:cs="Times New Roman"/>
          <w:iCs/>
          <w:sz w:val="20"/>
          <w:szCs w:val="20"/>
        </w:rPr>
        <w:t xml:space="preserve">МБДОУ – детский сад </w:t>
      </w:r>
      <w:r w:rsidR="00686712">
        <w:rPr>
          <w:rFonts w:ascii="Times New Roman" w:hAnsi="Times New Roman" w:cs="Times New Roman"/>
          <w:iCs/>
          <w:sz w:val="20"/>
          <w:szCs w:val="20"/>
        </w:rPr>
        <w:t xml:space="preserve">№ 26 «Жемчужинка» </w:t>
      </w:r>
    </w:p>
    <w:p w14:paraId="326193A3" w14:textId="77777777" w:rsidR="003A5F09" w:rsidRPr="003A5F09" w:rsidRDefault="003A5F09" w:rsidP="003A5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управления – способность человека принимать нетривиальные решения в условиях дефицита информации. Управление современным дошкольным учреждением – сложный процесс, складывающийся из правильного выбора целей и задач, изучения и анализа достигнутого уровня воспитательной работы, системы рационального планирования; выявления и распространения передового педагогического опыта и использования достижений педагогической науки в подготовке воспитателей к работе с детьми; эффективного контроля и проверки исполнения. </w:t>
      </w:r>
    </w:p>
    <w:p w14:paraId="64699CBE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нельзя забывать о том, что развивающееся дошкольное учреждение, работающее в инновационном режиме, значительно отличается от традиционных детских садов. Прежние подходы, дающие положительные результаты при обычном режиме работы учреждения, не позволяют достичь желаемых целей в инновационном режиме.</w:t>
      </w:r>
    </w:p>
    <w:p w14:paraId="42AF1EA2" w14:textId="77777777" w:rsidR="003A5F09" w:rsidRPr="003A5F09" w:rsidRDefault="003A5F09" w:rsidP="003A5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новые подходы к управлению, они становятся той движущей силой, которая может перевести дошкольное учреждение из функционирующего в развивающееся. Формирование адаптивной образовательной среды и соответствующей ей технологии управления требует четких методологических подходов к организации экспериментальной работы.</w:t>
      </w:r>
    </w:p>
    <w:p w14:paraId="5336FF1F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Системно-деятельностный подход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позволяет добиться целостности адаптивной образовательной системы, взаимосвязи и взаимодействия ее </w:t>
      </w:r>
      <w:proofErr w:type="spellStart"/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целесодержащих</w:t>
      </w:r>
      <w:proofErr w:type="spellEnd"/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элементов, соподчиненности целевых ориентиров в деятельности подсистем различного уровня.</w:t>
      </w:r>
    </w:p>
    <w:p w14:paraId="7FE63308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Синергетический подход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Синергия - сотрудничество, содружество, предполагает учет </w:t>
      </w:r>
      <w:proofErr w:type="spellStart"/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природосообразной</w:t>
      </w:r>
      <w:proofErr w:type="spellEnd"/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самоорганизации субъекта. Практически это означает принятие во внимание всех компонентов человеческого «само» в деятельности социально-педагогической системы.</w:t>
      </w:r>
    </w:p>
    <w:p w14:paraId="3D40B3E4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Коммуникационно</w:t>
      </w:r>
      <w:proofErr w:type="spellEnd"/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-диалогический подход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во взаимодействии всех субъектов (объектов), находящихся в открытых и равноправных взаимоотношениях достижения прогнозируемых конечных результатов.</w:t>
      </w:r>
    </w:p>
    <w:p w14:paraId="76420093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Культурологический подход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объединение в целостном непрерывном образовательном процессе специальных, общекультурных и психолого-педагогических знаний по конкретным научным дисциплинам. Общечеловеческим и национальным основам культуры, закономерностей развития личности.</w:t>
      </w:r>
    </w:p>
    <w:p w14:paraId="5D1D03EF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Личностно-ориентированный подход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означает учет </w:t>
      </w:r>
      <w:proofErr w:type="spellStart"/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природосообразных</w:t>
      </w:r>
      <w:proofErr w:type="spellEnd"/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 каждой личности, предоставление ей своей адаптивной ниши для более полного раскрытия способностей и возможностей с учетом зоны ближайшего развития.</w:t>
      </w:r>
    </w:p>
    <w:p w14:paraId="3D2CBD78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образовательное пространство учреждения должно способствовать свободному развитию личности. Эта гуманистическая идея может быть 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реализована на практике, если каждое </w:t>
      </w:r>
      <w:proofErr w:type="gramStart"/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звено  адаптивной</w:t>
      </w:r>
      <w:proofErr w:type="gramEnd"/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среды будет выполнять определенный объем функций.</w:t>
      </w:r>
    </w:p>
    <w:p w14:paraId="786D6FAB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Мотивационно-стимулирующая.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использование различных стимулов, вызывающих формирование потребностей и мотивов деятельности с учетом личностных качеств.</w:t>
      </w:r>
    </w:p>
    <w:p w14:paraId="1961F37A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Свободное самоопределение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Означает самостоятельную ориентацию личности в образовательном пространстве, выбор профиля, необходимой дополнительной образовательной области знаний, соответствующей деятельности для самореализации.</w:t>
      </w:r>
    </w:p>
    <w:p w14:paraId="5DC648A4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Пропедевтико</w:t>
      </w:r>
      <w:proofErr w:type="spellEnd"/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-реабилитационная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A5F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Пропедевтика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введение в какую-либо науку, деятельность; пропедевтический - подготовительный (курс) Предполагает предварительное изучение возможностей и способностей личности, поддержание уверенности ребенка в своих силах, снятие психологических комплексов, формирование положительных установок и ориентиров.</w:t>
      </w:r>
    </w:p>
    <w:p w14:paraId="1ADD93B2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Коррекционно-компенсаторная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задачи: коррекция поведения, устранение педагогической и психологической запущенности личности, а также ликвидация дефектов, нарушений, отдельных аномалий.</w:t>
      </w:r>
    </w:p>
    <w:p w14:paraId="4177DE85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Четкое знание педагогами и функциональное содержание деятельности при формировании соответствующей образовательной среды создает предпосылки для реализации целостной системы жизнедеятельности в педагогических коллективах дошкольных учреждений.</w:t>
      </w:r>
    </w:p>
    <w:p w14:paraId="2EA05967" w14:textId="77777777" w:rsidR="003A5F09" w:rsidRPr="003A5F09" w:rsidRDefault="003A5F09" w:rsidP="003A5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Развивающееся дошкольное учреждение постоянно работает в поисковом режиме. Управление в учреждении этого типа носит инновационный характер, здесь преобладают процессы принятия решений по ситуации, то есть по конкретным результатам.</w:t>
      </w:r>
    </w:p>
    <w:p w14:paraId="58928A06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Переход к ситуативному управлению детским садом по результатам означает радикальное изменение подходов к управлению учебно-воспитательным процессом и прежде всего его участниками.</w:t>
      </w:r>
    </w:p>
    <w:p w14:paraId="08C5FE92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ДОУ может функционировать только тогда, когда все ее составные звенья отвечают требованиям сегодняшнего дня. Управление станет эффективнее, если руководители будут целенаправленно совершенствовать себя и параллельно своих сотрудников. Следовательно, развитие при таком стиле управления означает воспитание профессионально подготовленных руководителей и педагогов.</w:t>
      </w:r>
    </w:p>
    <w:p w14:paraId="2EC3DA37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подводя итоги, сделаю вывод, что</w:t>
      </w:r>
      <w:r w:rsidRPr="003A5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A5F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переводу ДОУ в режим развития способствуют</w:t>
      </w: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A974C25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активное использование новых подходов и методов в управлении; </w:t>
      </w:r>
    </w:p>
    <w:p w14:paraId="0950EAF5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концепция и программа его развития;</w:t>
      </w:r>
    </w:p>
    <w:p w14:paraId="00525F5F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проведение в учреждении инновационной экспериментальной и опытной работы;</w:t>
      </w:r>
    </w:p>
    <w:p w14:paraId="732172FC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сплоченный общностью цели коллектив - дети, педагоги, родители;</w:t>
      </w:r>
    </w:p>
    <w:p w14:paraId="65452595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организация оптимальной системы самоуправления;</w:t>
      </w:r>
    </w:p>
    <w:p w14:paraId="28BFACE8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система эффективной научно - методической деятельности;</w:t>
      </w:r>
    </w:p>
    <w:p w14:paraId="5C5909B6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материально - техническая база, достаточная для формирования оптимальной предметно - развивающей среды;</w:t>
      </w:r>
    </w:p>
    <w:p w14:paraId="5ED66541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набор альтернативных образовательных услуг в соответствии с интересами детей и запросами их родителей.</w:t>
      </w:r>
    </w:p>
    <w:p w14:paraId="61F75C28" w14:textId="77777777" w:rsidR="003A5F09" w:rsidRPr="003A5F09" w:rsidRDefault="003A5F09" w:rsidP="003A5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российское общество живет в новом времени, которое резко меняет мышление, взгляды, потребности социума и общественности. Перемены затрагивают и дошкольные образовательные учреждения, которые тоже вынуждены измениться, для того чтобы удовлетворить новые требования. </w:t>
      </w:r>
    </w:p>
    <w:p w14:paraId="699759CC" w14:textId="77777777" w:rsidR="003A5F09" w:rsidRPr="003A5F09" w:rsidRDefault="003A5F09" w:rsidP="003A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Дошкольное учреждение должно все время развиваться, так как современное образование не стоит на месте. В связи с этим необходимо постоянно работать в инновационном режиме, искать и находить что-то новое и вводить инновации в работу, осуществлять экспериментальную деятельность. </w:t>
      </w:r>
    </w:p>
    <w:p w14:paraId="6E5CDD32" w14:textId="77777777" w:rsidR="003A5F09" w:rsidRPr="003A5F09" w:rsidRDefault="003A5F09" w:rsidP="003A5F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EAB31" w14:textId="77777777" w:rsidR="00443110" w:rsidRPr="003A5F09" w:rsidRDefault="00443110">
      <w:pPr>
        <w:rPr>
          <w:rFonts w:ascii="Times New Roman" w:hAnsi="Times New Roman" w:cs="Times New Roman"/>
          <w:sz w:val="28"/>
          <w:szCs w:val="28"/>
        </w:rPr>
      </w:pPr>
    </w:p>
    <w:sectPr w:rsidR="00443110" w:rsidRPr="003A5F09" w:rsidSect="003A5F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09"/>
    <w:rsid w:val="000F0AEC"/>
    <w:rsid w:val="003A5F09"/>
    <w:rsid w:val="00443110"/>
    <w:rsid w:val="00480C51"/>
    <w:rsid w:val="00686712"/>
    <w:rsid w:val="008A1E41"/>
    <w:rsid w:val="00E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D4BC"/>
  <w15:docId w15:val="{09E3A538-2063-4C42-A62A-A666B482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F0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A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5027</Characters>
  <Application>Microsoft Office Word</Application>
  <DocSecurity>0</DocSecurity>
  <Lines>41</Lines>
  <Paragraphs>11</Paragraphs>
  <ScaleCrop>false</ScaleCrop>
  <Company>Microsoft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Ннаталья</dc:creator>
  <cp:keywords/>
  <dc:description/>
  <cp:lastModifiedBy>Мария Окунева</cp:lastModifiedBy>
  <cp:revision>2</cp:revision>
  <dcterms:created xsi:type="dcterms:W3CDTF">2022-04-18T06:49:00Z</dcterms:created>
  <dcterms:modified xsi:type="dcterms:W3CDTF">2022-04-18T06:49:00Z</dcterms:modified>
</cp:coreProperties>
</file>