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D55B5" w14:textId="2D2B8B0B" w:rsidR="00F912B9" w:rsidRPr="00F912B9" w:rsidRDefault="00F912B9" w:rsidP="00F912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АННОТАЦИЯ</w:t>
      </w:r>
    </w:p>
    <w:p w14:paraId="66EA0A0B" w14:textId="5BAB4044" w:rsidR="009E717F" w:rsidRPr="009E717F" w:rsidRDefault="00F912B9" w:rsidP="009E71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17F" w:rsidRPr="009E717F">
        <w:rPr>
          <w:rFonts w:ascii="Times New Roman" w:eastAsia="Calibri" w:hAnsi="Times New Roman" w:cs="Times New Roman"/>
          <w:sz w:val="28"/>
          <w:szCs w:val="28"/>
        </w:rPr>
        <w:t>«Великая книга природы может быть</w:t>
      </w:r>
    </w:p>
    <w:p w14:paraId="3B9036E4" w14:textId="77777777" w:rsidR="009E717F" w:rsidRPr="009E717F" w:rsidRDefault="009E717F" w:rsidP="009E71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17F">
        <w:rPr>
          <w:rFonts w:ascii="Times New Roman" w:eastAsia="Calibri" w:hAnsi="Times New Roman" w:cs="Times New Roman"/>
          <w:sz w:val="28"/>
          <w:szCs w:val="28"/>
        </w:rPr>
        <w:t>прочтена только теми, кто знает язык,</w:t>
      </w:r>
    </w:p>
    <w:p w14:paraId="26969C13" w14:textId="77777777" w:rsidR="009E717F" w:rsidRPr="009E717F" w:rsidRDefault="009E717F" w:rsidP="009E71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17F">
        <w:rPr>
          <w:rFonts w:ascii="Times New Roman" w:eastAsia="Calibri" w:hAnsi="Times New Roman" w:cs="Times New Roman"/>
          <w:sz w:val="28"/>
          <w:szCs w:val="28"/>
        </w:rPr>
        <w:t xml:space="preserve">на котором она написана, и этот </w:t>
      </w:r>
    </w:p>
    <w:p w14:paraId="7AEE572C" w14:textId="77777777" w:rsidR="009E717F" w:rsidRPr="009E717F" w:rsidRDefault="009E717F" w:rsidP="009E71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17F">
        <w:rPr>
          <w:rFonts w:ascii="Times New Roman" w:eastAsia="Calibri" w:hAnsi="Times New Roman" w:cs="Times New Roman"/>
          <w:sz w:val="28"/>
          <w:szCs w:val="28"/>
        </w:rPr>
        <w:t>язык – математика»</w:t>
      </w:r>
    </w:p>
    <w:p w14:paraId="0D39383C" w14:textId="0C9424E7" w:rsidR="00FD406A" w:rsidRPr="00FD406A" w:rsidRDefault="009E717F" w:rsidP="00FD406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17F">
        <w:rPr>
          <w:rFonts w:ascii="Times New Roman" w:eastAsia="Calibri" w:hAnsi="Times New Roman" w:cs="Times New Roman"/>
          <w:sz w:val="28"/>
          <w:szCs w:val="28"/>
        </w:rPr>
        <w:t>Галилео Галилей (1564 – 1642)</w:t>
      </w:r>
    </w:p>
    <w:p w14:paraId="1018F22F" w14:textId="388D204B" w:rsidR="00FD406A" w:rsidRDefault="00FD406A" w:rsidP="00F912B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0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современном мире значительное внимание уделяют математике, как одной из областей научной деятельности и изучения. Как мы знаем, одной из составляющих математики, является тригонометрия. Тригонометрия -</w:t>
      </w:r>
      <w:r w:rsidR="0012484C" w:rsidRPr="001248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</w:t>
      </w:r>
      <w:r w:rsidRPr="00FD40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раздел математики, который изучает тригонометрические функции.</w:t>
      </w:r>
    </w:p>
    <w:p w14:paraId="409E54BD" w14:textId="77777777" w:rsidR="00F912B9" w:rsidRDefault="00FD406A" w:rsidP="00F912B9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06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        Актуальность темы</w:t>
      </w:r>
      <w:r w:rsidRPr="00FD406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FD40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«Тригонометрия в реальной жизни» заключается в том, что знания тригонометрии откроют новые способы решения различных задач во многих областях науки и упростят понимание некоторых аспектов различных наук.</w:t>
      </w:r>
      <w:r w:rsidR="00F912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7AAE074E" w14:textId="1525AD81" w:rsidR="00FD406A" w:rsidRDefault="00FD406A" w:rsidP="00F912B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40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Многие задаются вопросами: зачем нужна тригонометрия? Как она используется в нашем мире? С чем может быть связана тригонометрия? Тригонометрия используется в астрономии для измерения расстояния до недалёких звёзд, в географии для измерения расстояния между ориентирами, для контроля системы навигации спутников. Так же тригонометрические функции используются в таких областях как медицина, анализ финансовых рынков, теория вероятностей, экономика, оптика, фармацевтика, химия, картография, архитектура, биология и другие. Именно поэтому мы считаем, что данная тема актуальна с практической точки зрения.</w:t>
      </w:r>
    </w:p>
    <w:p w14:paraId="0B117097" w14:textId="5D1A9AC7" w:rsidR="00FD406A" w:rsidRDefault="00FD406A" w:rsidP="00F912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06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Цель нашего проекта</w:t>
      </w:r>
      <w:r w:rsidRPr="00FD406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FD40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развитие интереса к изучению темы «Тригонометрия» в курсе математики путем</w:t>
      </w:r>
      <w:r w:rsidRPr="00FD4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17F">
        <w:rPr>
          <w:rFonts w:ascii="Times New Roman" w:eastAsia="Calibri" w:hAnsi="Times New Roman" w:cs="Times New Roman"/>
          <w:sz w:val="28"/>
          <w:szCs w:val="28"/>
        </w:rPr>
        <w:t>изучени</w:t>
      </w:r>
      <w:r w:rsidRPr="00FD406A">
        <w:rPr>
          <w:rFonts w:ascii="Times New Roman" w:eastAsia="Calibri" w:hAnsi="Times New Roman" w:cs="Times New Roman"/>
          <w:sz w:val="28"/>
          <w:szCs w:val="28"/>
        </w:rPr>
        <w:t>я</w:t>
      </w:r>
      <w:r w:rsidRPr="009E717F">
        <w:rPr>
          <w:rFonts w:ascii="Times New Roman" w:eastAsia="Calibri" w:hAnsi="Times New Roman" w:cs="Times New Roman"/>
          <w:sz w:val="28"/>
          <w:szCs w:val="28"/>
        </w:rPr>
        <w:t xml:space="preserve"> истории возникновения тригонометрии, ознакомлени</w:t>
      </w:r>
      <w:r w:rsidRPr="00FD406A">
        <w:rPr>
          <w:rFonts w:ascii="Times New Roman" w:eastAsia="Calibri" w:hAnsi="Times New Roman" w:cs="Times New Roman"/>
          <w:sz w:val="28"/>
          <w:szCs w:val="28"/>
        </w:rPr>
        <w:t>я</w:t>
      </w:r>
      <w:r w:rsidRPr="009E717F">
        <w:rPr>
          <w:rFonts w:ascii="Times New Roman" w:eastAsia="Calibri" w:hAnsi="Times New Roman" w:cs="Times New Roman"/>
          <w:sz w:val="28"/>
          <w:szCs w:val="28"/>
        </w:rPr>
        <w:t xml:space="preserve"> со сферами применения тригонометрии в жизни человека, использовани</w:t>
      </w:r>
      <w:r w:rsidRPr="00FD406A">
        <w:rPr>
          <w:rFonts w:ascii="Times New Roman" w:eastAsia="Calibri" w:hAnsi="Times New Roman" w:cs="Times New Roman"/>
          <w:sz w:val="28"/>
          <w:szCs w:val="28"/>
        </w:rPr>
        <w:t>я</w:t>
      </w:r>
      <w:r w:rsidRPr="009E717F">
        <w:rPr>
          <w:rFonts w:ascii="Times New Roman" w:eastAsia="Calibri" w:hAnsi="Times New Roman" w:cs="Times New Roman"/>
          <w:sz w:val="28"/>
          <w:szCs w:val="28"/>
        </w:rPr>
        <w:t xml:space="preserve"> знаний, полученных на уроках математики и информатики в задачах с практическим применением.</w:t>
      </w:r>
    </w:p>
    <w:p w14:paraId="48B22955" w14:textId="7166321B" w:rsidR="00FD406A" w:rsidRDefault="00FD406A" w:rsidP="00F912B9">
      <w:pPr>
        <w:spacing w:line="360" w:lineRule="auto"/>
        <w:ind w:firstLine="708"/>
        <w:jc w:val="both"/>
      </w:pPr>
      <w:r w:rsidRPr="00FD40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Связь тригонометрии с окружающим миром, значение тригонометрии в решении многих практических задач, позволяют лучше понять жизненную необходимость знаний, приобретаемых при изучении тригонометрии, повышает интерес к изучению данной темы.</w:t>
      </w:r>
    </w:p>
    <w:sectPr w:rsidR="00FD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241B"/>
    <w:multiLevelType w:val="hybridMultilevel"/>
    <w:tmpl w:val="5FA84E36"/>
    <w:lvl w:ilvl="0" w:tplc="E29CFC9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D9484E"/>
    <w:multiLevelType w:val="hybridMultilevel"/>
    <w:tmpl w:val="64F2F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7F"/>
    <w:rsid w:val="0012484C"/>
    <w:rsid w:val="0014037C"/>
    <w:rsid w:val="00475F8E"/>
    <w:rsid w:val="009E717F"/>
    <w:rsid w:val="00EB0B2B"/>
    <w:rsid w:val="00F912B9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7AF7"/>
  <w15:chartTrackingRefBased/>
  <w15:docId w15:val="{0706AE20-BE3E-FC46-B743-0C60927A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D406A"/>
    <w:pPr>
      <w:ind w:left="720"/>
      <w:contextualSpacing/>
    </w:pPr>
  </w:style>
  <w:style w:type="table" w:styleId="a5">
    <w:name w:val="Table Grid"/>
    <w:basedOn w:val="a1"/>
    <w:uiPriority w:val="39"/>
    <w:rsid w:val="00F9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Учитель Программист</cp:lastModifiedBy>
  <cp:revision>2</cp:revision>
  <dcterms:created xsi:type="dcterms:W3CDTF">2022-04-15T07:44:00Z</dcterms:created>
  <dcterms:modified xsi:type="dcterms:W3CDTF">2022-04-15T07:44:00Z</dcterms:modified>
</cp:coreProperties>
</file>