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EF4D31" w:rsidRPr="004834E9" w14:paraId="24F50AA5" w14:textId="77777777" w:rsidTr="00D343B1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6D85" w14:textId="77777777" w:rsidR="00EF4D31" w:rsidRPr="004834E9" w:rsidRDefault="00EF4D31" w:rsidP="00EF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5767312"/>
            <w:r w:rsidRPr="004834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F95F6D" wp14:editId="43CEB369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6714" w14:textId="77777777" w:rsidR="00EF4D31" w:rsidRPr="004834E9" w:rsidRDefault="00EF4D31" w:rsidP="00EF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38B222FD" w14:textId="77777777" w:rsidR="00EF4D31" w:rsidRPr="004834E9" w:rsidRDefault="00EF4D31" w:rsidP="00EF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EF4D31" w:rsidRPr="004834E9" w14:paraId="6933516D" w14:textId="77777777" w:rsidTr="00D343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2166" w14:textId="77777777" w:rsidR="00EF4D31" w:rsidRPr="004834E9" w:rsidRDefault="00EF4D31" w:rsidP="00EF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2E81" w14:textId="77777777" w:rsidR="00EF4D31" w:rsidRPr="004834E9" w:rsidRDefault="00EF4D31" w:rsidP="00EF4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4A70ECA5" w14:textId="77777777" w:rsidR="00EF4D31" w:rsidRPr="004834E9" w:rsidRDefault="00EF4D31" w:rsidP="00EF4D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0C7BA7B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3429"/>
        <w:gridCol w:w="3486"/>
      </w:tblGrid>
      <w:tr w:rsidR="00EF4D31" w:rsidRPr="004834E9" w14:paraId="36BE247E" w14:textId="77777777" w:rsidTr="00D343B1">
        <w:trPr>
          <w:trHeight w:val="1560"/>
        </w:trPr>
        <w:tc>
          <w:tcPr>
            <w:tcW w:w="2485" w:type="dxa"/>
            <w:hideMark/>
          </w:tcPr>
          <w:p w14:paraId="3949F280" w14:textId="77777777" w:rsidR="00EF4D31" w:rsidRPr="004834E9" w:rsidRDefault="00EF4D31" w:rsidP="00EF4D31">
            <w:pPr>
              <w:suppressAutoHyphens/>
              <w:spacing w:after="0"/>
              <w:ind w:left="928" w:hanging="7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</w:tcPr>
          <w:p w14:paraId="64E8EF0A" w14:textId="77777777" w:rsidR="00EF4D31" w:rsidRPr="004834E9" w:rsidRDefault="00EF4D31" w:rsidP="00EF4D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  <w:hideMark/>
          </w:tcPr>
          <w:p w14:paraId="57274AF7" w14:textId="77777777" w:rsidR="00EF4D31" w:rsidRPr="004834E9" w:rsidRDefault="00EF4D31" w:rsidP="00EF4D31">
            <w:pPr>
              <w:suppressAutoHyphens/>
              <w:spacing w:after="0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ПРОВЕРИЛ</w:t>
            </w:r>
          </w:p>
          <w:p w14:paraId="1973DAFF" w14:textId="77777777" w:rsidR="00EF4D31" w:rsidRPr="004834E9" w:rsidRDefault="00EF4D31" w:rsidP="00EF4D31">
            <w:pPr>
              <w:suppressAutoHyphens/>
              <w:spacing w:after="0"/>
              <w:ind w:left="928" w:hanging="9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________/_________/</w:t>
            </w:r>
          </w:p>
          <w:p w14:paraId="0CA52662" w14:textId="77777777" w:rsidR="00EF4D31" w:rsidRPr="004834E9" w:rsidRDefault="00EF4D31" w:rsidP="00EF4D3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3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«___»_________20___г.</w:t>
            </w:r>
          </w:p>
        </w:tc>
      </w:tr>
    </w:tbl>
    <w:p w14:paraId="378AB3AA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1B5BF2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A32EED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C160A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F62C3E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BF940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65E4F8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0DB3F7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BDFB93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68FF03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BC9F1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CE20471" w14:textId="04CDD289" w:rsid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СООБЩЕНИЕ</w:t>
      </w:r>
    </w:p>
    <w:p w14:paraId="67129354" w14:textId="7349DDEE" w:rsidR="00EF4D31" w:rsidRP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тему: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«Методы и методики педагогического контроля результатов учебной деятельности младших школьников по математике»</w:t>
      </w:r>
    </w:p>
    <w:p w14:paraId="05D169ED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D95AC6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7C482E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E9D5EB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C05D9C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27D3D6DB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тудентка</w:t>
      </w:r>
      <w:proofErr w:type="spellEnd"/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Ш-4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</w:t>
      </w:r>
    </w:p>
    <w:p w14:paraId="04E65758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Сербина Мария</w:t>
      </w:r>
    </w:p>
    <w:p w14:paraId="13B17EE6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5DEC50" w14:textId="77777777" w:rsid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3F79B9" w14:textId="77777777" w:rsid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3D791" w14:textId="77777777" w:rsid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D07A47" w14:textId="77777777" w:rsidR="00EF4D31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2DA50C" w14:textId="75519510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7D217421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710DBA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Преподаватель: </w:t>
      </w:r>
      <w:proofErr w:type="spellStart"/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Любовь Петровна</w:t>
      </w:r>
    </w:p>
    <w:p w14:paraId="1728563D" w14:textId="77777777" w:rsidR="00EF4D31" w:rsidRPr="004834E9" w:rsidRDefault="00EF4D31" w:rsidP="00EF4D3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10D09" w14:textId="3A6DE238" w:rsidR="00222119" w:rsidRPr="00222119" w:rsidRDefault="00EF4D31" w:rsidP="002221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E9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5C96205C" w14:textId="00A48363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педагогической литературе широко используются такие выражения и термины, как проверка, учет, контроль успеваемости, контроль учебного процесса, оценка знаний и отметка. К сожалению, установившегося и единого толкования этих терминов пока нет. Некоторые авторы стремятся их различать, а другие считают их синонимами. Чтобы в этом убедиться, достаточно обратиться к учебным пособиям по педагогике, общей и частной дидактике, методической литературе. </w:t>
      </w:r>
    </w:p>
    <w:p w14:paraId="066447D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— это широкое по объему понятие. Он охватывает и включает другие компоненты как наблюдение и проверка, учет, оценка. Он позволяет установить качество теоретических знаний, практических умений и навыков учащихся, способы их учебной деятельности, степень их умственного развития, а также уровень мастерства учителя. Методика контроля ка целостная система состоит из равных структур компонентов. Анализ педагогической и методической литературы показывает, что основные направления методики контроля в разных источниках совпадают, но название терминов их классификация разница.</w:t>
      </w:r>
    </w:p>
    <w:p w14:paraId="24FA0ED0" w14:textId="248C5C61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необходимо проводить отслеживание восприятия, усвоения и применения на практике учащимися пройденного учебного материала. Цель отслеживания – выяснить степень изученности пройденной темы для того, чтобы определить пробелы в знаниях и провести либо со всеми, либо с отдельными учениками повторно-закрепительные занятия. В случае положительного результата по итогам проведения контроля уверенно приступают к изучению новой темы. Эффективность процесса обучения достигается высокими показателями по результатам контроля знаний учащихся. Таким образом, контроль в педагогике — это инструмент, с помощью которого можно выявить недочеты, и при необходимости повысить уровень эффективности и качества учебного процесса.</w:t>
      </w:r>
    </w:p>
    <w:p w14:paraId="2817004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педагогике определяется, как:</w:t>
      </w:r>
    </w:p>
    <w:p w14:paraId="15727EE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учет знаний учащихся по истечении конкретного периода учебного года (четверть, полугодие, год), или после пройденных тем;</w:t>
      </w:r>
    </w:p>
    <w:p w14:paraId="647B5F53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проверка знаний, результаты которой позволят в дальнейшем скорректировать учебный процесс для повышения качества знаний обучающихся; определение уровня усвоенных знаний, приобретенных умений и навыков учеников для своевременного восполнения пробелов, если таковые имеются;</w:t>
      </w:r>
    </w:p>
    <w:p w14:paraId="6C04D335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оценка достижений учеников, позволяющая определить качество и объем усвоенных знаний;</w:t>
      </w:r>
    </w:p>
    <w:p w14:paraId="1027933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диагностика и последующая корректировка, при необходимости, полученных знаний.</w:t>
      </w:r>
    </w:p>
    <w:p w14:paraId="6C73E139" w14:textId="37C0CD81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контроль в педагогике — это постоянное отслеживание результата обучения разными методами. Применяется не только для проверки знаний, но и для стимулирования и повышения мотивации учащихся хорошо учиться.</w:t>
      </w:r>
    </w:p>
    <w:p w14:paraId="34942AD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не только отслеживать результат, но и исправлять ошибки. Традиционно контроль делится на несколько видов:</w:t>
      </w:r>
    </w:p>
    <w:p w14:paraId="333C3992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Предварительный. Используется в качестве диагностики имеющихся знаний, например, оставшихся после летних каникул. Как правило, проводится в самом начале учебного года для выявления уровня готовности учащихся к дальнейшему освоению учебной программы. В случае низких результатов предварительного контроля проводится курс повторения.</w:t>
      </w:r>
    </w:p>
    <w:p w14:paraId="28796A1C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Текущий. Обязательное сопровождение процесса обучения, которое позволяет определить усвоение пройденного материала и восполнить пробелы в знаниях, если таковые имеются по итогам текущего контроля. К такому виду контроля относятся опросы учащихся (фронтальные/выборочные) на уроках, тестирование после нескольких уроков.</w:t>
      </w:r>
    </w:p>
    <w:p w14:paraId="54E8865E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Периодический. Проводится после пройденной темы с целью определения уровня понимания и усвоения пройденного материала. Также может проводиться в конце четверти, полугодия. Логично завершает тематический период и определяет результат за конкретный период времени обучения.</w:t>
      </w:r>
    </w:p>
    <w:p w14:paraId="7777A7F3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Тематический. Проводится после завершения определенной темы или раздела.</w:t>
      </w:r>
    </w:p>
    <w:p w14:paraId="0DBB650E" w14:textId="4D3E37DF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 Обобщает и систематизирует весь учебный материал, пройденный за весь курс/год обучения. Проводится в конце обучения в форме итоговых контрольных работ/срезов, тестирования или экзаменов.</w:t>
      </w:r>
      <w:bookmarkStart w:id="1" w:name="_Toc67085138"/>
    </w:p>
    <w:p w14:paraId="1F836338" w14:textId="66F252BB" w:rsidR="00EF4D31" w:rsidRPr="00BF19D8" w:rsidRDefault="00EF4D31" w:rsidP="0022211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педагогического контроля</w:t>
      </w:r>
      <w:bookmarkEnd w:id="1"/>
    </w:p>
    <w:p w14:paraId="0E8216FD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педагогике — это ежедневное наблюдение учителя за усвоением знаний учеником, который имеет свои способы оценки результата обучения. Как правило, контроль имеет несколько форм и методов:</w:t>
      </w:r>
    </w:p>
    <w:p w14:paraId="2FB8B1DE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Устный. Данный вид контроля предполагает устные опросы, ответы учащегося с места и у доски. Наиболее популярна фронтальная форма опроса: краткие ответы с места всех учащихся на вопросы изученной главы, параграфа. Применяется также групповая форма опроса, например опрос «слабых» учеников с целью стимулирования повышения уровня успеваемости.  Индивидуальная форма опроса предполагает выступление или развернутый ответ одного учащегося у доски/перед аудиторией. Наиболее популярны доклады, рефераты, презентации. В процессе такого контроля учитель отслеживает степень изученности и понимания темы, умения раскрыть и подать материал перед аудиторией. Разнообразие в проведение занятия вносят комбинированные формы контроля, при которых учитель использует на уроке сочетание индивидуального, группового и фронтального опросов.</w:t>
      </w:r>
    </w:p>
    <w:p w14:paraId="5B8C4FD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Письменный. К письменному контролю относится проверка тетрадей: классной и домашней работы, работа с рабочими тетрадями (на печатной основе). Предполагает проведение контрольных и самостоятельных письменных работ, тестирование.</w:t>
      </w:r>
    </w:p>
    <w:p w14:paraId="30DFBBCE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Практический. Проведение практических и лабораторных работ выявляет умение учащихся применять знания на практике.</w:t>
      </w:r>
    </w:p>
    <w:p w14:paraId="06EC6239" w14:textId="7622DD7B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Машинный. Контроль с применением персональных компьютеров (тестирование). Удобная форма контроля, позволяющая экономить время как </w:t>
      </w: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учителя, так и ученика, устанавливает единые требования к оценке знаний обучающихся. Кроме того, тестирование посредством интернет-ресурсов в режиме онлайн позволяет развивать самоконтроль учащихся в домашних условиях. Контроль в педагогике — это обратная связь между преподавателем и учеником. Зачастую опытные преподаватели применяют комбинированные формы и методы контроля на занятиях, добиваясь плотности и эффективности использования учебного времени.</w:t>
      </w:r>
    </w:p>
    <w:p w14:paraId="2DDAD341" w14:textId="0262069C" w:rsidR="00EF4D31" w:rsidRPr="00BF19D8" w:rsidRDefault="00EF4D31" w:rsidP="0022211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67085139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контролю с точки зрения педагогики</w:t>
      </w:r>
      <w:bookmarkEnd w:id="2"/>
    </w:p>
    <w:p w14:paraId="3EE71E75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педагогике — это не произвольная деятельность, направленная на проверку знаний и повышение эффективности обучения. Он имеет определенные требования:</w:t>
      </w:r>
    </w:p>
    <w:p w14:paraId="4388510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Индивидуальный подход к контролю. Контролируют работу каждого ученика, как успешного, так и отстающего. Недопустимо смешивать достижения в обучении конкретных учащихся с коллективными достижениями.</w:t>
      </w:r>
    </w:p>
    <w:p w14:paraId="5F999AA3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Систематическое, регулярное проведение контроля в течение всего периода обучения.</w:t>
      </w:r>
    </w:p>
    <w:p w14:paraId="22CE4D4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Применение разнообразных форм и методов контроля.</w:t>
      </w:r>
    </w:p>
    <w:p w14:paraId="5F77BCD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Контроль всех показателей знаний. Контроль призван проверять уровень теоретических знаний, практических навыков и умений учащихся.</w:t>
      </w:r>
    </w:p>
    <w:p w14:paraId="0F945D5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Объективность — главный принцип контроля. Полностью исключается субъективное или предвзятое отношение к ученикам. Отличник может иметь неудовлетворительный результат, а двоечник хороший или отличный. Завышение или занижение результатов контроля недопустимо.</w:t>
      </w:r>
    </w:p>
    <w:p w14:paraId="3C7AA451" w14:textId="05A45003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    Дифференцированный подход в контроле. В обязательном порядке учитываются личностные качества учеников, практикуется личностно-ориентированный подход. В последнее время широкой популярностью пользуется тестирование (тестовый контроль). Простые и удобные в использовании тестовые задания имеют свои недостатки, например, </w:t>
      </w: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«точного» предположения правильного ответа, которая не гарантирует знания по теме.</w:t>
      </w:r>
      <w:bookmarkStart w:id="3" w:name="_Toc67085140"/>
    </w:p>
    <w:p w14:paraId="34AF6C31" w14:textId="77777777" w:rsidR="00222119" w:rsidRPr="00BF19D8" w:rsidRDefault="00EF4D31" w:rsidP="00222119">
      <w:pPr>
        <w:pStyle w:val="a3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r w:rsidRPr="00BF19D8">
        <w:rPr>
          <w:color w:val="000000"/>
          <w:sz w:val="28"/>
          <w:szCs w:val="28"/>
        </w:rPr>
        <w:t xml:space="preserve">Формы и методы контроля знаний в начальной </w:t>
      </w:r>
    </w:p>
    <w:p w14:paraId="47FE8ECB" w14:textId="48D6743C" w:rsidR="00EF4D31" w:rsidRPr="00BF19D8" w:rsidRDefault="00EF4D31" w:rsidP="00222119">
      <w:pPr>
        <w:pStyle w:val="a3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r w:rsidRPr="00BF19D8">
        <w:rPr>
          <w:color w:val="000000"/>
          <w:sz w:val="28"/>
          <w:szCs w:val="28"/>
        </w:rPr>
        <w:t>школе на уроках математики</w:t>
      </w:r>
      <w:bookmarkEnd w:id="3"/>
    </w:p>
    <w:p w14:paraId="0BB8D3A5" w14:textId="77777777" w:rsidR="00EF4D31" w:rsidRPr="00BF19D8" w:rsidRDefault="00EF4D31" w:rsidP="00EF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14:paraId="4C9C28DF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учащихся является одной из наиболее сложных, нестареющих школьных проблем.</w:t>
      </w:r>
    </w:p>
    <w:p w14:paraId="1DD8DB3D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Toc67084999"/>
      <w:bookmarkStart w:id="5" w:name="_Toc67085141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многочисленных и разнообразных мотивов, побуждающих учебную деятельность учащихся, существенным является контроль учителем знаний, усвоенных учащимися.</w:t>
      </w:r>
      <w:bookmarkEnd w:id="4"/>
      <w:bookmarkEnd w:id="5"/>
    </w:p>
    <w:p w14:paraId="235F800A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новое – это хорошо забытое старое. Эти слова в полной мере можно отнести к тестам в преподавании математики. Эта форма контроля знаний использовалась в 20-30 –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20 века , но была незаслуженно забыта. Богатый опыт по использованию тестовой методики имеется в практике зарубежной школы , особенно американской. Опыт доказал ,что использование тестов уместно, когда проверяются знания на уровне распознавания, воспроизведения по образцу( в знакомой ситуации).</w:t>
      </w:r>
    </w:p>
    <w:p w14:paraId="21BFC10C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литературе отмечаются следующие достоинства школьных тестов:</w:t>
      </w:r>
    </w:p>
    <w:p w14:paraId="545DB2CA" w14:textId="06A7670E" w:rsidR="00EF4D31" w:rsidRPr="00BF19D8" w:rsidRDefault="00222119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действительны (или показательны) и </w:t>
      </w:r>
      <w:proofErr w:type="spellStart"/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диагностичны</w:t>
      </w:r>
      <w:proofErr w:type="spellEnd"/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Хороший тест дает широкие возможности для обоснованного индивидуального подхода к учащимся, для предупреждения отставания;</w:t>
      </w:r>
    </w:p>
    <w:p w14:paraId="29A0C986" w14:textId="08549C56" w:rsidR="00EF4D31" w:rsidRPr="00BF19D8" w:rsidRDefault="00222119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учет сравнительно более объективен;</w:t>
      </w:r>
    </w:p>
    <w:p w14:paraId="185FE0DD" w14:textId="2347360E" w:rsidR="00EF4D31" w:rsidRPr="00BF19D8" w:rsidRDefault="00222119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 составленный тест обладает высокой степенью надежности, то есть он измеряет точно;</w:t>
      </w:r>
    </w:p>
    <w:p w14:paraId="31424731" w14:textId="2967B1E9" w:rsidR="00EF4D31" w:rsidRPr="00BF19D8" w:rsidRDefault="00222119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D31"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появляющаяся экономия времени может использоваться для активной мыслительной деятельности детей на уроке</w:t>
      </w:r>
    </w:p>
    <w:p w14:paraId="56B1F28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где необходим логический, обоснованный, доказательный ответ" и "… эта методика изучения знаний учащихся не является наилучшей из всех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существующих..".Диагностическую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прогностическую ценность метод тестов имеет только в сочетании с другими методами контроля.</w:t>
      </w:r>
    </w:p>
    <w:p w14:paraId="03B1E2B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использую в работе такую форму как опрос в парах. Безусловно такой опрос не дает точную картину знаний, но такая цель и не ставится. Главное в таком опросе – повторить теоретический материал, закрепить его, подготовить учащихся к изучению нового. Вопросы подготавливаются заранее, иногда самими детьми ( творческое домашнее задание ). Если оценивают ответы учащиеся, то до занятия знакомлю "учителей – дублеров " с разработанной оценочной таблицей.</w:t>
      </w:r>
    </w:p>
    <w:p w14:paraId="5A53266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 когда необходимо выявить "прокол" в знаниях группы учащихся, определить среди них лидеров и отстающих применяю тестовую методику. Я разделяю ту точку зрения, что тест позволяет выявить общую картину усвоения материала и вместе с тем дает возможность для индивидуальной работы как с успевающими так и с отстающими. Дифференцировать работу с указанными категориями учащихся мне также помогают разноуровневые самостоятельные и контрольные работы .</w:t>
      </w:r>
    </w:p>
    <w:p w14:paraId="42F4FF6E" w14:textId="77777777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67085000"/>
      <w:bookmarkStart w:id="7" w:name="_Toc67085142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цепочке. Игра «Цепочка»</w:t>
      </w:r>
      <w:bookmarkEnd w:id="6"/>
      <w:bookmarkEnd w:id="7"/>
    </w:p>
    <w:p w14:paraId="4BF7F9C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67085001"/>
      <w:bookmarkStart w:id="9" w:name="_Toc67085143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одного ученика прерывается в любом месте и передается другому жестом учителя. И так несколько раз до завершения ответа. Например на уроке математики в 4 классе: учитель разобрал на доске задачу. Теперь необходимо проверить и закрепить ее понимание. Развернутый комментарий как решалась задача полезно проводить по цепочке. Этот прием эффективен и при проверке домашнего задания.</w:t>
      </w:r>
      <w:bookmarkEnd w:id="8"/>
      <w:bookmarkEnd w:id="9"/>
    </w:p>
    <w:p w14:paraId="03360078" w14:textId="0A21081F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Toc67085002"/>
      <w:bookmarkStart w:id="11" w:name="_Toc67085144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математических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кросснамберов</w:t>
      </w:r>
      <w:bookmarkEnd w:id="10"/>
      <w:bookmarkEnd w:id="11"/>
      <w:proofErr w:type="spellEnd"/>
    </w:p>
    <w:p w14:paraId="49BC9F6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Toc67085003"/>
      <w:bookmarkStart w:id="13" w:name="_Toc67085145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Разгадывание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кросснамберов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предлагать учащимся для проверки их знаний по определенной теме. Предлагаемая карточка содержит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кросснамбер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разгадать который можно, решив ряд задач. При этом работа интересна, нестандартна и не вызывает психического напряжения. В каждую клеточку вписывается по одной цифре. Правильность решения проверяется </w:t>
      </w: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сразу: цифры, стоящие при пересечении горизонтали и вертикали, должны совпадать.</w:t>
      </w:r>
      <w:bookmarkEnd w:id="12"/>
      <w:bookmarkEnd w:id="13"/>
    </w:p>
    <w:p w14:paraId="643C523E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Toc67085004"/>
      <w:bookmarkStart w:id="15" w:name="_Toc67085146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учащимся составить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кросснамберы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заданную тему.</w:t>
      </w:r>
      <w:bookmarkEnd w:id="14"/>
      <w:bookmarkEnd w:id="15"/>
    </w:p>
    <w:p w14:paraId="792BEFDC" w14:textId="304143E3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Toc67085005"/>
      <w:bookmarkStart w:id="17" w:name="_Toc67085147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проверочная работа в младших классах</w:t>
      </w:r>
      <w:bookmarkEnd w:id="16"/>
      <w:bookmarkEnd w:id="17"/>
    </w:p>
    <w:p w14:paraId="259DB4DF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Toc67085006"/>
      <w:bookmarkStart w:id="19" w:name="_Toc67085148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работу целесообразно проводить во время закрепления и обобщения пройденного. На доске записываются разноцветным мелом три варианта заданий различной степени сложности. Оценка «3» соответствует тексту, записанному зеленым цветом, оценка «4» - синему, оценка «5» - красному. На стене рядом помещается колонка с фамилиями учащихся, а справа три колонки вариантов. В каждой колонке количество столбцов должно соответствовать количеству заданий. Ученики выполняют задания по выбору каждое на отдельном листочке. Как только пример решен, ученик подходит к учителю, который мгновенно определяет, правильное решение или нет. Если ответ правильный, учитель забирает листочек, а ученик закрашивает на стенде ту клеточку, которая соответствует его варианту и номеру задания. Если ответ неверен, ученик отправляется искать ошибку или выполнять задание более легкого варианта. К концу урока учитель, ориентируясь на закрашенные клеточки стенда, имеет представление о подготовке всего класса и каждого ученика в отдельности.</w:t>
      </w:r>
      <w:bookmarkEnd w:id="18"/>
      <w:bookmarkEnd w:id="19"/>
    </w:p>
    <w:p w14:paraId="2E30A2DC" w14:textId="52D61EE6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Toc67085007"/>
      <w:bookmarkStart w:id="21" w:name="_Toc67085149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контрольная работа</w:t>
      </w:r>
      <w:bookmarkEnd w:id="20"/>
      <w:bookmarkEnd w:id="21"/>
    </w:p>
    <w:p w14:paraId="1AE48F3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_Toc67085008"/>
      <w:bookmarkStart w:id="23" w:name="_Toc67085150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раздается 5 – 6 вариантов карточек, содержащих вопросы по пройденной теме. В течение 6 –8 минут учащиеся обдумывают устные ответы на вопросы. Затем вызывается один из учащихся, а его дополняют те, у кого карточки того же варианта. Этот способ позволяет повторить довольно быстро какую-то небольшую тему и оценить ее усвоение большим количеством учащихся.</w:t>
      </w:r>
      <w:bookmarkEnd w:id="22"/>
      <w:bookmarkEnd w:id="23"/>
    </w:p>
    <w:p w14:paraId="4D56FAC9" w14:textId="77777777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_Toc67085009"/>
      <w:bookmarkStart w:id="25" w:name="_Toc67085151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«Семицветик»</w:t>
      </w:r>
      <w:bookmarkEnd w:id="24"/>
      <w:bookmarkEnd w:id="25"/>
    </w:p>
    <w:p w14:paraId="1CDFC7A4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необходимо заранее подготовить бумажные цветы с семью цветными лепестками по количеству команд. За правильный ответ по </w:t>
      </w: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пройденной теме команда получает один лепесток. Играют до тех пор, пока и одна из команд не соберет цветок полностью.  </w:t>
      </w:r>
    </w:p>
    <w:p w14:paraId="4FFA9127" w14:textId="7B6C49AC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Щадящий опрос</w:t>
      </w:r>
    </w:p>
    <w:p w14:paraId="5A9F764F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две группы или по вариантам. Учитель задает вопрос — ученики первой группы отвечают на него, сообщая свои ответы друг другу "по цепочке". Затем на вопрос отвечает кто-то из учащихся или сам учитель. После этого ученики из первой группы ставят своим товарищам + или —. Достаточно десяти вопросов. Такой прием предполагает, что каждый ученик не только ответит минимум на пять вопросов, но и выслушает ответы на остальные пять.</w:t>
      </w:r>
    </w:p>
    <w:p w14:paraId="328A992E" w14:textId="04534FD0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видеоролику или анимации</w:t>
      </w:r>
    </w:p>
    <w:p w14:paraId="0A234372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видео или анимационный ряд, подобранный учителем по теме. Но звук у ролика выключен. Ученик должен прокомментировать увиденное. Например, на уроке физики можно показать, как проводится тот или иной опыт. Ученик должен объяснить: какие физические законы работали в данном примере.</w:t>
      </w:r>
    </w:p>
    <w:p w14:paraId="05DF15B4" w14:textId="0B2989A6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ПОПС-формула</w:t>
      </w:r>
    </w:p>
    <w:p w14:paraId="5A505116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следующем:</w:t>
      </w:r>
    </w:p>
    <w:p w14:paraId="5643A9C2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— позиция</w:t>
      </w:r>
    </w:p>
    <w:p w14:paraId="7CD45F79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обоснование</w:t>
      </w:r>
    </w:p>
    <w:p w14:paraId="7A5FA9A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— пример</w:t>
      </w:r>
    </w:p>
    <w:p w14:paraId="42FC5FE2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следствие.</w:t>
      </w:r>
    </w:p>
    <w:p w14:paraId="66F73073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прием творческого опроса, который, однако, учит лаконичности и развивает навыки логического мышления.</w:t>
      </w:r>
    </w:p>
    <w:p w14:paraId="340A9354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применять? Учитель задает вопрос. Учащиеся подготавливают ответы по формуле, используя следующие предложения:</w:t>
      </w:r>
    </w:p>
    <w:p w14:paraId="14C2D868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— "Я считаю, что…"</w:t>
      </w:r>
    </w:p>
    <w:p w14:paraId="11F4CDEC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"Потому что…"</w:t>
      </w:r>
    </w:p>
    <w:p w14:paraId="778C9CCA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— " Я могу доказать это на примере..."</w:t>
      </w:r>
    </w:p>
    <w:p w14:paraId="6867EB37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— "Поэтому я делаю вывод, что…"</w:t>
      </w:r>
    </w:p>
    <w:p w14:paraId="75B7844E" w14:textId="539269CA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Брейн-ринг</w:t>
      </w:r>
    </w:p>
    <w:p w14:paraId="1C5B90AF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Подготавливаются вопросы, требующие лаконичных ответов или на которые можно ответить однозначно "да" или "нет". Побеждает в ринге тот, кто сумеет безошибочно ответить подряд на 5 вопросов ведущего. Вместо вопросов можно использовать примеры устного счета, мини-задачи и пр.</w:t>
      </w:r>
    </w:p>
    <w:p w14:paraId="7FCA5639" w14:textId="32F144F9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эстафета</w:t>
      </w:r>
    </w:p>
    <w:p w14:paraId="105AC1F2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контроля обычно эффективен при проверке умений пользоваться формулами, решать несложные задачи. Эстафету можно проводить с помощью карточек или с помощью доски. Таблицы составляются совершенно одинаковой сложности для каждого ряда. По команде учителя ученик, сидящий за первой партой, начинает заполнение первой пустой клетки таблицы. Заполнив, он передаёт таблицу соседу и так далее. Последний ученик в ряду, выполнив задание, кладёт карточку на учительский стол. Учитель проверяет правильность заполнения таблицы. Эстафету можно проводить и с помощью доски. Тогда на доске изображаются три таблицы, равнозначные по содержанию. По команде учителя ученики подбегают к доске, заполняют первую пустую клетку таблицы, возвращаются на своё место, а к доске выбегают следующие члены ряда. Побеждает тот ряд, который быстро и правильно заполнит свою таблицу.</w:t>
      </w:r>
    </w:p>
    <w:p w14:paraId="04CF107F" w14:textId="6CEFCF15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лото</w:t>
      </w:r>
    </w:p>
    <w:p w14:paraId="16B898BA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используется для закрепления изученной темы и повторения материала. Учитель готовит большие карты из расчёта 1-2 на парту и соответственное число маленьких карточек. Учитель читает пример ( или записывает его на доске), а ученики решают его устно или письменно. Тот , кто обнаружил на своей большой карте ответ и считает его правильным, забирает карточку у учителя и накрывает ею соответствующую клеточку. Выигрывает тот, кто раньше всех накрыл все клетки своих карт. Когда игра завершена, играющие переворачивают маленькие карточки и тогда, если все ответы верны, должна получиться определенная картинка.</w:t>
      </w:r>
    </w:p>
    <w:p w14:paraId="42C7E113" w14:textId="46E85589" w:rsidR="00EF4D31" w:rsidRPr="00BF19D8" w:rsidRDefault="00EF4D31" w:rsidP="002221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турниры</w:t>
      </w:r>
    </w:p>
    <w:p w14:paraId="09127703" w14:textId="77777777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материала или проверку навыков в решении примеров и задач по определённой теме можно провести в виде турнира. Математические турниры проводятся в конце урока, когда ученики немного устали. А во время игры учебная деятельность активизируется, появляется стремление узнать и победить. Очевидно, что если бы эти задания были предложены просто в виде самостоятельной работы в конце урока, то ученики вряд ли решили все предложенные примеры и внимательно выслушали бы решения ещё нескольких аналогичных. Учащимся, участвовавшим в решении примеров и задач у доски, выставляются оценки в журнал. При этом учитывается выполнение заданий всей командой. (класс делят на 2 команды, которые получают задания в виде 2-3 несложных задач или 5-6 примеров). За ответами команд следят все ученики, а арбитром выступает учитель. Количество заданий определяется целью турнира, наличием времени, сложностью темы, составом играющих.</w:t>
      </w:r>
    </w:p>
    <w:p w14:paraId="6E34C7E0" w14:textId="7CEDD161" w:rsidR="00EF4D31" w:rsidRPr="00BF19D8" w:rsidRDefault="00EF4D31" w:rsidP="00EF4D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заботиться о </w:t>
      </w:r>
      <w:proofErr w:type="spellStart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накопляемости</w:t>
      </w:r>
      <w:proofErr w:type="spellEnd"/>
      <w:r w:rsidRPr="00BF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оценок, о необходимости оценивать знания, умения и навыки по математике отдельных учащихся, добиваться активного включения учащихся в учебно-познавательную деятельность. Считаю, что предложенные формы учета и контроля знаний учащихся помогают решать основные цели урока. Однако, творчеству учителей нет предела. Поэтому это далеко не все формы, активизирующие деятельность учащихся на уроке математики.</w:t>
      </w:r>
    </w:p>
    <w:p w14:paraId="79E4DB00" w14:textId="77777777" w:rsidR="00EF4D31" w:rsidRPr="00BF19D8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 xml:space="preserve">Контроль в начальных классах помогает определить качество знаний, успешность обучения и степень обученности обучающегося. Определяет дальнейший план работы, то есть помогает определить «западающие» темы. Контроль помогает определить понял ученик данный материал или придется к нему вернуться еще раз. </w:t>
      </w:r>
    </w:p>
    <w:p w14:paraId="5BB28E4D" w14:textId="77777777" w:rsidR="00EF4D31" w:rsidRPr="00BF19D8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 xml:space="preserve">Работа с контрольно-диагностическими материалами является хорошим инструментом для диагностики причин затруднений каждого ученика.  Систематическая работа по диагностике уровня обученности в начальной </w:t>
      </w:r>
      <w:r w:rsidRPr="00BF19D8">
        <w:rPr>
          <w:rFonts w:ascii="Times New Roman" w:hAnsi="Times New Roman" w:cs="Times New Roman"/>
          <w:sz w:val="28"/>
          <w:szCs w:val="28"/>
        </w:rPr>
        <w:lastRenderedPageBreak/>
        <w:t xml:space="preserve">школе помогает учителю, родителями и младшими школьниками решать важные задачи: </w:t>
      </w:r>
    </w:p>
    <w:p w14:paraId="6C0A1130" w14:textId="77777777" w:rsidR="00EF4D31" w:rsidRPr="00BF19D8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 xml:space="preserve">- своевременно отмечать успехи каждого учащегося; </w:t>
      </w:r>
    </w:p>
    <w:p w14:paraId="594249E2" w14:textId="77777777" w:rsidR="00EF4D31" w:rsidRPr="00BF19D8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 xml:space="preserve">- проследить индивидуальный рост успешности учащегося; </w:t>
      </w:r>
    </w:p>
    <w:p w14:paraId="5F194F39" w14:textId="77777777" w:rsidR="00EF4D31" w:rsidRPr="00BF19D8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 xml:space="preserve">- формировать самоконтроль учащегося; </w:t>
      </w:r>
    </w:p>
    <w:p w14:paraId="2B2F41D8" w14:textId="379D9B26" w:rsidR="00EE7904" w:rsidRPr="00EF4D31" w:rsidRDefault="00EF4D31" w:rsidP="00EF4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D8">
        <w:rPr>
          <w:rFonts w:ascii="Times New Roman" w:hAnsi="Times New Roman" w:cs="Times New Roman"/>
          <w:sz w:val="28"/>
          <w:szCs w:val="28"/>
        </w:rPr>
        <w:t>- учить ребёнка добиваться решения поставленных</w:t>
      </w:r>
      <w:r w:rsidRPr="00EF4D31">
        <w:rPr>
          <w:rFonts w:ascii="Times New Roman" w:hAnsi="Times New Roman" w:cs="Times New Roman"/>
          <w:sz w:val="28"/>
          <w:szCs w:val="28"/>
        </w:rPr>
        <w:t xml:space="preserve"> задач.</w:t>
      </w:r>
      <w:bookmarkEnd w:id="0"/>
    </w:p>
    <w:sectPr w:rsidR="00EE7904" w:rsidRPr="00E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F5"/>
    <w:rsid w:val="00222119"/>
    <w:rsid w:val="00BF19D8"/>
    <w:rsid w:val="00EE7904"/>
    <w:rsid w:val="00EF4D31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87D2"/>
  <w15:chartTrackingRefBased/>
  <w15:docId w15:val="{1CA5B8E6-0592-4438-8B53-02FE4A7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31"/>
  </w:style>
  <w:style w:type="paragraph" w:styleId="1">
    <w:name w:val="heading 1"/>
    <w:basedOn w:val="a"/>
    <w:next w:val="a"/>
    <w:link w:val="10"/>
    <w:uiPriority w:val="9"/>
    <w:qFormat/>
    <w:rsid w:val="00EF4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F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6FED-B206-4789-9665-95A8E996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Марина Сербина</cp:lastModifiedBy>
  <cp:revision>3</cp:revision>
  <dcterms:created xsi:type="dcterms:W3CDTF">2022-03-01T20:50:00Z</dcterms:created>
  <dcterms:modified xsi:type="dcterms:W3CDTF">2022-03-01T22:00:00Z</dcterms:modified>
</cp:coreProperties>
</file>