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left"/>
        <w:rPr>
          <w:rFonts w:ascii="Times New Roman" w:cs="Times New Roman" w:eastAsia="Times New Roman" w:hAnsi="Times New Roman"/>
          <w:b/>
          <w:bCs/>
          <w:kern w:val="36"/>
          <w:sz w:val="36"/>
          <w:szCs w:val="36"/>
          <w:lang w:eastAsia="ru-RU"/>
        </w:rPr>
      </w:pPr>
      <w:r>
        <w:rPr>
          <w:rFonts w:ascii="Times New Roman" w:cs="Times New Roman" w:eastAsia="Times New Roman" w:hAnsi="Times New Roman"/>
          <w:b/>
          <w:bCs/>
          <w:kern w:val="36"/>
          <w:sz w:val="36"/>
          <w:szCs w:val="36"/>
          <w:lang w:val="en-US" w:eastAsia="ru-RU"/>
        </w:rPr>
        <w:t xml:space="preserve">   А.Ш.Мусиева</w:t>
      </w:r>
    </w:p>
    <w:p>
      <w:pPr>
        <w:pStyle w:val="style0"/>
        <w:spacing w:lineRule="auto" w:line="360"/>
        <w:jc w:val="center"/>
        <w:rPr>
          <w:rFonts w:ascii="Times New Roman" w:cs="Times New Roman" w:eastAsia="Times New Roman" w:hAnsi="Times New Roman"/>
          <w:b/>
          <w:bCs/>
          <w:kern w:val="36"/>
          <w:sz w:val="36"/>
          <w:szCs w:val="36"/>
          <w:lang w:eastAsia="ru-RU"/>
        </w:rPr>
      </w:pPr>
      <w:r>
        <w:rPr>
          <w:rFonts w:ascii="Times New Roman" w:cs="Times New Roman" w:eastAsia="Times New Roman" w:hAnsi="Times New Roman"/>
          <w:b/>
          <w:bCs/>
          <w:kern w:val="36"/>
          <w:sz w:val="36"/>
          <w:szCs w:val="36"/>
          <w:lang w:eastAsia="ru-RU"/>
        </w:rPr>
        <w:t>Синонимия в русском языке. Типы синонимом. Роль синонимов в организации речи</w:t>
      </w:r>
      <w:r>
        <w:rPr>
          <w:rFonts w:ascii="Times New Roman" w:cs="Times New Roman" w:eastAsia="Times New Roman" w:hAnsi="Times New Roman"/>
          <w:b/>
          <w:bCs/>
          <w:kern w:val="36"/>
          <w:sz w:val="36"/>
          <w:szCs w:val="36"/>
          <w:lang w:eastAsia="ru-RU"/>
        </w:rPr>
        <w:t>.</w:t>
      </w:r>
    </w:p>
    <w:p>
      <w:pPr>
        <w:pStyle w:val="style179"/>
        <w:numPr>
          <w:ilvl w:val="0"/>
          <w:numId w:val="9"/>
        </w:numPr>
        <w:spacing w:lineRule="auto" w:line="360"/>
        <w:rPr>
          <w:rFonts w:ascii="Times New Roman" w:cs="Times New Roman" w:hAnsi="Times New Roman"/>
          <w:b/>
          <w:bCs/>
          <w:sz w:val="28"/>
          <w:szCs w:val="28"/>
        </w:rPr>
      </w:pPr>
      <w:r>
        <w:rPr>
          <w:rFonts w:ascii="Times New Roman" w:cs="Times New Roman" w:eastAsia="Times New Roman" w:hAnsi="Times New Roman"/>
          <w:b/>
          <w:bCs/>
          <w:kern w:val="36"/>
          <w:sz w:val="28"/>
          <w:szCs w:val="28"/>
          <w:lang w:eastAsia="ru-RU"/>
        </w:rPr>
        <w:t>Синонимия в русском языке.</w:t>
      </w: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Синонимы (греч.- одноименный) - слова, близкие или тождественные по своему значению, выражающие одно и тоже понятие но различающиеся оттенками значения, или стилистической окраской, или и тем и другим. Как правило, синонимы принадлежат одной и той же части речи и выступают как взаимозаменяемые элементы высказывания, одни и те же по значению слова, но по-разному звучащие, обозначающие одно понятие, но отличающиеся друг от друга семантически (оттенками значения) или стилистически</w:t>
      </w:r>
      <w:r>
        <w:rPr>
          <w:rFonts w:ascii="Times New Roman" w:cs="Times New Roman" w:hAnsi="Times New Roman"/>
          <w:sz w:val="28"/>
          <w:szCs w:val="28"/>
        </w:rPr>
        <w:t xml:space="preserve">, </w:t>
      </w:r>
      <w:r>
        <w:rPr>
          <w:rFonts w:ascii="Times New Roman" w:cs="Times New Roman" w:hAnsi="Times New Roman"/>
          <w:sz w:val="28"/>
          <w:szCs w:val="28"/>
        </w:rPr>
        <w:t xml:space="preserve">это слова не только с одинаковой предметной направленностью, но и близкие по своему значению, у них есть общее в самом значении слова, лексическом значении. Синонимами называют слова с равным значением, со сходным значением, слова, обозначающие одно и тоже понятие или понятия очень близкие между собой, слова с единым или очень близким предметно-логическим содержанием, слова, одинаковые по номинативной </w:t>
      </w:r>
      <w:r>
        <w:rPr>
          <w:rFonts w:ascii="Times New Roman" w:cs="Times New Roman" w:hAnsi="Times New Roman"/>
          <w:sz w:val="28"/>
          <w:szCs w:val="28"/>
        </w:rPr>
        <w:t>отнесённости</w:t>
      </w:r>
      <w:r>
        <w:rPr>
          <w:rFonts w:ascii="Times New Roman" w:cs="Times New Roman" w:hAnsi="Times New Roman"/>
          <w:sz w:val="28"/>
          <w:szCs w:val="28"/>
        </w:rPr>
        <w:t>, но, как правило, различающиеся стилистически, слова, способные в том же контексте или в контекстах, близких по смыслу, заменять друг друга</w:t>
      </w:r>
      <w:r>
        <w:rPr>
          <w:rFonts w:ascii="Times New Roman" w:cs="Times New Roman" w:hAnsi="Times New Roman"/>
          <w:sz w:val="28"/>
          <w:szCs w:val="28"/>
        </w:rPr>
        <w:t>.</w:t>
      </w:r>
    </w:p>
    <w:p>
      <w:pPr>
        <w:pStyle w:val="style0"/>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Между словами в языке наблюдаются различного рода связи. Связи эти действуют не изолированно друг от друга, а в той или иной степени обусловленности. Предметом рассмотрения в данном случае являются синонимические связи и слова - синонимы.</w:t>
      </w:r>
    </w:p>
    <w:p>
      <w:pPr>
        <w:pStyle w:val="style0"/>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Еще древние греки, пришли к выводу, что в них заключается богатство языка: изобилие мыслей в словах и разнообразие выражений.</w:t>
      </w:r>
    </w:p>
    <w:p>
      <w:pPr>
        <w:pStyle w:val="style0"/>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Римские ученые осознали не только сходство слов-синонимов, но и различие между ними.</w:t>
      </w:r>
    </w:p>
    <w:p>
      <w:pPr>
        <w:pStyle w:val="style0"/>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Группа синонимов, состоящая из двух и более слов, называется синонимическим рядом.</w:t>
      </w:r>
    </w:p>
    <w:p>
      <w:pPr>
        <w:pStyle w:val="style0"/>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Синонимический ряд может быть образован и из однокорневых слов: забыть -позабыть, обогнать - перегнать, отчизна - отечество, туристический - туристский, тишь - тишина и т. п.</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Синонимия</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lang w:eastAsia="ru-RU"/>
        </w:rPr>
        <w:t xml:space="preserve"> </w:t>
      </w:r>
      <w:r>
        <w:rPr>
          <w:rFonts w:ascii="Times New Roman" w:cs="Times New Roman" w:eastAsia="Times New Roman" w:hAnsi="Times New Roman"/>
          <w:sz w:val="28"/>
          <w:szCs w:val="28"/>
          <w:lang w:eastAsia="ru-RU"/>
        </w:rPr>
        <w:t>явление всегда глубоко национальное, она создается в разных языках различными путями. Синонимы появились в русском литературном языке или в результате образования новых слов на базе существующего строительного материала, или в результате пополнения словаря русского литературного языка за счет лексики территориальных и профессиональных диалектов, а отчасти жаргонов, или в результате усвоения иноязычных слов из лексики других языков.</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Основываясь на различиях в семантике и стилистической окраске, представляется правомерным выделить три наиболее общих разряда синонимов:</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1. Синонимы семантические: </w:t>
      </w:r>
      <w:r>
        <w:rPr>
          <w:rFonts w:ascii="Times New Roman" w:cs="Times New Roman" w:eastAsia="Times New Roman" w:hAnsi="Times New Roman"/>
          <w:b/>
          <w:bCs/>
          <w:sz w:val="28"/>
          <w:szCs w:val="28"/>
          <w:lang w:eastAsia="ru-RU"/>
        </w:rPr>
        <w:t>смелый - храбрый - отважный - бесстрашный - безбоязненный; бездомный - бесприютный.</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2. Синонимы стилистические: </w:t>
      </w:r>
      <w:r>
        <w:rPr>
          <w:rFonts w:ascii="Times New Roman" w:cs="Times New Roman" w:eastAsia="Times New Roman" w:hAnsi="Times New Roman"/>
          <w:b/>
          <w:bCs/>
          <w:sz w:val="28"/>
          <w:szCs w:val="28"/>
          <w:lang w:eastAsia="ru-RU"/>
        </w:rPr>
        <w:t>глаза - очи - гляделки - зенки - буркалы; город - град.</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3. Синонимы семантико-стилистические:</w:t>
      </w:r>
    </w:p>
    <w:p>
      <w:pPr>
        <w:pStyle w:val="style0"/>
        <w:spacing w:after="0" w:lineRule="auto" w:line="360"/>
        <w:rPr>
          <w:rFonts w:ascii="Arial" w:cs="Arial" w:eastAsia="Times New Roman" w:hAnsi="Arial"/>
          <w:sz w:val="23"/>
          <w:szCs w:val="23"/>
          <w:lang w:eastAsia="ru-RU"/>
        </w:rPr>
      </w:pPr>
      <w:r>
        <w:rPr>
          <w:rFonts w:ascii="Times New Roman" w:cs="Times New Roman" w:eastAsia="Times New Roman" w:hAnsi="Times New Roman"/>
          <w:sz w:val="28"/>
          <w:szCs w:val="28"/>
          <w:lang w:eastAsia="ru-RU"/>
        </w:rPr>
        <w:t>есть - кушать - жрать - лопать - уплетать; громко - благим матом - во все горло - во всю ивановскую.</w:t>
      </w:r>
    </w:p>
    <w:p>
      <w:pPr>
        <w:pStyle w:val="style0"/>
        <w:spacing w:after="0" w:lineRule="auto" w:line="360"/>
        <w:jc w:val="both"/>
        <w:rPr>
          <w:rFonts w:ascii="Times New Roman" w:cs="Times New Roman" w:eastAsia="Times New Roman" w:hAnsi="Times New Roman"/>
          <w:sz w:val="28"/>
          <w:szCs w:val="28"/>
          <w:lang w:eastAsia="ru-RU"/>
        </w:rPr>
      </w:pPr>
    </w:p>
    <w:p>
      <w:pPr>
        <w:pStyle w:val="style179"/>
        <w:numPr>
          <w:ilvl w:val="0"/>
          <w:numId w:val="11"/>
        </w:numPr>
        <w:spacing w:after="0" w:lineRule="auto" w:line="360"/>
        <w:jc w:val="both"/>
        <w:rPr>
          <w:rFonts w:ascii="Times New Roman" w:cs="Times New Roman" w:eastAsia="Times New Roman" w:hAnsi="Times New Roman"/>
          <w:sz w:val="28"/>
          <w:szCs w:val="28"/>
          <w:lang w:eastAsia="ru-RU"/>
        </w:rPr>
      </w:pPr>
      <w:r>
        <w:rPr>
          <w:rFonts w:ascii="Times New Roman" w:cs="Times New Roman" w:eastAsia="Times New Roman" w:hAnsi="Times New Roman"/>
          <w:b/>
          <w:bCs/>
          <w:kern w:val="36"/>
          <w:sz w:val="28"/>
          <w:szCs w:val="28"/>
          <w:lang w:eastAsia="ru-RU"/>
        </w:rPr>
        <w:t>Типы синонимом.</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Синонимы появляются в языке по нескольким </w:t>
      </w:r>
      <w:r>
        <w:rPr>
          <w:rStyle w:val="style87"/>
          <w:sz w:val="28"/>
          <w:szCs w:val="28"/>
          <w:bdr w:val="none" w:sz="0" w:space="0" w:color="auto" w:frame="true"/>
        </w:rPr>
        <w:t>причинам</w:t>
      </w:r>
      <w:r>
        <w:rPr>
          <w:sz w:val="28"/>
          <w:szCs w:val="28"/>
        </w:rPr>
        <w:t>.</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Во-первых, синонимы возникают в языке из-за того</w:t>
      </w:r>
      <w:r>
        <w:rPr>
          <w:sz w:val="28"/>
          <w:szCs w:val="28"/>
        </w:rPr>
        <w:t>,</w:t>
      </w:r>
      <w:r>
        <w:rPr>
          <w:sz w:val="28"/>
          <w:szCs w:val="28"/>
        </w:rPr>
        <w:t xml:space="preserve"> что </w:t>
      </w:r>
      <w:r>
        <w:rPr>
          <w:rStyle w:val="style88"/>
          <w:i w:val="false"/>
          <w:iCs w:val="false"/>
          <w:sz w:val="28"/>
          <w:szCs w:val="28"/>
          <w:bdr w:val="none" w:sz="0" w:space="0" w:color="auto" w:frame="true"/>
        </w:rPr>
        <w:t>человек постоянно стремится найти в предмете или явлении действительности какие-то новые черты</w:t>
      </w:r>
      <w:r>
        <w:rPr>
          <w:sz w:val="28"/>
          <w:szCs w:val="28"/>
        </w:rPr>
        <w:t> и обозначить их словом, сходным по значению с первоначальным словом – словом, которое уже существовало в языке для наименования конкретного предмета или явления.</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Во-вторых, причина появления синонимов – это </w:t>
      </w:r>
      <w:r>
        <w:rPr>
          <w:rStyle w:val="style88"/>
          <w:i w:val="false"/>
          <w:iCs w:val="false"/>
          <w:sz w:val="28"/>
          <w:szCs w:val="28"/>
          <w:bdr w:val="none" w:sz="0" w:space="0" w:color="auto" w:frame="true"/>
        </w:rPr>
        <w:t>проникновение в язык заимствованных слов</w:t>
      </w:r>
      <w:r>
        <w:rPr>
          <w:sz w:val="28"/>
          <w:szCs w:val="28"/>
        </w:rPr>
        <w:t xml:space="preserve">, близких или идентичных по значению слову </w:t>
      </w:r>
      <w:r>
        <w:rPr>
          <w:sz w:val="28"/>
          <w:szCs w:val="28"/>
        </w:rPr>
        <w:t>русскому: </w:t>
      </w:r>
      <w:r>
        <w:rPr>
          <w:rStyle w:val="style87"/>
          <w:sz w:val="28"/>
          <w:szCs w:val="28"/>
          <w:bdr w:val="none" w:sz="0" w:space="0" w:color="auto" w:frame="true"/>
        </w:rPr>
        <w:t xml:space="preserve">проводник </w:t>
      </w:r>
      <w:r>
        <w:rPr>
          <w:rStyle w:val="style87"/>
          <w:sz w:val="28"/>
          <w:szCs w:val="28"/>
          <w:bdr w:val="none" w:sz="0" w:space="0" w:color="auto" w:frame="true"/>
        </w:rPr>
        <w:t>-</w:t>
      </w:r>
      <w:r>
        <w:rPr>
          <w:rStyle w:val="style87"/>
          <w:sz w:val="28"/>
          <w:szCs w:val="28"/>
          <w:bdr w:val="none" w:sz="0" w:space="0" w:color="auto" w:frame="true"/>
        </w:rPr>
        <w:t xml:space="preserve"> гид, чичероне; зародыш </w:t>
      </w:r>
      <w:r>
        <w:rPr>
          <w:rStyle w:val="style87"/>
          <w:sz w:val="28"/>
          <w:szCs w:val="28"/>
          <w:bdr w:val="none" w:sz="0" w:space="0" w:color="auto" w:frame="true"/>
        </w:rPr>
        <w:t>-</w:t>
      </w:r>
      <w:r>
        <w:rPr>
          <w:rStyle w:val="style87"/>
          <w:sz w:val="28"/>
          <w:szCs w:val="28"/>
          <w:bdr w:val="none" w:sz="0" w:space="0" w:color="auto" w:frame="true"/>
        </w:rPr>
        <w:t xml:space="preserve"> эмбрион; введение </w:t>
      </w:r>
      <w:r>
        <w:rPr>
          <w:rStyle w:val="style87"/>
          <w:sz w:val="28"/>
          <w:szCs w:val="28"/>
          <w:bdr w:val="none" w:sz="0" w:space="0" w:color="auto" w:frame="true"/>
        </w:rPr>
        <w:t>-</w:t>
      </w:r>
      <w:r>
        <w:rPr>
          <w:rStyle w:val="style87"/>
          <w:sz w:val="28"/>
          <w:szCs w:val="28"/>
          <w:bdr w:val="none" w:sz="0" w:space="0" w:color="auto" w:frame="true"/>
        </w:rPr>
        <w:t xml:space="preserve"> преамбула</w:t>
      </w:r>
      <w:r>
        <w:rPr>
          <w:sz w:val="28"/>
          <w:szCs w:val="28"/>
        </w:rPr>
        <w:t> и др.</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В-третьих, немаловажен и тот факт, что в различных экспрессивно-стилистических группах слов, в различных стилях речи </w:t>
      </w:r>
      <w:r>
        <w:rPr>
          <w:rStyle w:val="style88"/>
          <w:i w:val="false"/>
          <w:iCs w:val="false"/>
          <w:sz w:val="28"/>
          <w:szCs w:val="28"/>
          <w:bdr w:val="none" w:sz="0" w:space="0" w:color="auto" w:frame="true"/>
        </w:rPr>
        <w:t>один и тот же предмет или явление может быть назван по-разному:</w:t>
      </w:r>
      <w:r>
        <w:rPr>
          <w:rStyle w:val="style87"/>
          <w:sz w:val="28"/>
          <w:szCs w:val="28"/>
          <w:bdr w:val="none" w:sz="0" w:space="0" w:color="auto" w:frame="true"/>
        </w:rPr>
        <w:t xml:space="preserve"> очи </w:t>
      </w:r>
      <w:r>
        <w:rPr>
          <w:rStyle w:val="style87"/>
          <w:sz w:val="28"/>
          <w:szCs w:val="28"/>
          <w:bdr w:val="none" w:sz="0" w:space="0" w:color="auto" w:frame="true"/>
        </w:rPr>
        <w:t>-</w:t>
      </w:r>
      <w:r>
        <w:rPr>
          <w:rStyle w:val="style87"/>
          <w:sz w:val="28"/>
          <w:szCs w:val="28"/>
          <w:bdr w:val="none" w:sz="0" w:space="0" w:color="auto" w:frame="true"/>
        </w:rPr>
        <w:t xml:space="preserve"> глаза; вотще </w:t>
      </w:r>
      <w:r>
        <w:rPr>
          <w:rStyle w:val="style87"/>
          <w:sz w:val="28"/>
          <w:szCs w:val="28"/>
          <w:bdr w:val="none" w:sz="0" w:space="0" w:color="auto" w:frame="true"/>
        </w:rPr>
        <w:t>-</w:t>
      </w:r>
      <w:r>
        <w:rPr>
          <w:rStyle w:val="style87"/>
          <w:sz w:val="28"/>
          <w:szCs w:val="28"/>
          <w:bdr w:val="none" w:sz="0" w:space="0" w:color="auto" w:frame="true"/>
        </w:rPr>
        <w:t xml:space="preserve"> напрасно</w:t>
      </w:r>
      <w:r>
        <w:rPr>
          <w:sz w:val="28"/>
          <w:szCs w:val="28"/>
        </w:rPr>
        <w:t> и др.</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В-четвертых, зачастую предмету, признаку или явлению дается </w:t>
      </w:r>
      <w:r>
        <w:rPr>
          <w:rStyle w:val="style88"/>
          <w:i w:val="false"/>
          <w:iCs w:val="false"/>
          <w:sz w:val="28"/>
          <w:szCs w:val="28"/>
          <w:bdr w:val="none" w:sz="0" w:space="0" w:color="auto" w:frame="true"/>
        </w:rPr>
        <w:t>иная эмоциональная оценка</w:t>
      </w:r>
      <w:r>
        <w:rPr>
          <w:sz w:val="28"/>
          <w:szCs w:val="28"/>
        </w:rPr>
        <w:t>:</w:t>
      </w:r>
      <w:r>
        <w:rPr>
          <w:rStyle w:val="style87"/>
          <w:sz w:val="28"/>
          <w:szCs w:val="28"/>
          <w:bdr w:val="none" w:sz="0" w:space="0" w:color="auto" w:frame="true"/>
        </w:rPr>
        <w:t xml:space="preserve"> жестокий </w:t>
      </w:r>
      <w:r>
        <w:rPr>
          <w:rStyle w:val="style87"/>
          <w:sz w:val="28"/>
          <w:szCs w:val="28"/>
          <w:bdr w:val="none" w:sz="0" w:space="0" w:color="auto" w:frame="true"/>
        </w:rPr>
        <w:t>-</w:t>
      </w:r>
      <w:r>
        <w:rPr>
          <w:rStyle w:val="style87"/>
          <w:sz w:val="28"/>
          <w:szCs w:val="28"/>
          <w:bdr w:val="none" w:sz="0" w:space="0" w:color="auto" w:frame="true"/>
        </w:rPr>
        <w:t xml:space="preserve"> безжалостный, бессердечный, бесчеловечный, лютый, свирепый</w:t>
      </w:r>
      <w:r>
        <w:rPr>
          <w:sz w:val="28"/>
          <w:szCs w:val="28"/>
        </w:rPr>
        <w:t> и др.</w:t>
      </w:r>
    </w:p>
    <w:p>
      <w:pPr>
        <w:pStyle w:val="style94"/>
        <w:shd w:val="clear" w:color="auto" w:fill="ffffff"/>
        <w:spacing w:before="0" w:beforeAutospacing="false" w:after="0" w:afterAutospacing="false" w:lineRule="auto" w:line="360"/>
        <w:jc w:val="both"/>
        <w:textAlignment w:val="baseline"/>
        <w:rPr>
          <w:sz w:val="28"/>
          <w:szCs w:val="28"/>
        </w:rPr>
      </w:pPr>
      <w:r>
        <w:rPr>
          <w:sz w:val="28"/>
          <w:szCs w:val="28"/>
        </w:rPr>
        <w:t>Действительно, установить, что, например, слова «</w:t>
      </w:r>
      <w:r>
        <w:rPr>
          <w:rStyle w:val="style87"/>
          <w:sz w:val="28"/>
          <w:szCs w:val="28"/>
          <w:bdr w:val="none" w:sz="0" w:space="0" w:color="auto" w:frame="true"/>
        </w:rPr>
        <w:t>друг</w:t>
      </w:r>
      <w:r>
        <w:rPr>
          <w:sz w:val="28"/>
          <w:szCs w:val="28"/>
        </w:rPr>
        <w:t>» и «</w:t>
      </w:r>
      <w:r>
        <w:rPr>
          <w:rStyle w:val="style87"/>
          <w:sz w:val="28"/>
          <w:szCs w:val="28"/>
          <w:bdr w:val="none" w:sz="0" w:space="0" w:color="auto" w:frame="true"/>
        </w:rPr>
        <w:t>товарищ</w:t>
      </w:r>
      <w:r>
        <w:rPr>
          <w:sz w:val="28"/>
          <w:szCs w:val="28"/>
        </w:rPr>
        <w:t>» являются синонимами, несложно, сложнее определить</w:t>
      </w:r>
      <w:r>
        <w:rPr>
          <w:rStyle w:val="style87"/>
          <w:sz w:val="28"/>
          <w:szCs w:val="28"/>
          <w:bdr w:val="none" w:sz="0" w:space="0" w:color="auto" w:frame="true"/>
        </w:rPr>
        <w:t> тип синонимов.</w:t>
      </w:r>
    </w:p>
    <w:p>
      <w:pPr>
        <w:pStyle w:val="style94"/>
        <w:shd w:val="clear" w:color="auto" w:fill="ffffff"/>
        <w:spacing w:before="0" w:beforeAutospacing="false" w:after="0" w:afterAutospacing="false" w:lineRule="auto" w:line="360"/>
        <w:jc w:val="both"/>
        <w:textAlignment w:val="baseline"/>
        <w:rPr>
          <w:sz w:val="28"/>
          <w:szCs w:val="28"/>
        </w:rPr>
      </w:pPr>
      <w:r>
        <w:rPr>
          <w:rStyle w:val="style87"/>
          <w:sz w:val="28"/>
          <w:szCs w:val="28"/>
          <w:bdr w:val="none" w:sz="0" w:space="0" w:color="auto" w:frame="true"/>
          <w:shd w:val="clear" w:color="auto" w:fill="ffffff"/>
        </w:rPr>
        <w:t>Абсолютные синонимы (дублеты)</w:t>
      </w:r>
      <w:r>
        <w:rPr>
          <w:sz w:val="28"/>
          <w:szCs w:val="28"/>
          <w:shd w:val="clear" w:color="auto" w:fill="ffffff"/>
        </w:rPr>
        <w:t> – это </w:t>
      </w:r>
      <w:r>
        <w:rPr>
          <w:rStyle w:val="style88"/>
          <w:i w:val="false"/>
          <w:iCs w:val="false"/>
          <w:sz w:val="28"/>
          <w:szCs w:val="28"/>
          <w:bdr w:val="none" w:sz="0" w:space="0" w:color="auto" w:frame="true"/>
          <w:shd w:val="clear" w:color="auto" w:fill="ffffff"/>
        </w:rPr>
        <w:t>слова, которые одинаковы по значению и употреблению, но различны по сочетаемости.</w:t>
      </w:r>
      <w:r>
        <w:rPr>
          <w:sz w:val="28"/>
          <w:szCs w:val="28"/>
          <w:shd w:val="clear" w:color="auto" w:fill="ffffff"/>
        </w:rPr>
        <w:t> Например, </w:t>
      </w:r>
      <w:r>
        <w:rPr>
          <w:rStyle w:val="style87"/>
          <w:sz w:val="28"/>
          <w:szCs w:val="28"/>
          <w:bdr w:val="none" w:sz="0" w:space="0" w:color="auto" w:frame="true"/>
          <w:shd w:val="clear" w:color="auto" w:fill="ffffff"/>
        </w:rPr>
        <w:t>бегемот </w:t>
      </w:r>
      <w:r>
        <w:rPr>
          <w:sz w:val="28"/>
          <w:szCs w:val="28"/>
          <w:shd w:val="clear" w:color="auto" w:fill="ffffff"/>
        </w:rPr>
        <w:t>и </w:t>
      </w:r>
      <w:r>
        <w:rPr>
          <w:rStyle w:val="style87"/>
          <w:sz w:val="28"/>
          <w:szCs w:val="28"/>
          <w:bdr w:val="none" w:sz="0" w:space="0" w:color="auto" w:frame="true"/>
          <w:shd w:val="clear" w:color="auto" w:fill="ffffff"/>
        </w:rPr>
        <w:t>гиппопотам; в течение</w:t>
      </w:r>
      <w:r>
        <w:rPr>
          <w:sz w:val="28"/>
          <w:szCs w:val="28"/>
          <w:shd w:val="clear" w:color="auto" w:fill="ffffff"/>
        </w:rPr>
        <w:t> и</w:t>
      </w:r>
      <w:r>
        <w:rPr>
          <w:rStyle w:val="style87"/>
          <w:sz w:val="28"/>
          <w:szCs w:val="28"/>
          <w:bdr w:val="none" w:sz="0" w:space="0" w:color="auto" w:frame="true"/>
          <w:shd w:val="clear" w:color="auto" w:fill="ffffff"/>
        </w:rPr>
        <w:t> в продолжение </w:t>
      </w:r>
      <w:r>
        <w:rPr>
          <w:sz w:val="28"/>
          <w:szCs w:val="28"/>
          <w:shd w:val="clear" w:color="auto" w:fill="ffffff"/>
        </w:rPr>
        <w:t>(предлоги); </w:t>
      </w:r>
      <w:r>
        <w:rPr>
          <w:rStyle w:val="style87"/>
          <w:sz w:val="28"/>
          <w:szCs w:val="28"/>
          <w:bdr w:val="none" w:sz="0" w:space="0" w:color="auto" w:frame="true"/>
          <w:shd w:val="clear" w:color="auto" w:fill="ffffff"/>
        </w:rPr>
        <w:t>лингвистика</w:t>
      </w:r>
      <w:r>
        <w:rPr>
          <w:sz w:val="28"/>
          <w:szCs w:val="28"/>
          <w:shd w:val="clear" w:color="auto" w:fill="ffffff"/>
        </w:rPr>
        <w:t>, и </w:t>
      </w:r>
      <w:r>
        <w:rPr>
          <w:rStyle w:val="style87"/>
          <w:sz w:val="28"/>
          <w:szCs w:val="28"/>
          <w:bdr w:val="none" w:sz="0" w:space="0" w:color="auto" w:frame="true"/>
          <w:shd w:val="clear" w:color="auto" w:fill="ffffff"/>
        </w:rPr>
        <w:t>языковедение</w:t>
      </w:r>
      <w:r>
        <w:rPr>
          <w:sz w:val="28"/>
          <w:szCs w:val="28"/>
          <w:shd w:val="clear" w:color="auto" w:fill="ffffff"/>
        </w:rPr>
        <w:t>, и </w:t>
      </w:r>
      <w:r>
        <w:rPr>
          <w:rStyle w:val="style87"/>
          <w:sz w:val="28"/>
          <w:szCs w:val="28"/>
          <w:bdr w:val="none" w:sz="0" w:space="0" w:color="auto" w:frame="true"/>
          <w:shd w:val="clear" w:color="auto" w:fill="ffffff"/>
        </w:rPr>
        <w:t>языкознание </w:t>
      </w:r>
      <w:r>
        <w:rPr>
          <w:sz w:val="28"/>
          <w:szCs w:val="28"/>
          <w:shd w:val="clear" w:color="auto" w:fill="ffffff"/>
        </w:rPr>
        <w:t>и др. Слов-дублетов в русском зыке не так много: вследствие тенденции к экономии языковых средств </w:t>
      </w:r>
      <w:r>
        <w:rPr>
          <w:rStyle w:val="style88"/>
          <w:i w:val="false"/>
          <w:iCs w:val="false"/>
          <w:sz w:val="28"/>
          <w:szCs w:val="28"/>
          <w:bdr w:val="none" w:sz="0" w:space="0" w:color="auto" w:frame="true"/>
          <w:shd w:val="clear" w:color="auto" w:fill="ffffff"/>
        </w:rPr>
        <w:t>такие синонимы либо начинают различаться по смыслу, либо приобретают новую стилистическую окраску.</w:t>
      </w:r>
      <w:r>
        <w:rPr>
          <w:rStyle w:val="style88"/>
          <w:i w:val="false"/>
          <w:iCs w:val="false"/>
          <w:sz w:val="28"/>
          <w:szCs w:val="28"/>
          <w:bdr w:val="none" w:sz="0" w:space="0" w:color="auto" w:frame="true"/>
          <w:shd w:val="clear" w:color="auto" w:fill="ffffff"/>
        </w:rPr>
        <w:t xml:space="preserve"> </w:t>
      </w:r>
      <w:r>
        <w:rPr>
          <w:rStyle w:val="style88"/>
          <w:i w:val="false"/>
          <w:iCs w:val="false"/>
          <w:sz w:val="28"/>
          <w:szCs w:val="28"/>
          <w:bdr w:val="none" w:sz="0" w:space="0" w:color="auto" w:frame="true"/>
          <w:shd w:val="clear" w:color="auto" w:fill="ffffff"/>
        </w:rPr>
        <w:t xml:space="preserve">Например, уже сейчас </w:t>
      </w:r>
      <w:r>
        <w:rPr>
          <w:sz w:val="28"/>
          <w:szCs w:val="28"/>
        </w:rPr>
        <w:t>наиболее часто мы можем услышать термин «</w:t>
      </w:r>
      <w:r>
        <w:rPr>
          <w:b/>
          <w:bCs/>
          <w:sz w:val="28"/>
          <w:szCs w:val="28"/>
          <w:bdr w:val="none" w:sz="0" w:space="0" w:color="auto" w:frame="true"/>
        </w:rPr>
        <w:t>лингвистика</w:t>
      </w:r>
      <w:r>
        <w:rPr>
          <w:sz w:val="28"/>
          <w:szCs w:val="28"/>
        </w:rPr>
        <w:t>», более редко – «</w:t>
      </w:r>
      <w:r>
        <w:rPr>
          <w:b/>
          <w:bCs/>
          <w:sz w:val="28"/>
          <w:szCs w:val="28"/>
          <w:bdr w:val="none" w:sz="0" w:space="0" w:color="auto" w:frame="true"/>
        </w:rPr>
        <w:t>языкознание</w:t>
      </w:r>
      <w:r>
        <w:rPr>
          <w:sz w:val="28"/>
          <w:szCs w:val="28"/>
        </w:rPr>
        <w:t>» и почти никогда – «</w:t>
      </w:r>
      <w:r>
        <w:rPr>
          <w:b/>
          <w:bCs/>
          <w:sz w:val="28"/>
          <w:szCs w:val="28"/>
          <w:bdr w:val="none" w:sz="0" w:space="0" w:color="auto" w:frame="true"/>
        </w:rPr>
        <w:t>языковедение</w:t>
      </w:r>
      <w:r>
        <w:rPr>
          <w:sz w:val="28"/>
          <w:szCs w:val="28"/>
        </w:rPr>
        <w:t>».</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bdr w:val="none" w:sz="0" w:space="0" w:color="auto" w:frame="true"/>
          <w:lang w:eastAsia="ru-RU"/>
        </w:rPr>
        <w:t>Идеографические (семантические) синонимы</w:t>
      </w:r>
      <w:r>
        <w:rPr>
          <w:rFonts w:ascii="Times New Roman" w:cs="Times New Roman" w:eastAsia="Times New Roman" w:hAnsi="Times New Roman"/>
          <w:sz w:val="28"/>
          <w:szCs w:val="28"/>
          <w:lang w:eastAsia="ru-RU"/>
        </w:rPr>
        <w:t> – это </w:t>
      </w:r>
      <w:r>
        <w:rPr>
          <w:rFonts w:ascii="Times New Roman" w:cs="Times New Roman" w:eastAsia="Times New Roman" w:hAnsi="Times New Roman"/>
          <w:sz w:val="28"/>
          <w:szCs w:val="28"/>
          <w:bdr w:val="none" w:sz="0" w:space="0" w:color="auto" w:frame="true"/>
          <w:lang w:eastAsia="ru-RU"/>
        </w:rPr>
        <w:t>слова, одинаковые по значению, но отличающиеся оттенками значений.</w:t>
      </w:r>
      <w:r>
        <w:rPr>
          <w:rFonts w:ascii="Times New Roman" w:cs="Times New Roman" w:eastAsia="Times New Roman" w:hAnsi="Times New Roman"/>
          <w:sz w:val="28"/>
          <w:szCs w:val="28"/>
          <w:lang w:eastAsia="ru-RU"/>
        </w:rPr>
        <w:t> Например, в «триаде» п</w:t>
      </w:r>
      <w:r>
        <w:rPr>
          <w:rFonts w:ascii="Times New Roman" w:cs="Times New Roman" w:eastAsia="Times New Roman" w:hAnsi="Times New Roman"/>
          <w:b/>
          <w:bCs/>
          <w:sz w:val="28"/>
          <w:szCs w:val="28"/>
          <w:bdr w:val="none" w:sz="0" w:space="0" w:color="auto" w:frame="true"/>
          <w:lang w:eastAsia="ru-RU"/>
        </w:rPr>
        <w:t>алящий – жгучий – жаркий</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bdr w:val="none" w:sz="0" w:space="0" w:color="auto" w:frame="true"/>
          <w:lang w:eastAsia="ru-RU"/>
        </w:rPr>
        <w:t>палящий </w:t>
      </w:r>
      <w:r>
        <w:rPr>
          <w:rFonts w:ascii="Times New Roman" w:cs="Times New Roman" w:eastAsia="Times New Roman" w:hAnsi="Times New Roman"/>
          <w:sz w:val="28"/>
          <w:szCs w:val="28"/>
          <w:lang w:eastAsia="ru-RU"/>
        </w:rPr>
        <w:t>– это очень жаркий, обжигающий; </w:t>
      </w:r>
      <w:r>
        <w:rPr>
          <w:rFonts w:ascii="Times New Roman" w:cs="Times New Roman" w:eastAsia="Times New Roman" w:hAnsi="Times New Roman"/>
          <w:sz w:val="28"/>
          <w:szCs w:val="28"/>
          <w:bdr w:val="none" w:sz="0" w:space="0" w:color="auto" w:frame="true"/>
          <w:lang w:eastAsia="ru-RU"/>
        </w:rPr>
        <w:t>жгучий </w:t>
      </w:r>
      <w:r>
        <w:rPr>
          <w:rFonts w:ascii="Times New Roman" w:cs="Times New Roman" w:eastAsia="Times New Roman" w:hAnsi="Times New Roman"/>
          <w:sz w:val="28"/>
          <w:szCs w:val="28"/>
          <w:lang w:eastAsia="ru-RU"/>
        </w:rPr>
        <w:t>– это горячий, обжигающий, палящий; </w:t>
      </w:r>
      <w:r>
        <w:rPr>
          <w:rFonts w:ascii="Times New Roman" w:cs="Times New Roman" w:eastAsia="Times New Roman" w:hAnsi="Times New Roman"/>
          <w:sz w:val="28"/>
          <w:szCs w:val="28"/>
          <w:bdr w:val="none" w:sz="0" w:space="0" w:color="auto" w:frame="true"/>
          <w:lang w:eastAsia="ru-RU"/>
        </w:rPr>
        <w:t>жаркий </w:t>
      </w:r>
      <w:r>
        <w:rPr>
          <w:rFonts w:ascii="Times New Roman" w:cs="Times New Roman" w:eastAsia="Times New Roman" w:hAnsi="Times New Roman"/>
          <w:sz w:val="28"/>
          <w:szCs w:val="28"/>
          <w:lang w:eastAsia="ru-RU"/>
        </w:rPr>
        <w:t>– это дающий сильный жар, очень горячий.</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Примерами семантических синонимов также являются слова:</w:t>
      </w:r>
      <w:r>
        <w:rPr>
          <w:rFonts w:ascii="Times New Roman" w:cs="Times New Roman" w:eastAsia="Times New Roman" w:hAnsi="Times New Roman"/>
          <w:b/>
          <w:bCs/>
          <w:sz w:val="28"/>
          <w:szCs w:val="28"/>
          <w:bdr w:val="none" w:sz="0" w:space="0" w:color="auto" w:frame="true"/>
          <w:lang w:eastAsia="ru-RU"/>
        </w:rPr>
        <w:t> молодость – юность; красный – пунцовый – алый</w:t>
      </w:r>
      <w:r>
        <w:rPr>
          <w:rFonts w:ascii="Times New Roman" w:cs="Times New Roman" w:eastAsia="Times New Roman" w:hAnsi="Times New Roman"/>
          <w:sz w:val="28"/>
          <w:szCs w:val="28"/>
          <w:lang w:eastAsia="ru-RU"/>
        </w:rPr>
        <w:t> и др.</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bdr w:val="none" w:sz="0" w:space="0" w:color="auto" w:frame="true"/>
          <w:lang w:eastAsia="ru-RU"/>
        </w:rPr>
        <w:t>Контекстуальные синонимы</w:t>
      </w:r>
      <w:r>
        <w:rPr>
          <w:rFonts w:ascii="Times New Roman" w:cs="Times New Roman" w:eastAsia="Times New Roman" w:hAnsi="Times New Roman"/>
          <w:sz w:val="28"/>
          <w:szCs w:val="28"/>
          <w:lang w:eastAsia="ru-RU"/>
        </w:rPr>
        <w:t> – это </w:t>
      </w:r>
      <w:r>
        <w:rPr>
          <w:rFonts w:ascii="Times New Roman" w:cs="Times New Roman" w:eastAsia="Times New Roman" w:hAnsi="Times New Roman"/>
          <w:sz w:val="28"/>
          <w:szCs w:val="28"/>
          <w:bdr w:val="none" w:sz="0" w:space="0" w:color="auto" w:frame="true"/>
          <w:lang w:eastAsia="ru-RU"/>
        </w:rPr>
        <w:t>слова, которые приобретают одинаковое значение в условиях определенного контекста</w:t>
      </w:r>
      <w:r>
        <w:rPr>
          <w:rFonts w:ascii="Times New Roman" w:cs="Times New Roman" w:eastAsia="Times New Roman" w:hAnsi="Times New Roman"/>
          <w:sz w:val="28"/>
          <w:szCs w:val="28"/>
          <w:lang w:eastAsia="ru-RU"/>
        </w:rPr>
        <w:t>: </w:t>
      </w:r>
      <w:r>
        <w:rPr>
          <w:rFonts w:ascii="Times New Roman" w:cs="Times New Roman" w:eastAsia="Times New Roman" w:hAnsi="Times New Roman"/>
          <w:b/>
          <w:bCs/>
          <w:sz w:val="28"/>
          <w:szCs w:val="28"/>
          <w:bdr w:val="none" w:sz="0" w:space="0" w:color="auto" w:frame="true"/>
          <w:lang w:eastAsia="ru-RU"/>
        </w:rPr>
        <w:t>веселая, доброжелательная улыбка.</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bdr w:val="none" w:sz="0" w:space="0" w:color="auto" w:frame="true"/>
          <w:lang w:eastAsia="ru-RU"/>
        </w:rPr>
        <w:t>Однокоренные синонимы</w:t>
      </w:r>
      <w:r>
        <w:rPr>
          <w:rFonts w:ascii="Times New Roman" w:cs="Times New Roman" w:eastAsia="Times New Roman" w:hAnsi="Times New Roman"/>
          <w:sz w:val="28"/>
          <w:szCs w:val="28"/>
          <w:lang w:eastAsia="ru-RU"/>
        </w:rPr>
        <w:t> – это </w:t>
      </w:r>
      <w:r>
        <w:rPr>
          <w:rFonts w:ascii="Times New Roman" w:cs="Times New Roman" w:eastAsia="Times New Roman" w:hAnsi="Times New Roman"/>
          <w:sz w:val="28"/>
          <w:szCs w:val="28"/>
          <w:bdr w:val="none" w:sz="0" w:space="0" w:color="auto" w:frame="true"/>
          <w:lang w:eastAsia="ru-RU"/>
        </w:rPr>
        <w:t>однокоренные слова, имеющие одинаковое значение, но употребляющиеся чаще всего в разных стилях</w:t>
      </w:r>
      <w:r>
        <w:rPr>
          <w:rFonts w:ascii="Times New Roman" w:cs="Times New Roman" w:eastAsia="Times New Roman" w:hAnsi="Times New Roman"/>
          <w:sz w:val="28"/>
          <w:szCs w:val="28"/>
          <w:lang w:eastAsia="ru-RU"/>
        </w:rPr>
        <w:t>. Слово «</w:t>
      </w:r>
      <w:r>
        <w:rPr>
          <w:rFonts w:ascii="Times New Roman" w:cs="Times New Roman" w:eastAsia="Times New Roman" w:hAnsi="Times New Roman"/>
          <w:b/>
          <w:bCs/>
          <w:sz w:val="28"/>
          <w:szCs w:val="28"/>
          <w:bdr w:val="none" w:sz="0" w:space="0" w:color="auto" w:frame="true"/>
          <w:lang w:eastAsia="ru-RU"/>
        </w:rPr>
        <w:t>борьба</w:t>
      </w:r>
      <w:r>
        <w:rPr>
          <w:rFonts w:ascii="Times New Roman" w:cs="Times New Roman" w:eastAsia="Times New Roman" w:hAnsi="Times New Roman"/>
          <w:sz w:val="28"/>
          <w:szCs w:val="28"/>
          <w:lang w:eastAsia="ru-RU"/>
        </w:rPr>
        <w:t>» нейтральное: у него равные шансы встретиться нам как в художественном, так и в научном стиле. Его же синоним «</w:t>
      </w:r>
      <w:r>
        <w:rPr>
          <w:rFonts w:ascii="Times New Roman" w:cs="Times New Roman" w:eastAsia="Times New Roman" w:hAnsi="Times New Roman"/>
          <w:b/>
          <w:bCs/>
          <w:sz w:val="28"/>
          <w:szCs w:val="28"/>
          <w:bdr w:val="none" w:sz="0" w:space="0" w:color="auto" w:frame="true"/>
          <w:lang w:eastAsia="ru-RU"/>
        </w:rPr>
        <w:t>борение</w:t>
      </w:r>
      <w:r>
        <w:rPr>
          <w:rFonts w:ascii="Times New Roman" w:cs="Times New Roman" w:eastAsia="Times New Roman" w:hAnsi="Times New Roman"/>
          <w:sz w:val="28"/>
          <w:szCs w:val="28"/>
          <w:lang w:eastAsia="ru-RU"/>
        </w:rPr>
        <w:t>» имеет ярко выраженную «высокую» окраску и встретиться нам может в художественной речи.</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bdr w:val="none" w:sz="0" w:space="0" w:color="auto" w:frame="true"/>
          <w:lang w:eastAsia="ru-RU"/>
        </w:rPr>
        <w:t>Стилистические синонимы</w:t>
      </w:r>
      <w:r>
        <w:rPr>
          <w:rFonts w:ascii="Times New Roman" w:cs="Times New Roman" w:eastAsia="Times New Roman" w:hAnsi="Times New Roman"/>
          <w:sz w:val="28"/>
          <w:szCs w:val="28"/>
          <w:lang w:eastAsia="ru-RU"/>
        </w:rPr>
        <w:t> – это </w:t>
      </w:r>
      <w:r>
        <w:rPr>
          <w:rFonts w:ascii="Times New Roman" w:cs="Times New Roman" w:eastAsia="Times New Roman" w:hAnsi="Times New Roman"/>
          <w:sz w:val="28"/>
          <w:szCs w:val="28"/>
          <w:bdr w:val="none" w:sz="0" w:space="0" w:color="auto" w:frame="true"/>
          <w:lang w:eastAsia="ru-RU"/>
        </w:rPr>
        <w:t>слова, которые употребляются в разных стилях, но имеют одинаковое значение.</w:t>
      </w:r>
      <w:r>
        <w:rPr>
          <w:rFonts w:ascii="Times New Roman" w:cs="Times New Roman" w:eastAsia="Times New Roman" w:hAnsi="Times New Roman"/>
          <w:sz w:val="28"/>
          <w:szCs w:val="28"/>
          <w:lang w:eastAsia="ru-RU"/>
        </w:rPr>
        <w:t> Наиболее яркой иллюстрацией становится группа </w:t>
      </w:r>
      <w:r>
        <w:rPr>
          <w:rFonts w:ascii="Times New Roman" w:cs="Times New Roman" w:eastAsia="Times New Roman" w:hAnsi="Times New Roman"/>
          <w:b/>
          <w:bCs/>
          <w:sz w:val="28"/>
          <w:szCs w:val="28"/>
          <w:bdr w:val="none" w:sz="0" w:space="0" w:color="auto" w:frame="true"/>
          <w:lang w:eastAsia="ru-RU"/>
        </w:rPr>
        <w:t>рожа – лицо – лик</w:t>
      </w:r>
      <w:r>
        <w:rPr>
          <w:rFonts w:ascii="Times New Roman" w:cs="Times New Roman" w:eastAsia="Times New Roman" w:hAnsi="Times New Roman"/>
          <w:sz w:val="28"/>
          <w:szCs w:val="28"/>
          <w:lang w:eastAsia="ru-RU"/>
        </w:rPr>
        <w:t>. Слово «</w:t>
      </w:r>
      <w:r>
        <w:rPr>
          <w:rFonts w:ascii="Times New Roman" w:cs="Times New Roman" w:eastAsia="Times New Roman" w:hAnsi="Times New Roman"/>
          <w:b/>
          <w:bCs/>
          <w:sz w:val="28"/>
          <w:szCs w:val="28"/>
          <w:bdr w:val="none" w:sz="0" w:space="0" w:color="auto" w:frame="true"/>
          <w:lang w:eastAsia="ru-RU"/>
        </w:rPr>
        <w:t>рожа</w:t>
      </w:r>
      <w:r>
        <w:rPr>
          <w:rFonts w:ascii="Times New Roman" w:cs="Times New Roman" w:eastAsia="Times New Roman" w:hAnsi="Times New Roman"/>
          <w:sz w:val="28"/>
          <w:szCs w:val="28"/>
          <w:lang w:eastAsia="ru-RU"/>
        </w:rPr>
        <w:t>» явно </w:t>
      </w:r>
      <w:r>
        <w:rPr>
          <w:rFonts w:ascii="Times New Roman" w:cs="Times New Roman" w:eastAsia="Times New Roman" w:hAnsi="Times New Roman"/>
          <w:sz w:val="28"/>
          <w:szCs w:val="28"/>
          <w:bdr w:val="none" w:sz="0" w:space="0" w:color="auto" w:frame="true"/>
          <w:lang w:eastAsia="ru-RU"/>
        </w:rPr>
        <w:t>разговорное</w:t>
      </w:r>
      <w:r>
        <w:rPr>
          <w:rFonts w:ascii="Times New Roman" w:cs="Times New Roman" w:eastAsia="Times New Roman" w:hAnsi="Times New Roman"/>
          <w:sz w:val="28"/>
          <w:szCs w:val="28"/>
          <w:lang w:eastAsia="ru-RU"/>
        </w:rPr>
        <w:t>, которое имеет множество не весьма интеллигентных </w:t>
      </w:r>
      <w:r>
        <w:rPr>
          <w:rFonts w:ascii="Times New Roman" w:cs="Times New Roman" w:eastAsia="Times New Roman" w:hAnsi="Times New Roman"/>
          <w:sz w:val="28"/>
          <w:szCs w:val="28"/>
          <w:bdr w:val="none" w:sz="0" w:space="0" w:color="auto" w:frame="true"/>
          <w:lang w:eastAsia="ru-RU"/>
        </w:rPr>
        <w:t>просторечных </w:t>
      </w:r>
      <w:r>
        <w:rPr>
          <w:rFonts w:ascii="Times New Roman" w:cs="Times New Roman" w:eastAsia="Times New Roman" w:hAnsi="Times New Roman"/>
          <w:sz w:val="28"/>
          <w:szCs w:val="28"/>
          <w:lang w:eastAsia="ru-RU"/>
        </w:rPr>
        <w:t>вариантов. Слово «</w:t>
      </w:r>
      <w:r>
        <w:rPr>
          <w:rFonts w:ascii="Times New Roman" w:cs="Times New Roman" w:eastAsia="Times New Roman" w:hAnsi="Times New Roman"/>
          <w:b/>
          <w:bCs/>
          <w:sz w:val="28"/>
          <w:szCs w:val="28"/>
          <w:bdr w:val="none" w:sz="0" w:space="0" w:color="auto" w:frame="true"/>
          <w:lang w:eastAsia="ru-RU"/>
        </w:rPr>
        <w:t>лицо</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bdr w:val="none" w:sz="0" w:space="0" w:color="auto" w:frame="true"/>
          <w:lang w:eastAsia="ru-RU"/>
        </w:rPr>
        <w:t>нейтральное</w:t>
      </w:r>
      <w:r>
        <w:rPr>
          <w:rFonts w:ascii="Times New Roman" w:cs="Times New Roman" w:eastAsia="Times New Roman" w:hAnsi="Times New Roman"/>
          <w:sz w:val="28"/>
          <w:szCs w:val="28"/>
          <w:lang w:eastAsia="ru-RU"/>
        </w:rPr>
        <w:t>: у него есть «пропуск» во все стили. Слово «</w:t>
      </w:r>
      <w:r>
        <w:rPr>
          <w:rFonts w:ascii="Times New Roman" w:cs="Times New Roman" w:eastAsia="Times New Roman" w:hAnsi="Times New Roman"/>
          <w:b/>
          <w:bCs/>
          <w:sz w:val="28"/>
          <w:szCs w:val="28"/>
          <w:bdr w:val="none" w:sz="0" w:space="0" w:color="auto" w:frame="true"/>
          <w:lang w:eastAsia="ru-RU"/>
        </w:rPr>
        <w:t>лик</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bdr w:val="none" w:sz="0" w:space="0" w:color="auto" w:frame="true"/>
          <w:lang w:eastAsia="ru-RU"/>
        </w:rPr>
        <w:t>книжное</w:t>
      </w:r>
      <w:r>
        <w:rPr>
          <w:rFonts w:ascii="Times New Roman" w:cs="Times New Roman" w:eastAsia="Times New Roman" w:hAnsi="Times New Roman"/>
          <w:sz w:val="28"/>
          <w:szCs w:val="28"/>
          <w:lang w:eastAsia="ru-RU"/>
        </w:rPr>
        <w:t>: скорее всего с ним мы столкнемся в художественном произведении в случае стилизации или нарочито возвышенного отношения к какому-либо из героев.</w:t>
      </w:r>
    </w:p>
    <w:p>
      <w:pPr>
        <w:pStyle w:val="style0"/>
        <w:shd w:val="clear" w:color="auto" w:fill="ffffff"/>
        <w:spacing w:after="0" w:lineRule="auto" w:line="360"/>
        <w:jc w:val="both"/>
        <w:textAlignment w:val="baseline"/>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bdr w:val="none" w:sz="0" w:space="0" w:color="auto" w:frame="true"/>
          <w:lang w:eastAsia="ru-RU"/>
        </w:rPr>
        <w:t>Семантико-</w:t>
      </w:r>
      <w:r>
        <w:rPr>
          <w:rFonts w:ascii="Times New Roman" w:cs="Times New Roman" w:eastAsia="Times New Roman" w:hAnsi="Times New Roman"/>
          <w:b/>
          <w:bCs/>
          <w:sz w:val="28"/>
          <w:szCs w:val="28"/>
          <w:bdr w:val="none" w:sz="0" w:space="0" w:color="auto" w:frame="true"/>
          <w:lang w:eastAsia="ru-RU"/>
        </w:rPr>
        <w:t xml:space="preserve"> </w:t>
      </w:r>
      <w:r>
        <w:rPr>
          <w:rFonts w:ascii="Times New Roman" w:cs="Times New Roman" w:eastAsia="Times New Roman" w:hAnsi="Times New Roman"/>
          <w:b/>
          <w:bCs/>
          <w:sz w:val="28"/>
          <w:szCs w:val="28"/>
          <w:bdr w:val="none" w:sz="0" w:space="0" w:color="auto" w:frame="true"/>
          <w:lang w:eastAsia="ru-RU"/>
        </w:rPr>
        <w:t>стилистические синонимы</w:t>
      </w:r>
      <w:r>
        <w:rPr>
          <w:rFonts w:ascii="Times New Roman" w:cs="Times New Roman" w:eastAsia="Times New Roman" w:hAnsi="Times New Roman"/>
          <w:sz w:val="28"/>
          <w:szCs w:val="28"/>
          <w:lang w:eastAsia="ru-RU"/>
        </w:rPr>
        <w:t> – это </w:t>
      </w:r>
      <w:r>
        <w:rPr>
          <w:rFonts w:ascii="Times New Roman" w:cs="Times New Roman" w:eastAsia="Times New Roman" w:hAnsi="Times New Roman"/>
          <w:sz w:val="28"/>
          <w:szCs w:val="28"/>
          <w:bdr w:val="none" w:sz="0" w:space="0" w:color="auto" w:frame="true"/>
          <w:lang w:eastAsia="ru-RU"/>
        </w:rPr>
        <w:t>синонимы, которые отличаются и оттенками значений, и стилистической окраской</w:t>
      </w:r>
      <w:r>
        <w:rPr>
          <w:rFonts w:ascii="Times New Roman" w:cs="Times New Roman" w:eastAsia="Times New Roman" w:hAnsi="Times New Roman"/>
          <w:sz w:val="28"/>
          <w:szCs w:val="28"/>
          <w:lang w:eastAsia="ru-RU"/>
        </w:rPr>
        <w:t>: </w:t>
      </w:r>
      <w:r>
        <w:rPr>
          <w:rFonts w:ascii="Times New Roman" w:cs="Times New Roman" w:eastAsia="Times New Roman" w:hAnsi="Times New Roman"/>
          <w:b/>
          <w:bCs/>
          <w:sz w:val="28"/>
          <w:szCs w:val="28"/>
          <w:bdr w:val="none" w:sz="0" w:space="0" w:color="auto" w:frame="true"/>
          <w:lang w:eastAsia="ru-RU"/>
        </w:rPr>
        <w:t>будущий </w:t>
      </w:r>
      <w:r>
        <w:rPr>
          <w:rFonts w:ascii="Times New Roman" w:cs="Times New Roman" w:eastAsia="Times New Roman" w:hAnsi="Times New Roman"/>
          <w:sz w:val="28"/>
          <w:szCs w:val="28"/>
          <w:lang w:eastAsia="ru-RU"/>
        </w:rPr>
        <w:t>(нейтральное) – </w:t>
      </w:r>
      <w:r>
        <w:rPr>
          <w:rFonts w:ascii="Times New Roman" w:cs="Times New Roman" w:eastAsia="Times New Roman" w:hAnsi="Times New Roman"/>
          <w:b/>
          <w:bCs/>
          <w:sz w:val="28"/>
          <w:szCs w:val="28"/>
          <w:bdr w:val="none" w:sz="0" w:space="0" w:color="auto" w:frame="true"/>
          <w:lang w:eastAsia="ru-RU"/>
        </w:rPr>
        <w:t>грядущий</w:t>
      </w:r>
      <w:r>
        <w:rPr>
          <w:rFonts w:ascii="Times New Roman" w:cs="Times New Roman" w:eastAsia="Times New Roman" w:hAnsi="Times New Roman"/>
          <w:sz w:val="28"/>
          <w:szCs w:val="28"/>
          <w:lang w:eastAsia="ru-RU"/>
        </w:rPr>
        <w:t> (книжное) – </w:t>
      </w:r>
      <w:r>
        <w:rPr>
          <w:rFonts w:ascii="Times New Roman" w:cs="Times New Roman" w:eastAsia="Times New Roman" w:hAnsi="Times New Roman"/>
          <w:b/>
          <w:bCs/>
          <w:sz w:val="28"/>
          <w:szCs w:val="28"/>
          <w:bdr w:val="none" w:sz="0" w:space="0" w:color="auto" w:frame="true"/>
          <w:lang w:eastAsia="ru-RU"/>
        </w:rPr>
        <w:t>наступающий </w:t>
      </w:r>
      <w:r>
        <w:rPr>
          <w:rFonts w:ascii="Times New Roman" w:cs="Times New Roman" w:eastAsia="Times New Roman" w:hAnsi="Times New Roman"/>
          <w:sz w:val="28"/>
          <w:szCs w:val="28"/>
          <w:lang w:eastAsia="ru-RU"/>
        </w:rPr>
        <w:t>(нейтральное) – </w:t>
      </w:r>
      <w:r>
        <w:rPr>
          <w:rFonts w:ascii="Times New Roman" w:cs="Times New Roman" w:eastAsia="Times New Roman" w:hAnsi="Times New Roman"/>
          <w:b/>
          <w:bCs/>
          <w:sz w:val="28"/>
          <w:szCs w:val="28"/>
          <w:bdr w:val="none" w:sz="0" w:space="0" w:color="auto" w:frame="true"/>
          <w:lang w:eastAsia="ru-RU"/>
        </w:rPr>
        <w:t>предстоящий </w:t>
      </w:r>
      <w:r>
        <w:rPr>
          <w:rFonts w:ascii="Times New Roman" w:cs="Times New Roman" w:eastAsia="Times New Roman" w:hAnsi="Times New Roman"/>
          <w:sz w:val="28"/>
          <w:szCs w:val="28"/>
          <w:lang w:eastAsia="ru-RU"/>
        </w:rPr>
        <w:t>(деловая сфера) – </w:t>
      </w:r>
      <w:r>
        <w:rPr>
          <w:rFonts w:ascii="Times New Roman" w:cs="Times New Roman" w:eastAsia="Times New Roman" w:hAnsi="Times New Roman"/>
          <w:b/>
          <w:bCs/>
          <w:sz w:val="28"/>
          <w:szCs w:val="28"/>
          <w:bdr w:val="none" w:sz="0" w:space="0" w:color="auto" w:frame="true"/>
          <w:lang w:eastAsia="ru-RU"/>
        </w:rPr>
        <w:t>следующий </w:t>
      </w:r>
      <w:r>
        <w:rPr>
          <w:rFonts w:ascii="Times New Roman" w:cs="Times New Roman" w:eastAsia="Times New Roman" w:hAnsi="Times New Roman"/>
          <w:sz w:val="28"/>
          <w:szCs w:val="28"/>
          <w:lang w:eastAsia="ru-RU"/>
        </w:rPr>
        <w:t>(нейтральное).</w:t>
      </w:r>
    </w:p>
    <w:p>
      <w:pPr>
        <w:pStyle w:val="style0"/>
        <w:shd w:val="clear" w:color="auto" w:fill="ffffff"/>
        <w:spacing w:after="0" w:lineRule="auto" w:line="360"/>
        <w:jc w:val="both"/>
        <w:textAlignment w:val="baseline"/>
        <w:rPr>
          <w:rFonts w:ascii="Times New Roman" w:cs="Times New Roman" w:eastAsia="Times New Roman" w:hAnsi="Times New Roman"/>
          <w:b/>
          <w:bCs/>
          <w:sz w:val="28"/>
          <w:szCs w:val="28"/>
          <w:bdr w:val="none" w:sz="0" w:space="0" w:color="auto" w:frame="true"/>
          <w:lang w:eastAsia="ru-RU"/>
        </w:rPr>
      </w:pPr>
      <w:r>
        <w:rPr>
          <w:rFonts w:ascii="Times New Roman" w:cs="Times New Roman" w:eastAsia="Times New Roman" w:hAnsi="Times New Roman"/>
          <w:sz w:val="28"/>
          <w:szCs w:val="28"/>
          <w:lang w:eastAsia="ru-RU"/>
        </w:rPr>
        <w:t>Нередко мы можем столкнуться с так называемым </w:t>
      </w:r>
      <w:r>
        <w:rPr>
          <w:rFonts w:ascii="Times New Roman" w:cs="Times New Roman" w:eastAsia="Times New Roman" w:hAnsi="Times New Roman"/>
          <w:b/>
          <w:bCs/>
          <w:sz w:val="28"/>
          <w:szCs w:val="28"/>
          <w:bdr w:val="none" w:sz="0" w:space="0" w:color="auto" w:frame="true"/>
          <w:lang w:eastAsia="ru-RU"/>
        </w:rPr>
        <w:t>окказиональным употреблением синонимов</w:t>
      </w:r>
      <w:r>
        <w:rPr>
          <w:rFonts w:ascii="Times New Roman" w:cs="Times New Roman" w:eastAsia="Times New Roman" w:hAnsi="Times New Roman"/>
          <w:sz w:val="28"/>
          <w:szCs w:val="28"/>
          <w:lang w:eastAsia="ru-RU"/>
        </w:rPr>
        <w:t>, когда </w:t>
      </w:r>
      <w:r>
        <w:rPr>
          <w:rFonts w:ascii="Times New Roman" w:cs="Times New Roman" w:eastAsia="Times New Roman" w:hAnsi="Times New Roman"/>
          <w:sz w:val="28"/>
          <w:szCs w:val="28"/>
          <w:bdr w:val="none" w:sz="0" w:space="0" w:color="auto" w:frame="true"/>
          <w:lang w:eastAsia="ru-RU"/>
        </w:rPr>
        <w:t>слова, не являющиеся синонимами в принципе, с подачи автора становятся таковыми</w:t>
      </w:r>
      <w:r>
        <w:rPr>
          <w:rFonts w:ascii="Times New Roman" w:cs="Times New Roman" w:eastAsia="Times New Roman" w:hAnsi="Times New Roman"/>
          <w:sz w:val="28"/>
          <w:szCs w:val="28"/>
          <w:lang w:eastAsia="ru-RU"/>
        </w:rPr>
        <w:t>:</w:t>
      </w:r>
      <w:r>
        <w:rPr>
          <w:rFonts w:ascii="Times New Roman" w:cs="Times New Roman" w:eastAsia="Times New Roman" w:hAnsi="Times New Roman"/>
          <w:b/>
          <w:bCs/>
          <w:sz w:val="28"/>
          <w:szCs w:val="28"/>
          <w:bdr w:val="none" w:sz="0" w:space="0" w:color="auto" w:frame="true"/>
          <w:lang w:eastAsia="ru-RU"/>
        </w:rPr>
        <w:t xml:space="preserve"> стукнуть на стол самовар </w:t>
      </w:r>
      <w:r>
        <w:rPr>
          <w:rFonts w:ascii="Times New Roman" w:cs="Times New Roman" w:eastAsia="Times New Roman" w:hAnsi="Times New Roman"/>
          <w:b/>
          <w:bCs/>
          <w:sz w:val="28"/>
          <w:szCs w:val="28"/>
          <w:bdr w:val="none" w:sz="0" w:space="0" w:color="auto" w:frame="true"/>
          <w:lang w:eastAsia="ru-RU"/>
        </w:rPr>
        <w:t xml:space="preserve">- </w:t>
      </w:r>
      <w:r>
        <w:rPr>
          <w:rFonts w:ascii="Times New Roman" w:cs="Times New Roman" w:eastAsia="Times New Roman" w:hAnsi="Times New Roman"/>
          <w:b/>
          <w:bCs/>
          <w:sz w:val="28"/>
          <w:szCs w:val="28"/>
          <w:bdr w:val="none" w:sz="0" w:space="0" w:color="auto" w:frame="true"/>
          <w:lang w:eastAsia="ru-RU"/>
        </w:rPr>
        <w:t xml:space="preserve"> поставить на стол самовар.</w:t>
      </w:r>
    </w:p>
    <w:p>
      <w:pPr>
        <w:pStyle w:val="style0"/>
        <w:shd w:val="clear" w:color="auto" w:fill="ffffff"/>
        <w:spacing w:after="0" w:lineRule="auto" w:line="360"/>
        <w:jc w:val="both"/>
        <w:textAlignment w:val="baseline"/>
        <w:rPr>
          <w:rFonts w:ascii="Helvetica" w:cs="Times New Roman" w:eastAsia="Times New Roman" w:hAnsi="Helvetica"/>
          <w:sz w:val="21"/>
          <w:szCs w:val="21"/>
          <w:lang w:eastAsia="ru-RU"/>
        </w:rPr>
      </w:pPr>
    </w:p>
    <w:p>
      <w:pPr>
        <w:pStyle w:val="style4098"/>
        <w:numPr>
          <w:ilvl w:val="0"/>
          <w:numId w:val="9"/>
        </w:numPr>
        <w:spacing w:before="0" w:beforeAutospacing="false" w:after="0" w:afterAutospacing="false" w:lineRule="auto" w:line="360"/>
        <w:ind w:right="60"/>
        <w:textAlignment w:val="bottom"/>
        <w:rPr>
          <w:sz w:val="28"/>
          <w:szCs w:val="28"/>
        </w:rPr>
      </w:pPr>
      <w:r>
        <w:rPr>
          <w:b/>
          <w:bCs/>
          <w:sz w:val="28"/>
          <w:szCs w:val="28"/>
        </w:rPr>
        <w:t>Роль синонимов в организации реч</w:t>
      </w:r>
      <w:r>
        <w:rPr>
          <w:b/>
          <w:bCs/>
          <w:sz w:val="28"/>
          <w:szCs w:val="28"/>
        </w:rPr>
        <w:t>и</w:t>
      </w:r>
    </w:p>
    <w:p>
      <w:pPr>
        <w:pStyle w:val="style4098"/>
        <w:spacing w:before="0" w:beforeAutospacing="false" w:after="0" w:afterAutospacing="false" w:lineRule="auto" w:line="360"/>
        <w:ind w:right="60"/>
        <w:textAlignment w:val="bottom"/>
        <w:rPr>
          <w:sz w:val="28"/>
          <w:szCs w:val="28"/>
        </w:rPr>
      </w:pPr>
      <w:r>
        <w:rPr>
          <w:b/>
          <w:bCs/>
          <w:sz w:val="28"/>
          <w:szCs w:val="28"/>
        </w:rPr>
        <w:br/>
      </w:r>
      <w:r>
        <w:rPr>
          <w:sz w:val="28"/>
          <w:szCs w:val="28"/>
        </w:rPr>
        <w:t xml:space="preserve">Синонимы отличаются друг от друга употребительностью. Более употребительное слово обладает общим значением. Вокруг него объединяются синонимы, имеющие частное значение. Не все значения слов в равной степени известны всем говорящим. Поэтому в речи разных лиц, различно овладевших допускаемыми литературной нормой правилами </w:t>
      </w:r>
      <w:r>
        <w:rPr>
          <w:sz w:val="28"/>
          <w:szCs w:val="28"/>
        </w:rPr>
        <w:t>синонимических сближений, может встретиться неодинаковая речевая синонимия.</w:t>
      </w:r>
    </w:p>
    <w:p>
      <w:pPr>
        <w:pStyle w:val="style4098"/>
        <w:spacing w:before="0" w:beforeAutospacing="false" w:after="0" w:afterAutospacing="false" w:lineRule="auto" w:line="360"/>
        <w:ind w:right="60"/>
        <w:textAlignment w:val="bottom"/>
        <w:rPr>
          <w:sz w:val="28"/>
          <w:szCs w:val="28"/>
        </w:rPr>
      </w:pPr>
      <w:r>
        <w:rPr>
          <w:b/>
          <w:bCs/>
          <w:sz w:val="28"/>
          <w:szCs w:val="28"/>
        </w:rPr>
        <w:t>С</w:t>
      </w:r>
      <w:r>
        <w:rPr>
          <w:sz w:val="28"/>
          <w:szCs w:val="28"/>
        </w:rPr>
        <w:t>инонимы возникают потому, что предметы имеют не один, а несколько отличительных признаков и по каждому признаку могут быть названы. Если признаки наименования сходны, то слова могут стать синонимами. Близость значения у синонимов возникает потому, что каждый из синонимов уточняет - какой именно из признаков общего значения имеется в виду. Синонимические богатства языка дают возможность говорящему или пишущему выразить свою мысль более точно и ясно, более ярко и доступно для собеседника или читателя.</w:t>
      </w:r>
      <w:r>
        <w:rPr>
          <w:sz w:val="28"/>
          <w:szCs w:val="28"/>
        </w:rPr>
        <w:br/>
      </w:r>
      <w:r>
        <w:rPr>
          <w:sz w:val="28"/>
          <w:szCs w:val="28"/>
        </w:rPr>
        <w:t>Наша речь – это не только знание языка, его норм и правил, это не только речевые умения и навыки, но и творчество. Речевая деятельность человека в городской среде требует активного отношения к знанию языка, к умениям и навыкам в области чтения и говорения, в области восприятия речи и письма.</w:t>
      </w:r>
      <w:r>
        <w:rPr>
          <w:sz w:val="28"/>
          <w:szCs w:val="28"/>
        </w:rPr>
        <w:br/>
      </w:r>
      <w:r>
        <w:rPr>
          <w:sz w:val="28"/>
          <w:szCs w:val="28"/>
        </w:rPr>
        <w:t>Знания человека всё время пополняются, его умения и навыки постоянно совершенствуются, отсюда речь становится всё более понятной и выразительной, всё более культурной.</w:t>
      </w:r>
      <w:r>
        <w:rPr>
          <w:sz w:val="28"/>
          <w:szCs w:val="28"/>
        </w:rPr>
        <w:br/>
      </w:r>
      <w:r>
        <w:rPr>
          <w:sz w:val="28"/>
          <w:szCs w:val="28"/>
        </w:rPr>
        <w:t>Культурой речи называется уровень использования богатств языка тем или иным человеком, степень владения языком в разных условиях общения.</w:t>
      </w:r>
      <w:r>
        <w:rPr>
          <w:sz w:val="28"/>
          <w:szCs w:val="28"/>
        </w:rPr>
        <w:br/>
      </w:r>
      <w:r>
        <w:rPr>
          <w:sz w:val="28"/>
          <w:szCs w:val="28"/>
        </w:rPr>
        <w:t>Чем лучше человек знает язык, чем свободнее он владеет его богатствами, тем большее влияние оказывает его речь на окружающих. Как бы ни был убеждён человек, какую бы страстную речь не произносил, - её действенность снизится, если он будет говорить «</w:t>
      </w:r>
      <w:r>
        <w:rPr>
          <w:sz w:val="28"/>
          <w:szCs w:val="28"/>
        </w:rPr>
        <w:t>докýмент</w:t>
      </w:r>
      <w:r>
        <w:rPr>
          <w:sz w:val="28"/>
          <w:szCs w:val="28"/>
        </w:rPr>
        <w:t>», «взад», «</w:t>
      </w:r>
      <w:r>
        <w:rPr>
          <w:sz w:val="28"/>
          <w:szCs w:val="28"/>
        </w:rPr>
        <w:t>лóжить</w:t>
      </w:r>
      <w:r>
        <w:rPr>
          <w:sz w:val="28"/>
          <w:szCs w:val="28"/>
        </w:rPr>
        <w:t>», «</w:t>
      </w:r>
      <w:r>
        <w:rPr>
          <w:sz w:val="28"/>
          <w:szCs w:val="28"/>
        </w:rPr>
        <w:t>хотит</w:t>
      </w:r>
      <w:r>
        <w:rPr>
          <w:sz w:val="28"/>
          <w:szCs w:val="28"/>
        </w:rPr>
        <w:t>», «</w:t>
      </w:r>
      <w:r>
        <w:rPr>
          <w:sz w:val="28"/>
          <w:szCs w:val="28"/>
        </w:rPr>
        <w:t>ехай</w:t>
      </w:r>
      <w:r>
        <w:rPr>
          <w:sz w:val="28"/>
          <w:szCs w:val="28"/>
        </w:rPr>
        <w:t>», «указал о том, что», «</w:t>
      </w:r>
      <w:r>
        <w:rPr>
          <w:sz w:val="28"/>
          <w:szCs w:val="28"/>
        </w:rPr>
        <w:t>двухтыщшестой</w:t>
      </w:r>
      <w:r>
        <w:rPr>
          <w:sz w:val="28"/>
          <w:szCs w:val="28"/>
        </w:rPr>
        <w:t xml:space="preserve"> год». А типичное для Москвы слово-паразит «как бы», рождающее изумительную по своему идиотизму, но нередкую фразу: «Мы как бы рады, что вы к нам как бы приехали». Такие ошибки не только отвлекают слушателей от содержания высказывания, но и подрывают доверие к самому говорящему.</w:t>
      </w:r>
      <w:r>
        <w:rPr>
          <w:sz w:val="28"/>
          <w:szCs w:val="28"/>
        </w:rPr>
        <w:br/>
      </w:r>
      <w:r>
        <w:rPr>
          <w:sz w:val="28"/>
          <w:szCs w:val="28"/>
        </w:rPr>
        <w:t>Культура речи – это правильность, точность, выразительность и разнообразие речи.</w:t>
      </w:r>
      <w:r>
        <w:rPr>
          <w:sz w:val="28"/>
          <w:szCs w:val="28"/>
        </w:rPr>
        <w:br/>
      </w:r>
      <w:r>
        <w:rPr>
          <w:sz w:val="28"/>
          <w:szCs w:val="28"/>
        </w:rPr>
        <w:t xml:space="preserve">Правильность речи – это соблюдение норм русского литературного языка и </w:t>
      </w:r>
      <w:r>
        <w:rPr>
          <w:sz w:val="28"/>
          <w:szCs w:val="28"/>
        </w:rPr>
        <w:t xml:space="preserve">адекватное использование </w:t>
      </w:r>
      <w:r>
        <w:rPr>
          <w:sz w:val="28"/>
          <w:szCs w:val="28"/>
        </w:rPr>
        <w:t>полунормативных</w:t>
      </w:r>
      <w:r>
        <w:rPr>
          <w:sz w:val="28"/>
          <w:szCs w:val="28"/>
        </w:rPr>
        <w:t xml:space="preserve"> и ненормативных лексико-семантических конструкций. Любая нация имеет литературную норму языка, которая характеризуется устойчивостью (то есть воспроизводимостью в речи большинства говорящих на данном языке).</w:t>
      </w:r>
      <w:r>
        <w:rPr>
          <w:sz w:val="28"/>
          <w:szCs w:val="28"/>
        </w:rPr>
        <w:br/>
      </w:r>
      <w:r>
        <w:rPr>
          <w:sz w:val="28"/>
          <w:szCs w:val="28"/>
        </w:rPr>
        <w:t>Неправильность речи может возникать под влиянием неправильной адаптации и ассимиляции местных говоров и жаргонов, а также в результате сохранения архаических элементов языка (при условии изменения их семантики в речи данного говорящего).</w:t>
      </w:r>
      <w:r>
        <w:rPr>
          <w:sz w:val="28"/>
          <w:szCs w:val="28"/>
        </w:rPr>
        <w:br/>
      </w:r>
      <w:r>
        <w:rPr>
          <w:sz w:val="28"/>
          <w:szCs w:val="28"/>
        </w:rPr>
        <w:t>Общелитературная лексика составляет основу русской синонимики. Разговорная и поэтическая речь отклоняются от такой правильности. Современность, адекватность и литературность – одни из важнейших критериев правильного словоупотребления.</w:t>
      </w:r>
      <w:r>
        <w:rPr>
          <w:sz w:val="28"/>
          <w:szCs w:val="28"/>
        </w:rPr>
        <w:br/>
      </w:r>
      <w:r>
        <w:rPr>
          <w:sz w:val="28"/>
          <w:szCs w:val="28"/>
        </w:rPr>
        <w:t>3. Синонимическое уподобление новых слов</w:t>
      </w:r>
      <w:r>
        <w:rPr>
          <w:sz w:val="28"/>
          <w:szCs w:val="28"/>
        </w:rPr>
        <w:br/>
      </w:r>
      <w:r>
        <w:rPr>
          <w:sz w:val="28"/>
          <w:szCs w:val="28"/>
        </w:rPr>
        <w:t xml:space="preserve">С 1917 года русский литературный язык </w:t>
      </w:r>
      <w:r>
        <w:rPr>
          <w:sz w:val="28"/>
          <w:szCs w:val="28"/>
        </w:rPr>
        <w:t>подвёргся</w:t>
      </w:r>
      <w:r>
        <w:rPr>
          <w:sz w:val="28"/>
          <w:szCs w:val="28"/>
        </w:rPr>
        <w:t xml:space="preserve"> сильному влиянию городского просторечий, языка улицы и преступников. Просторечие широко проникло в художественную литературу и в поэтическую речь.</w:t>
      </w:r>
      <w:r>
        <w:rPr>
          <w:sz w:val="28"/>
          <w:szCs w:val="28"/>
        </w:rPr>
        <w:br/>
      </w:r>
      <w:r>
        <w:rPr>
          <w:sz w:val="28"/>
          <w:szCs w:val="28"/>
        </w:rPr>
        <w:t xml:space="preserve">«С величайшим огорчением, - писал в 1934 году Алексей Горький в статье «О языке», - приходится указать, что в стране, которая так успешно – в общем – восходит на высшую ступень культуры, язык речевой обогатился такими нелепыми словечками и поговорками, как, например: мура, буза, волынить, </w:t>
      </w:r>
      <w:r>
        <w:rPr>
          <w:sz w:val="28"/>
          <w:szCs w:val="28"/>
        </w:rPr>
        <w:t>шамать</w:t>
      </w:r>
      <w:r>
        <w:rPr>
          <w:sz w:val="28"/>
          <w:szCs w:val="28"/>
        </w:rPr>
        <w:t>, дай пять, на большой палец с присыпкой, на ять и так далее и тому подобное».</w:t>
      </w:r>
      <w:r>
        <w:rPr>
          <w:sz w:val="28"/>
          <w:szCs w:val="28"/>
        </w:rPr>
        <w:br/>
      </w:r>
      <w:r>
        <w:rPr>
          <w:sz w:val="28"/>
          <w:szCs w:val="28"/>
        </w:rPr>
        <w:t>Наталья Крандиевская-Толстая записала в первую блокадную зиму Ленинграда:</w:t>
      </w:r>
      <w:r>
        <w:rPr>
          <w:sz w:val="28"/>
          <w:szCs w:val="28"/>
        </w:rPr>
        <w:br/>
      </w:r>
      <w:r>
        <w:rPr>
          <w:sz w:val="28"/>
          <w:szCs w:val="28"/>
        </w:rPr>
        <w:t>За спиной свистит шрапнель,</w:t>
      </w:r>
      <w:r>
        <w:rPr>
          <w:sz w:val="28"/>
          <w:szCs w:val="28"/>
        </w:rPr>
        <w:br/>
      </w:r>
      <w:r>
        <w:rPr>
          <w:sz w:val="28"/>
          <w:szCs w:val="28"/>
        </w:rPr>
        <w:t>Каждый кончик нерва взвинчен.</w:t>
      </w:r>
      <w:r>
        <w:rPr>
          <w:sz w:val="28"/>
          <w:szCs w:val="28"/>
        </w:rPr>
        <w:br/>
      </w:r>
      <w:r>
        <w:rPr>
          <w:sz w:val="28"/>
          <w:szCs w:val="28"/>
        </w:rPr>
        <w:t>Бабий голос сквозь метель:</w:t>
      </w:r>
      <w:r>
        <w:rPr>
          <w:sz w:val="28"/>
          <w:szCs w:val="28"/>
        </w:rPr>
        <w:br/>
      </w:r>
      <w:r>
        <w:rPr>
          <w:sz w:val="28"/>
          <w:szCs w:val="28"/>
        </w:rPr>
        <w:t>«А у Льва Толстого нынче</w:t>
      </w:r>
      <w:r>
        <w:rPr>
          <w:sz w:val="28"/>
          <w:szCs w:val="28"/>
        </w:rPr>
        <w:br/>
      </w:r>
      <w:r>
        <w:rPr>
          <w:sz w:val="28"/>
          <w:szCs w:val="28"/>
        </w:rPr>
        <w:t xml:space="preserve">Выдавали </w:t>
      </w:r>
      <w:r>
        <w:rPr>
          <w:sz w:val="28"/>
          <w:szCs w:val="28"/>
        </w:rPr>
        <w:t>мервишель</w:t>
      </w:r>
      <w:r>
        <w:rPr>
          <w:sz w:val="28"/>
          <w:szCs w:val="28"/>
        </w:rPr>
        <w:t>!»</w:t>
      </w:r>
      <w:r>
        <w:rPr>
          <w:sz w:val="28"/>
          <w:szCs w:val="28"/>
        </w:rPr>
        <w:br/>
      </w:r>
      <w:r>
        <w:rPr>
          <w:sz w:val="28"/>
          <w:szCs w:val="28"/>
        </w:rPr>
        <w:t>Мервишель</w:t>
      </w:r>
      <w:r>
        <w:rPr>
          <w:sz w:val="28"/>
          <w:szCs w:val="28"/>
        </w:rPr>
        <w:t>? У Льва Толстого?</w:t>
      </w:r>
      <w:r>
        <w:rPr>
          <w:sz w:val="28"/>
          <w:szCs w:val="28"/>
        </w:rPr>
        <w:br/>
      </w:r>
      <w:r>
        <w:rPr>
          <w:sz w:val="28"/>
          <w:szCs w:val="28"/>
        </w:rPr>
        <w:t>Снится, что ли, этот бред? ...»</w:t>
      </w:r>
      <w:r>
        <w:rPr>
          <w:sz w:val="28"/>
          <w:szCs w:val="28"/>
        </w:rPr>
        <w:br/>
      </w:r>
      <w:r>
        <w:rPr>
          <w:sz w:val="28"/>
          <w:szCs w:val="28"/>
        </w:rPr>
        <w:t xml:space="preserve">Бред не снился, он был явью. </w:t>
      </w:r>
    </w:p>
    <w:p>
      <w:pPr>
        <w:pStyle w:val="style4098"/>
        <w:spacing w:before="0" w:beforeAutospacing="false" w:after="0" w:afterAutospacing="false" w:lineRule="auto" w:line="360"/>
        <w:ind w:right="60"/>
        <w:textAlignment w:val="bottom"/>
        <w:rPr>
          <w:sz w:val="28"/>
          <w:szCs w:val="28"/>
        </w:rPr>
      </w:pPr>
      <w:r>
        <w:rPr>
          <w:sz w:val="28"/>
          <w:szCs w:val="28"/>
        </w:rPr>
        <w:t>В язык уже вошло и закрепилось на десятилетия новое слово – зека , быстро обкатанное и редуцированное до зэк (аббревиатура от заключённый-</w:t>
      </w:r>
      <w:r>
        <w:rPr>
          <w:sz w:val="28"/>
          <w:szCs w:val="28"/>
        </w:rPr>
        <w:t>к</w:t>
      </w:r>
      <w:r>
        <w:rPr>
          <w:sz w:val="28"/>
          <w:szCs w:val="28"/>
        </w:rPr>
        <w:t>аналоармеец</w:t>
      </w:r>
      <w:r>
        <w:rPr>
          <w:sz w:val="28"/>
          <w:szCs w:val="28"/>
        </w:rPr>
        <w:t>).</w:t>
      </w:r>
      <w:r>
        <w:rPr>
          <w:sz w:val="28"/>
          <w:szCs w:val="28"/>
        </w:rPr>
        <w:br/>
      </w:r>
      <w:r>
        <w:rPr>
          <w:sz w:val="28"/>
          <w:szCs w:val="28"/>
        </w:rPr>
        <w:t>Литературный язык, по мнению некоторых учёных, распространён повсеместно. Жизнь опровергает эту иллюзию. Но русский язык не перестаёт от этого быть очень чутким, фиксирующим в разных терминах и понятиях весьма малые различия предметов, явлений, процессов и других реалий. Владение синонимикой литературного языка – первейший признак языковой культуры.</w:t>
      </w:r>
      <w:r>
        <w:rPr>
          <w:sz w:val="28"/>
          <w:szCs w:val="28"/>
        </w:rPr>
        <w:br/>
      </w:r>
      <w:r>
        <w:rPr>
          <w:sz w:val="28"/>
          <w:szCs w:val="28"/>
        </w:rPr>
        <w:t>Но правильность – лишь один из признаков речевой культуры. Речь должна быть не только правильной, но и точной. Точность может быть достигнута чётким выбором наиболее подходящего синонима. Синонимы позволяют уточнить нашу мысль.</w:t>
      </w:r>
      <w:r>
        <w:rPr>
          <w:sz w:val="28"/>
          <w:szCs w:val="28"/>
        </w:rPr>
        <w:br/>
      </w:r>
      <w:r>
        <w:rPr>
          <w:sz w:val="28"/>
          <w:szCs w:val="28"/>
        </w:rPr>
        <w:t>Встречая новое слово, говорящий ставит его в смысловой ряд с другими словами, известными ему, сравнивает их, и, если возможно, уподобляет новое слово как синоним другому, более известному слову. Так синонимия оказывается сравнением подобных (близких, похожих) значений.</w:t>
      </w:r>
      <w:r>
        <w:rPr>
          <w:sz w:val="28"/>
          <w:szCs w:val="28"/>
        </w:rPr>
        <w:br/>
      </w:r>
      <w:r>
        <w:rPr>
          <w:sz w:val="28"/>
          <w:szCs w:val="28"/>
        </w:rPr>
        <w:t>При синонимическом уподоблении происходит уточнение значений слов, расщепление и в то же время подчёркивание многозначности слова. Одно и то же слово с разными значениями включается в разные синонимические связи, оказывается в разных синонимических группах.</w:t>
      </w:r>
      <w:r>
        <w:rPr>
          <w:sz w:val="28"/>
          <w:szCs w:val="28"/>
        </w:rPr>
        <w:br/>
      </w:r>
      <w:r>
        <w:rPr>
          <w:sz w:val="28"/>
          <w:szCs w:val="28"/>
        </w:rPr>
        <w:t>Так, существительное земля может означать планету , государство , часть территории, сушу , группу химических веществ , почву как верхний плодородный слой и почву как биосферное тело.</w:t>
      </w:r>
      <w:r>
        <w:rPr>
          <w:sz w:val="28"/>
          <w:szCs w:val="28"/>
        </w:rPr>
        <w:br/>
      </w:r>
      <w:r>
        <w:rPr>
          <w:sz w:val="28"/>
          <w:szCs w:val="28"/>
        </w:rPr>
        <w:t xml:space="preserve">Правильность и точность являются минимальными требованиями к речи. Любой говорящий может монотонно и сухо перечислять факты и цифры. Этого достаточно для убеждения знающих . Но чтобы убедить и взволновать толпу , он должен говорить убеждённо и страстно, его речь должна быть выразительной, красочной. На знающих , конечно же, это не произведёт </w:t>
      </w:r>
      <w:r>
        <w:rPr>
          <w:sz w:val="28"/>
          <w:szCs w:val="28"/>
        </w:rPr>
        <w:t>никакого впечатления. Очень наглядно эта ситуация описана в сцене суда в романе Анатолия Рыбакова «Тяжёлый песок».</w:t>
      </w:r>
      <w:r>
        <w:rPr>
          <w:sz w:val="28"/>
          <w:szCs w:val="28"/>
        </w:rPr>
        <w:br/>
      </w:r>
      <w:r>
        <w:rPr>
          <w:sz w:val="28"/>
          <w:szCs w:val="28"/>
        </w:rPr>
        <w:t>Выразительность и эмоциональность речи создаются употреблением пословиц и фразеологизмов, сравнений и метафор, риторических вопросов и других приёмов и средств стилистической организации речи. Мощным оружием выразительности является разнообразное использование синонимики языка. Наглядной иллюстрацией и контраргументом этого положения является эпизод из фильма Юрия Кары «Воры в законе» (1988 год; фильм снят по рассказам Фазиля Искандера). Адвокат, «блистательно выступавший в суде» (его играет Зиновий Гердт) спрашивает после суда у вора Артура (его играет Валентин Гафт): «Ну, как я их сделал своей блестящей речью?»</w:t>
      </w:r>
      <w:r>
        <w:rPr>
          <w:sz w:val="28"/>
          <w:szCs w:val="28"/>
        </w:rPr>
        <w:br/>
      </w:r>
      <w:r>
        <w:rPr>
          <w:sz w:val="28"/>
          <w:szCs w:val="28"/>
        </w:rPr>
        <w:t>«Да, - отвечает Артур, - ты говорил прекрасно. Но хрен бы ты сделал их сегодня словами, если бы я не сделал их вчера деньгами».</w:t>
      </w:r>
      <w:r>
        <w:rPr>
          <w:sz w:val="28"/>
          <w:szCs w:val="28"/>
        </w:rPr>
        <w:br/>
      </w:r>
      <w:r>
        <w:rPr>
          <w:sz w:val="28"/>
          <w:szCs w:val="28"/>
        </w:rPr>
        <w:t xml:space="preserve">Признаком высокой культуры речи является также разнообразие её форм – умение говорить и писать понятно и доступно, с учётом темы, состава слушателей и читателей, условий и целей общения. Прекрасными образцами этого являются песни Алексея Охрименко (1923 г.р.), Михаила </w:t>
      </w:r>
      <w:r>
        <w:rPr>
          <w:sz w:val="28"/>
          <w:szCs w:val="28"/>
        </w:rPr>
        <w:t>Ножкина</w:t>
      </w:r>
      <w:r>
        <w:rPr>
          <w:sz w:val="28"/>
          <w:szCs w:val="28"/>
        </w:rPr>
        <w:t xml:space="preserve"> (1937 г.р.), Владимира Высоцкого (1938 г.р.), Александра Новикова (1953 г.р.).</w:t>
      </w:r>
      <w:r>
        <w:rPr>
          <w:sz w:val="28"/>
          <w:szCs w:val="28"/>
        </w:rPr>
        <w:br/>
      </w:r>
      <w:r>
        <w:rPr>
          <w:sz w:val="28"/>
          <w:szCs w:val="28"/>
        </w:rPr>
        <w:t>Нельзя всегда и обо всём говорить и писать одинаковыми фразами. В ораторской речи злоупотребления выражениями поставить вопрос ребром, обсудить вопрос, провести мероприятие, оказать помощь – свидетельствует о бедности речи говорящего и вызывает у слушателей равнодушие и даже раздражение. Злоупотребление сравнениями и метафорами даже в художественном произведении затрудняет понимание и делает текст напыщенным. Поэтому мастера слова не используют их без надобности. Лучшие примеры – Иван Крылов, Александр Пушкин, Николай Лесков Николай Глазков, Николай Рубцов, Владимир Высоцкий.</w:t>
      </w:r>
      <w:r>
        <w:rPr>
          <w:sz w:val="28"/>
          <w:szCs w:val="28"/>
        </w:rPr>
        <w:br/>
      </w:r>
      <w:r>
        <w:rPr>
          <w:sz w:val="28"/>
          <w:szCs w:val="28"/>
        </w:rPr>
        <w:t xml:space="preserve">У каждого говорящего есть свой собственный стиль. Но если человек хочет быть убедительным – он учитывает правила построения контекста и </w:t>
      </w:r>
      <w:r>
        <w:rPr>
          <w:sz w:val="28"/>
          <w:szCs w:val="28"/>
        </w:rPr>
        <w:t>особенности стилей речи.</w:t>
      </w:r>
      <w:r>
        <w:rPr>
          <w:sz w:val="28"/>
          <w:szCs w:val="28"/>
        </w:rPr>
        <w:br/>
      </w:r>
      <w:r>
        <w:rPr>
          <w:sz w:val="28"/>
          <w:szCs w:val="28"/>
        </w:rPr>
        <w:t xml:space="preserve">Повседневным стилем разговорной </w:t>
      </w:r>
      <w:r>
        <w:rPr>
          <w:sz w:val="28"/>
          <w:szCs w:val="28"/>
        </w:rPr>
        <w:t>речи является</w:t>
      </w:r>
      <w:r>
        <w:rPr>
          <w:sz w:val="28"/>
          <w:szCs w:val="28"/>
        </w:rPr>
        <w:t xml:space="preserve"> разговорно-бытовой. Он отличается непринуждённостью, обычностью, свободно допускает любые слова и выражения, но не терпит специального и обильного речевого украшательства. Точность, простота, краткость – его достоинства. Отклонение от общей</w:t>
      </w:r>
      <w:r>
        <w:rPr>
          <w:sz w:val="28"/>
          <w:szCs w:val="28"/>
        </w:rPr>
        <w:t xml:space="preserve"> </w:t>
      </w:r>
      <w:r>
        <w:rPr>
          <w:sz w:val="28"/>
          <w:szCs w:val="28"/>
        </w:rPr>
        <w:t>обыденности порождает особенности индивидуального стиля речи – стиль говорящего.</w:t>
      </w:r>
      <w:r>
        <w:rPr>
          <w:sz w:val="28"/>
          <w:szCs w:val="28"/>
        </w:rPr>
        <w:br/>
      </w:r>
      <w:r>
        <w:rPr>
          <w:sz w:val="28"/>
          <w:szCs w:val="28"/>
        </w:rPr>
        <w:t>Разговорно-бытовому стилю противостоят строгие стили. Это деловая речь, научная речь, публицистическая и художественно-поэтическая речь.</w:t>
      </w:r>
      <w:r>
        <w:rPr>
          <w:sz w:val="28"/>
          <w:szCs w:val="28"/>
        </w:rPr>
        <w:br/>
      </w:r>
      <w:r>
        <w:rPr>
          <w:sz w:val="28"/>
          <w:szCs w:val="28"/>
        </w:rPr>
        <w:t>Деловая и научная речь отличаются строгостью. Они внешне сопротивляются введению в контекст слов просторечных и слов шаблонных. На деле же – создают их искусственно в неимоверных количествах. Деловой стиль речи знает свои шаблоны, их называют канцеляризмами. Научный стиль насыщен специальными словами-терминами и строгими формулировками.</w:t>
      </w:r>
      <w:r>
        <w:rPr>
          <w:sz w:val="28"/>
          <w:szCs w:val="28"/>
        </w:rPr>
        <w:br/>
      </w:r>
      <w:r>
        <w:rPr>
          <w:sz w:val="28"/>
          <w:szCs w:val="28"/>
        </w:rPr>
        <w:t>Публицистический (ораторский и художественный стили речи) предназначены не только для передачи сообщений, но и для эмоционального воздействия на слушателя (читателя). Одна из особенностей этих стилей – разнообразное использование синонимов. Публицистический стиль характеризуется патетикой и лиризмом, насыщенностью книжными или эмоционально-оценочными разговорными словами. Художественный стиль речи подразумевает разнообразный поиск выразительности и изобразительности. Это позволяет создавать разные стилистические контексты, необходимые для передачи той или иной мысли автора.</w:t>
      </w:r>
      <w:r>
        <w:rPr>
          <w:sz w:val="28"/>
          <w:szCs w:val="28"/>
        </w:rPr>
        <w:br/>
      </w:r>
      <w:r>
        <w:rPr>
          <w:sz w:val="28"/>
          <w:szCs w:val="28"/>
        </w:rPr>
        <w:t>Вывод: многообразие и структура синонимов, их взаимоотношения и частота использования не могут быть на сегодняшний день чётко алгоритмизированы и прогнозированы.</w:t>
      </w:r>
      <w:r>
        <w:rPr>
          <w:sz w:val="28"/>
          <w:szCs w:val="28"/>
        </w:rPr>
        <w:br/>
      </w:r>
      <w:r>
        <w:rPr>
          <w:sz w:val="28"/>
          <w:szCs w:val="28"/>
        </w:rPr>
        <w:t xml:space="preserve">У </w:t>
      </w:r>
      <w:r>
        <w:rPr>
          <w:sz w:val="28"/>
          <w:szCs w:val="28"/>
        </w:rPr>
        <w:t>потребление синонимов и речевая культура находятся в тесной взаимосвязи.</w:t>
      </w:r>
      <w:r>
        <w:rPr>
          <w:sz w:val="28"/>
          <w:szCs w:val="28"/>
        </w:rPr>
        <w:br/>
      </w:r>
      <w:r>
        <w:rPr>
          <w:sz w:val="28"/>
          <w:szCs w:val="28"/>
        </w:rPr>
        <w:t>Синонимы служат для повышения выразительности речи, их использование позволяет избегать однообразия речи.</w:t>
      </w:r>
      <w:r>
        <w:rPr>
          <w:sz w:val="28"/>
          <w:szCs w:val="28"/>
        </w:rPr>
        <w:br/>
      </w:r>
      <w:r>
        <w:rPr>
          <w:sz w:val="28"/>
          <w:szCs w:val="28"/>
        </w:rPr>
        <w:t>Гармонизация общения начинается с удачного установления контакта между партнерами по общению. Для гармонизации общения также важно, чтобы собеседники отдавали себе отчет в каждом из своих речевых поступков. Если речевые действия собеседников сознательны и преднамеренны, то они могут быть рассмотрены с позиций коммуникативного кодекса. Следовательно, применение синонимов также должно подчиняться правилам русского литературного языка. Синонимичность сама по себе происходит от многообразия признаков предмета. Но при злоупотреблении синонимами начинается постепенный переход на жаргон.</w:t>
      </w:r>
      <w:r>
        <w:rPr>
          <w:sz w:val="28"/>
          <w:szCs w:val="28"/>
        </w:rPr>
        <w:br/>
      </w:r>
      <w:r>
        <w:rPr>
          <w:sz w:val="28"/>
          <w:szCs w:val="28"/>
        </w:rPr>
        <w:t>Обогащение языка синонимами осуществляется непрерывно, и так же непрерывно происходит дифференциация синонимов вплоть до полной утраты ими синонимичности. Разумеется, причину этого движения синонимов следует искать не только в самодовлеющих законах развития языка и в законах индивидуального мышления, но и в анализе его социальной обусловленности. Обогащение языка синонимами осуществляется различными путями. Одним из основных путей является скрещение говоров при консолидации национального языка, а частично даже раньше — при образовании более крупных племенных диалектов. Особенно способствует умножению обозначений стремление говорящих не только назвать предмет, но и выразить свое к нему отношение.</w:t>
      </w:r>
      <w:r>
        <w:rPr>
          <w:sz w:val="28"/>
          <w:szCs w:val="28"/>
        </w:rPr>
        <w:br/>
      </w:r>
      <w:bookmarkStart w:id="0" w:name="_GoBack"/>
      <w:bookmarkEnd w:id="0"/>
      <w:r>
        <w:rPr>
          <w:sz w:val="28"/>
          <w:szCs w:val="28"/>
        </w:rPr>
        <w:br/>
      </w:r>
      <w:r>
        <w:rPr>
          <w:sz w:val="28"/>
          <w:szCs w:val="28"/>
        </w:rPr>
        <w:t>Литература</w:t>
      </w:r>
      <w:r>
        <w:rPr>
          <w:sz w:val="28"/>
          <w:szCs w:val="28"/>
        </w:rPr>
        <w:br/>
      </w:r>
      <w:r>
        <w:rPr>
          <w:sz w:val="28"/>
          <w:szCs w:val="28"/>
        </w:rPr>
        <w:t xml:space="preserve">1. Буде </w:t>
      </w:r>
      <w:r>
        <w:rPr>
          <w:sz w:val="28"/>
          <w:szCs w:val="28"/>
        </w:rPr>
        <w:t>Е.Ф</w:t>
      </w:r>
      <w:r>
        <w:rPr>
          <w:sz w:val="28"/>
          <w:szCs w:val="28"/>
        </w:rPr>
        <w:t xml:space="preserve">. Русский язык. – М.: </w:t>
      </w:r>
      <w:r>
        <w:rPr>
          <w:sz w:val="28"/>
          <w:szCs w:val="28"/>
        </w:rPr>
        <w:t>КомКнига</w:t>
      </w:r>
      <w:r>
        <w:rPr>
          <w:sz w:val="28"/>
          <w:szCs w:val="28"/>
        </w:rPr>
        <w:t>, 2005. – 168 с.</w:t>
      </w:r>
      <w:r>
        <w:rPr>
          <w:sz w:val="28"/>
          <w:szCs w:val="28"/>
        </w:rPr>
        <w:br/>
      </w:r>
      <w:r>
        <w:rPr>
          <w:sz w:val="28"/>
          <w:szCs w:val="28"/>
        </w:rPr>
        <w:t xml:space="preserve">2. </w:t>
      </w:r>
      <w:r>
        <w:rPr>
          <w:sz w:val="28"/>
          <w:szCs w:val="28"/>
        </w:rPr>
        <w:t>Камчатнов</w:t>
      </w:r>
      <w:r>
        <w:rPr>
          <w:sz w:val="28"/>
          <w:szCs w:val="28"/>
        </w:rPr>
        <w:t xml:space="preserve"> </w:t>
      </w:r>
      <w:r>
        <w:rPr>
          <w:sz w:val="28"/>
          <w:szCs w:val="28"/>
        </w:rPr>
        <w:t>А.М</w:t>
      </w:r>
      <w:r>
        <w:rPr>
          <w:sz w:val="28"/>
          <w:szCs w:val="28"/>
        </w:rPr>
        <w:t xml:space="preserve">. История русского литературного языка. </w:t>
      </w:r>
      <w:r>
        <w:rPr>
          <w:sz w:val="28"/>
          <w:szCs w:val="28"/>
        </w:rPr>
        <w:t>ХI</w:t>
      </w:r>
      <w:r>
        <w:rPr>
          <w:sz w:val="28"/>
          <w:szCs w:val="28"/>
        </w:rPr>
        <w:t xml:space="preserve"> – первая половина </w:t>
      </w:r>
      <w:r>
        <w:rPr>
          <w:sz w:val="28"/>
          <w:szCs w:val="28"/>
        </w:rPr>
        <w:t>ХIЧ</w:t>
      </w:r>
      <w:r>
        <w:rPr>
          <w:sz w:val="28"/>
          <w:szCs w:val="28"/>
        </w:rPr>
        <w:t xml:space="preserve"> века. – М.: Академия, 2008. – 688 с.</w:t>
      </w:r>
      <w:r>
        <w:rPr>
          <w:sz w:val="28"/>
          <w:szCs w:val="28"/>
        </w:rPr>
        <w:br/>
      </w:r>
      <w:r>
        <w:rPr>
          <w:sz w:val="28"/>
          <w:szCs w:val="28"/>
        </w:rPr>
        <w:t xml:space="preserve">3. </w:t>
      </w:r>
      <w:r>
        <w:rPr>
          <w:sz w:val="28"/>
          <w:szCs w:val="28"/>
        </w:rPr>
        <w:t>Кодухов</w:t>
      </w:r>
      <w:r>
        <w:rPr>
          <w:sz w:val="28"/>
          <w:szCs w:val="28"/>
        </w:rPr>
        <w:t xml:space="preserve"> </w:t>
      </w:r>
      <w:r>
        <w:rPr>
          <w:sz w:val="28"/>
          <w:szCs w:val="28"/>
        </w:rPr>
        <w:t>В.И</w:t>
      </w:r>
      <w:r>
        <w:rPr>
          <w:sz w:val="28"/>
          <w:szCs w:val="28"/>
        </w:rPr>
        <w:t>. Рассказы о синонимах: Книга для внеклассного чтения учащихся, 8-10 классы. – 2-е издание, переработанное и дополненное. – М., Просвещение, 1984. – 144 с.</w:t>
      </w:r>
      <w:r>
        <w:rPr>
          <w:sz w:val="28"/>
          <w:szCs w:val="28"/>
        </w:rPr>
        <w:br/>
      </w:r>
      <w:r>
        <w:rPr>
          <w:sz w:val="28"/>
          <w:szCs w:val="28"/>
        </w:rPr>
        <w:t>4..</w:t>
      </w:r>
      <w:r>
        <w:rPr>
          <w:sz w:val="28"/>
          <w:szCs w:val="28"/>
        </w:rPr>
        <w:t xml:space="preserve"> </w:t>
      </w:r>
      <w:r>
        <w:rPr>
          <w:sz w:val="28"/>
          <w:szCs w:val="28"/>
        </w:rPr>
        <w:t>https</w:t>
      </w:r>
      <w:r>
        <w:rPr>
          <w:sz w:val="28"/>
          <w:szCs w:val="28"/>
        </w:rPr>
        <w:t>://</w:t>
      </w:r>
      <w:r>
        <w:rPr>
          <w:sz w:val="28"/>
          <w:szCs w:val="28"/>
        </w:rPr>
        <w:fldChar w:fldCharType="begin"/>
      </w:r>
      <w:r>
        <w:rPr>
          <w:sz w:val="28"/>
          <w:szCs w:val="28"/>
        </w:rPr>
        <w:instrText xml:space="preserve"> HYPERLINK "https://vk.com/away.php?to=http%3A%2F%2Fblog.tutoronline.ru%2Ftipy-sinonimov&amp;cc_key=" \t "_blank" </w:instrText>
      </w:r>
      <w:r>
        <w:rPr>
          <w:sz w:val="28"/>
          <w:szCs w:val="28"/>
        </w:rPr>
        <w:fldChar w:fldCharType="separate"/>
      </w:r>
      <w:r>
        <w:rPr>
          <w:rStyle w:val="style85"/>
          <w:sz w:val="28"/>
          <w:szCs w:val="28"/>
        </w:rPr>
        <w:t>blog.tutoronline.ru</w:t>
      </w:r>
      <w:r>
        <w:rPr>
          <w:rStyle w:val="style85"/>
          <w:sz w:val="28"/>
          <w:szCs w:val="28"/>
        </w:rPr>
        <w:t>/</w:t>
      </w:r>
      <w:r>
        <w:rPr>
          <w:rStyle w:val="style85"/>
          <w:sz w:val="28"/>
          <w:szCs w:val="28"/>
        </w:rPr>
        <w:t>tipy-sinonimov</w:t>
      </w:r>
      <w:r>
        <w:rPr>
          <w:sz w:val="28"/>
          <w:szCs w:val="28"/>
        </w:rPr>
        <w:fldChar w:fldCharType="end"/>
      </w:r>
      <w:r>
        <w:rPr>
          <w:sz w:val="28"/>
          <w:szCs w:val="28"/>
        </w:rPr>
        <w:br/>
      </w:r>
      <w:r>
        <w:rPr>
          <w:sz w:val="28"/>
          <w:szCs w:val="28"/>
        </w:rPr>
        <w:t>5.https://</w:t>
      </w:r>
      <w:r>
        <w:rPr/>
        <w:fldChar w:fldCharType="begin"/>
      </w:r>
      <w:r>
        <w:instrText xml:space="preserve"> HYPERLINK "https://vk.com/away.php?to=http%3A%2F%2Fstudbooks.net%2F1890394%2Fliteratura%2Fsinonimiya_russkogo_yazyka&amp;cc_key=" \t "_blank" \o "studbooks.net/1890394/literatura/sinonimiya_russkogo_yazyka" </w:instrText>
      </w:r>
      <w:r>
        <w:rPr/>
        <w:fldChar w:fldCharType="separate"/>
      </w:r>
      <w:r>
        <w:rPr>
          <w:rStyle w:val="style85"/>
          <w:sz w:val="28"/>
          <w:szCs w:val="28"/>
        </w:rPr>
        <w:t>studbooks.net/1890394/literatura/sinonimiya_russkogo_..</w:t>
      </w:r>
      <w:r>
        <w:rPr/>
        <w:fldChar w:fldCharType="end"/>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 </w:t>
      </w:r>
    </w:p>
    <w:sectPr>
      <w:pgSz w:w="11906" w:h="16838" w:orient="portrait"/>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cc"/>
    <w:family w:val="roman"/>
    <w:pitch w:val="variable"/>
    <w:sig w:usb0="E0002AFF" w:usb1="C0007841" w:usb2="00000009" w:usb3="00000000" w:csb0="000001FF" w:csb1="00000000"/>
  </w:font>
  <w:font w:name="Courier New">
    <w:altName w:val="Courier New"/>
    <w:panose1 w:val="02070309020000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cc"/>
    <w:family w:val="swiss"/>
    <w:pitch w:val="variable"/>
    <w:sig w:usb0="E10002FF" w:usb1="4000ACFF" w:usb2="00000009" w:usb3="00000000" w:csb0="0000019F" w:csb1="00000000"/>
  </w:font>
  <w:font w:name="Arial">
    <w:altName w:val="Arial"/>
    <w:panose1 w:val="020b0604020000020204"/>
    <w:charset w:val="cc"/>
    <w:family w:val="swiss"/>
    <w:pitch w:val="variable"/>
    <w:sig w:usb0="E0002AFF" w:usb1="C0007843" w:usb2="00000009" w:usb3="00000000" w:csb0="000001FF" w:csb1="00000000"/>
  </w:font>
  <w:font w:name="Helvetica">
    <w:altName w:val="Helvetica"/>
    <w:panose1 w:val="020b0504020000020204"/>
    <w:charset w:val="00"/>
    <w:family w:val="swiss"/>
    <w:pitch w:val="variable"/>
    <w:sig w:usb0="00000003" w:usb1="00000000" w:usb2="00000000" w:usb3="00000000" w:csb0="00000001" w:csb1="00000000"/>
  </w:font>
  <w:font w:name="Cambria">
    <w:altName w:val="Cambria"/>
    <w:panose1 w:val="00000000000000000000"/>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B8AE34A"/>
    <w:lvl w:ilvl="0" w:tplc="A63E40A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1"/>
    <w:multiLevelType w:val="multilevel"/>
    <w:tmpl w:val="FDC06C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2782F4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C5D4C8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77462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0000005"/>
    <w:multiLevelType w:val="multilevel"/>
    <w:tmpl w:val="E62CC33A"/>
    <w:lvl w:ilvl="0">
      <w:start w:val="1"/>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nsid w:val="00000006"/>
    <w:multiLevelType w:val="multilevel"/>
    <w:tmpl w:val="53B01972"/>
    <w:lvl w:ilvl="0">
      <w:start w:val="1"/>
      <w:numFmt w:val="upperRoman"/>
      <w:lvlText w:val="%1."/>
      <w:lvlJc w:val="right"/>
      <w:pPr>
        <w:tabs>
          <w:tab w:val="left" w:leader="none" w:pos="720"/>
        </w:tabs>
        <w:ind w:left="720" w:hanging="360"/>
      </w:pPr>
    </w:lvl>
    <w:lvl w:ilvl="1" w:tentative="1">
      <w:start w:val="1"/>
      <w:numFmt w:val="upperRoman"/>
      <w:lvlText w:val="%2."/>
      <w:lvlJc w:val="right"/>
      <w:pPr>
        <w:tabs>
          <w:tab w:val="left" w:leader="none" w:pos="1440"/>
        </w:tabs>
        <w:ind w:left="1440" w:hanging="360"/>
      </w:pPr>
    </w:lvl>
    <w:lvl w:ilvl="2" w:tentative="1">
      <w:start w:val="1"/>
      <w:numFmt w:val="upperRoman"/>
      <w:lvlText w:val="%3."/>
      <w:lvlJc w:val="right"/>
      <w:pPr>
        <w:tabs>
          <w:tab w:val="left" w:leader="none" w:pos="2160"/>
        </w:tabs>
        <w:ind w:left="2160" w:hanging="360"/>
      </w:pPr>
    </w:lvl>
    <w:lvl w:ilvl="3" w:tentative="1">
      <w:start w:val="1"/>
      <w:numFmt w:val="upperRoman"/>
      <w:lvlText w:val="%4."/>
      <w:lvlJc w:val="right"/>
      <w:pPr>
        <w:tabs>
          <w:tab w:val="left" w:leader="none" w:pos="2880"/>
        </w:tabs>
        <w:ind w:left="2880" w:hanging="360"/>
      </w:pPr>
    </w:lvl>
    <w:lvl w:ilvl="4" w:tentative="1">
      <w:start w:val="1"/>
      <w:numFmt w:val="upperRoman"/>
      <w:lvlText w:val="%5."/>
      <w:lvlJc w:val="right"/>
      <w:pPr>
        <w:tabs>
          <w:tab w:val="left" w:leader="none" w:pos="3600"/>
        </w:tabs>
        <w:ind w:left="3600" w:hanging="360"/>
      </w:pPr>
    </w:lvl>
    <w:lvl w:ilvl="5" w:tentative="1">
      <w:start w:val="1"/>
      <w:numFmt w:val="upperRoman"/>
      <w:lvlText w:val="%6."/>
      <w:lvlJc w:val="right"/>
      <w:pPr>
        <w:tabs>
          <w:tab w:val="left" w:leader="none" w:pos="4320"/>
        </w:tabs>
        <w:ind w:left="4320" w:hanging="360"/>
      </w:pPr>
    </w:lvl>
    <w:lvl w:ilvl="6" w:tentative="1">
      <w:start w:val="1"/>
      <w:numFmt w:val="upperRoman"/>
      <w:lvlText w:val="%7."/>
      <w:lvlJc w:val="right"/>
      <w:pPr>
        <w:tabs>
          <w:tab w:val="left" w:leader="none" w:pos="5040"/>
        </w:tabs>
        <w:ind w:left="5040" w:hanging="360"/>
      </w:pPr>
    </w:lvl>
    <w:lvl w:ilvl="7" w:tentative="1">
      <w:start w:val="1"/>
      <w:numFmt w:val="upperRoman"/>
      <w:lvlText w:val="%8."/>
      <w:lvlJc w:val="right"/>
      <w:pPr>
        <w:tabs>
          <w:tab w:val="left" w:leader="none" w:pos="5760"/>
        </w:tabs>
        <w:ind w:left="5760" w:hanging="360"/>
      </w:pPr>
    </w:lvl>
    <w:lvl w:ilvl="8" w:tentative="1">
      <w:start w:val="1"/>
      <w:numFmt w:val="upperRoman"/>
      <w:lvlText w:val="%9."/>
      <w:lvlJc w:val="right"/>
      <w:pPr>
        <w:tabs>
          <w:tab w:val="left" w:leader="none" w:pos="6480"/>
        </w:tabs>
        <w:ind w:left="6480" w:hanging="360"/>
      </w:pPr>
    </w:lvl>
  </w:abstractNum>
  <w:abstractNum w:abstractNumId="7">
    <w:nsid w:val="00000007"/>
    <w:multiLevelType w:val="multilevel"/>
    <w:tmpl w:val="BD062A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7ADA7530"/>
    <w:lvl w:ilvl="0">
      <w:start w:val="1"/>
      <w:numFmt w:val="upperRoman"/>
      <w:lvlText w:val="%1."/>
      <w:lvlJc w:val="right"/>
      <w:pPr>
        <w:tabs>
          <w:tab w:val="left" w:leader="none" w:pos="720"/>
        </w:tabs>
        <w:ind w:left="720" w:hanging="360"/>
      </w:pPr>
    </w:lvl>
    <w:lvl w:ilvl="1" w:tentative="1">
      <w:start w:val="1"/>
      <w:numFmt w:val="upperRoman"/>
      <w:lvlText w:val="%2."/>
      <w:lvlJc w:val="right"/>
      <w:pPr>
        <w:tabs>
          <w:tab w:val="left" w:leader="none" w:pos="1440"/>
        </w:tabs>
        <w:ind w:left="1440" w:hanging="360"/>
      </w:pPr>
    </w:lvl>
    <w:lvl w:ilvl="2" w:tentative="1">
      <w:start w:val="1"/>
      <w:numFmt w:val="upperRoman"/>
      <w:lvlText w:val="%3."/>
      <w:lvlJc w:val="right"/>
      <w:pPr>
        <w:tabs>
          <w:tab w:val="left" w:leader="none" w:pos="2160"/>
        </w:tabs>
        <w:ind w:left="2160" w:hanging="360"/>
      </w:pPr>
    </w:lvl>
    <w:lvl w:ilvl="3" w:tentative="1">
      <w:start w:val="1"/>
      <w:numFmt w:val="upperRoman"/>
      <w:lvlText w:val="%4."/>
      <w:lvlJc w:val="right"/>
      <w:pPr>
        <w:tabs>
          <w:tab w:val="left" w:leader="none" w:pos="2880"/>
        </w:tabs>
        <w:ind w:left="2880" w:hanging="360"/>
      </w:pPr>
    </w:lvl>
    <w:lvl w:ilvl="4" w:tentative="1">
      <w:start w:val="1"/>
      <w:numFmt w:val="upperRoman"/>
      <w:lvlText w:val="%5."/>
      <w:lvlJc w:val="right"/>
      <w:pPr>
        <w:tabs>
          <w:tab w:val="left" w:leader="none" w:pos="3600"/>
        </w:tabs>
        <w:ind w:left="3600" w:hanging="360"/>
      </w:pPr>
    </w:lvl>
    <w:lvl w:ilvl="5" w:tentative="1">
      <w:start w:val="1"/>
      <w:numFmt w:val="upperRoman"/>
      <w:lvlText w:val="%6."/>
      <w:lvlJc w:val="right"/>
      <w:pPr>
        <w:tabs>
          <w:tab w:val="left" w:leader="none" w:pos="4320"/>
        </w:tabs>
        <w:ind w:left="4320" w:hanging="360"/>
      </w:pPr>
    </w:lvl>
    <w:lvl w:ilvl="6" w:tentative="1">
      <w:start w:val="1"/>
      <w:numFmt w:val="upperRoman"/>
      <w:lvlText w:val="%7."/>
      <w:lvlJc w:val="right"/>
      <w:pPr>
        <w:tabs>
          <w:tab w:val="left" w:leader="none" w:pos="5040"/>
        </w:tabs>
        <w:ind w:left="5040" w:hanging="360"/>
      </w:pPr>
    </w:lvl>
    <w:lvl w:ilvl="7" w:tentative="1">
      <w:start w:val="1"/>
      <w:numFmt w:val="upperRoman"/>
      <w:lvlText w:val="%8."/>
      <w:lvlJc w:val="right"/>
      <w:pPr>
        <w:tabs>
          <w:tab w:val="left" w:leader="none" w:pos="5760"/>
        </w:tabs>
        <w:ind w:left="5760" w:hanging="360"/>
      </w:pPr>
    </w:lvl>
    <w:lvl w:ilvl="8" w:tentative="1">
      <w:start w:val="1"/>
      <w:numFmt w:val="upperRoman"/>
      <w:lvlText w:val="%9."/>
      <w:lvlJc w:val="right"/>
      <w:pPr>
        <w:tabs>
          <w:tab w:val="left" w:leader="none" w:pos="6480"/>
        </w:tabs>
        <w:ind w:left="6480" w:hanging="360"/>
      </w:pPr>
    </w:lvl>
  </w:abstractNum>
  <w:abstractNum w:abstractNumId="9">
    <w:nsid w:val="00000009"/>
    <w:multiLevelType w:val="hybridMultilevel"/>
    <w:tmpl w:val="12CC70F6"/>
    <w:lvl w:ilvl="0" w:tplc="0986B944">
      <w:start w:val="2"/>
      <w:numFmt w:val="decimal"/>
      <w:lvlText w:val="%1."/>
      <w:lvlJc w:val="left"/>
      <w:pPr>
        <w:ind w:left="720" w:hanging="360"/>
      </w:pPr>
      <w:rPr>
        <w:rFonts w:hint="default"/>
        <w:b/>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A"/>
    <w:multiLevelType w:val="multilevel"/>
    <w:tmpl w:val="223A56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D48A315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6"/>
  </w:num>
  <w:num w:numId="5">
    <w:abstractNumId w:val="8"/>
    <w:lvlOverride w:ilvl="0">
      <w:startOverride w:val="2"/>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2"/>
  </w:num>
  <w:num w:numId="11">
    <w:abstractNumId w:val="9"/>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spacing w:after="160" w:lineRule="auto" w:line="256"/>
      <w:ind w:left="720"/>
      <w:contextualSpacing/>
    </w:pPr>
    <w:rPr/>
  </w:style>
  <w:style w:type="character" w:customStyle="1" w:styleId="style4097">
    <w:name w:val="Unresolved Mention"/>
    <w:basedOn w:val="style65"/>
    <w:next w:val="style4097"/>
    <w:uiPriority w:val="99"/>
    <w:rPr>
      <w:color w:val="605e5c"/>
      <w:shd w:val="clear" w:color="auto" w:fill="e1dfdd"/>
    </w:rPr>
  </w:style>
  <w:style w:type="character" w:styleId="style88">
    <w:name w:val="Emphasis"/>
    <w:basedOn w:val="style65"/>
    <w:next w:val="style88"/>
    <w:qFormat/>
    <w:uiPriority w:val="20"/>
    <w:rPr>
      <w:i/>
      <w:iCs/>
    </w:rPr>
  </w:style>
  <w:style w:type="paragraph" w:customStyle="1" w:styleId="style4098">
    <w:name w:val="im-mess"/>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eastAsia="ru-RU"/>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2304</Words>
  <Pages>1</Pages>
  <Characters>15179</Characters>
  <Application>WPS Office</Application>
  <DocSecurity>0</DocSecurity>
  <Paragraphs>37</Paragraphs>
  <ScaleCrop>false</ScaleCrop>
  <Company>Home</Company>
  <LinksUpToDate>false</LinksUpToDate>
  <CharactersWithSpaces>17507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2022-04-11T04:47:56Z</dcterms:created>
  <dc:creator>ЕленаП</dc:creator>
  <lastModifiedBy>Redmi Note 4</lastModifiedBy>
  <dcterms:modified xsi:type="dcterms:W3CDTF">2022-04-11T04:47:56Z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713d73b2dd0d4f17bd7b8f4b45e1065b</vt:lpwstr>
  </property>
</Properties>
</file>