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4295" w:rsidRDefault="002E4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«Особенности  использования игровых методов в работе с детьми с общим недоразвитием речи»</w:t>
      </w:r>
    </w:p>
    <w:p w:rsidR="002E4295" w:rsidRPr="002E4295" w:rsidRDefault="002E4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«Развивающие игры с детьми старшего дошкольного возраста с общим недоразвитием речи».</w:t>
      </w:r>
    </w:p>
    <w:p w:rsidR="002E4295" w:rsidRPr="002E4295" w:rsidRDefault="002E4295">
      <w:pPr>
        <w:rPr>
          <w:rFonts w:ascii="Times New Roman" w:hAnsi="Times New Roman" w:cs="Times New Roman"/>
          <w:sz w:val="24"/>
          <w:szCs w:val="24"/>
        </w:rPr>
      </w:pPr>
      <w:r w:rsidRPr="002E4295">
        <w:rPr>
          <w:rFonts w:ascii="Times New Roman" w:hAnsi="Times New Roman" w:cs="Times New Roman"/>
          <w:sz w:val="24"/>
          <w:szCs w:val="24"/>
        </w:rPr>
        <w:t>«Художник и природа родного края»</w:t>
      </w:r>
    </w:p>
    <w:sectPr w:rsidR="002E4295" w:rsidRPr="002E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DE5235"/>
    <w:rsid w:val="002E4295"/>
    <w:rsid w:val="00DE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2022-03-24T22:08:00Z</dcterms:created>
  <dcterms:modified xsi:type="dcterms:W3CDTF">2022-03-24T22:13:00Z</dcterms:modified>
</cp:coreProperties>
</file>