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03" w:rsidRPr="00CA2D03" w:rsidRDefault="00CA2D03" w:rsidP="00CA2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D03">
        <w:rPr>
          <w:rFonts w:ascii="Times New Roman" w:hAnsi="Times New Roman" w:cs="Times New Roman"/>
          <w:b/>
          <w:sz w:val="28"/>
          <w:szCs w:val="28"/>
        </w:rPr>
        <w:t xml:space="preserve">Схема анализа НОД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622"/>
        <w:gridCol w:w="6521"/>
      </w:tblGrid>
      <w:tr w:rsidR="00CA2D03" w:rsidRPr="00CA2D03" w:rsidTr="00B67B34">
        <w:tc>
          <w:tcPr>
            <w:tcW w:w="484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22" w:type="dxa"/>
            <w:vAlign w:val="center"/>
          </w:tcPr>
          <w:p w:rsidR="00CA2D03" w:rsidRPr="00B67B34" w:rsidRDefault="00CA2D03" w:rsidP="002A2E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B34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6521" w:type="dxa"/>
            <w:vAlign w:val="center"/>
          </w:tcPr>
          <w:p w:rsidR="00CA2D03" w:rsidRPr="00B67B34" w:rsidRDefault="00CA2D03" w:rsidP="002A2E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B34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CA2D03" w:rsidRPr="00CA2D03" w:rsidTr="00B67B34">
        <w:tc>
          <w:tcPr>
            <w:tcW w:w="484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22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Интеграция образовательных областей</w:t>
            </w:r>
          </w:p>
        </w:tc>
        <w:tc>
          <w:tcPr>
            <w:tcW w:w="6521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Полная интеграция, частичная, интеграция дополнительного образования и воспитательно-образовательного процесса</w:t>
            </w:r>
          </w:p>
        </w:tc>
      </w:tr>
      <w:tr w:rsidR="00CA2D03" w:rsidRPr="00CA2D03" w:rsidTr="00B67B34">
        <w:tc>
          <w:tcPr>
            <w:tcW w:w="484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2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Интеграция направлений развития ФГОС ДО</w:t>
            </w:r>
          </w:p>
        </w:tc>
        <w:tc>
          <w:tcPr>
            <w:tcW w:w="6521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Социально-коммуникативное развитие, Познавательное развитие, речевое развитие, Художественно-эстетическое развитие, Физическое развитие</w:t>
            </w:r>
          </w:p>
        </w:tc>
      </w:tr>
      <w:tr w:rsidR="00CA2D03" w:rsidRPr="00CA2D03" w:rsidTr="00B67B34">
        <w:tc>
          <w:tcPr>
            <w:tcW w:w="484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22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Интеграция основных видов деятельности</w:t>
            </w:r>
          </w:p>
        </w:tc>
        <w:tc>
          <w:tcPr>
            <w:tcW w:w="6521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Познавательно-исследовательская, трудовая, художественно-творческая, коммуникативная, двигательная</w:t>
            </w:r>
          </w:p>
        </w:tc>
      </w:tr>
      <w:tr w:rsidR="0061779C" w:rsidRPr="00CA2D03" w:rsidTr="00B67B34">
        <w:tc>
          <w:tcPr>
            <w:tcW w:w="484" w:type="dxa"/>
            <w:vAlign w:val="center"/>
          </w:tcPr>
          <w:p w:rsidR="0061779C" w:rsidRPr="00CA2D03" w:rsidRDefault="0061779C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22" w:type="dxa"/>
            <w:vAlign w:val="center"/>
          </w:tcPr>
          <w:p w:rsidR="0061779C" w:rsidRPr="00CA2D03" w:rsidRDefault="0061779C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Рациональность выбора методов и приёмов работы с детьми</w:t>
            </w:r>
          </w:p>
        </w:tc>
        <w:tc>
          <w:tcPr>
            <w:tcW w:w="6521" w:type="dxa"/>
            <w:vAlign w:val="center"/>
          </w:tcPr>
          <w:p w:rsidR="0061779C" w:rsidRPr="00CA2D03" w:rsidRDefault="0061779C" w:rsidP="00617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Игровые приёмы, приёмы привлечения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сосредоточения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внимания детей, обеспечение интереса и эмоциональности, активизация самостоятельного мышления, подача нового материала с опорой на имеющийся</w:t>
            </w:r>
          </w:p>
        </w:tc>
        <w:bookmarkStart w:id="0" w:name="_GoBack"/>
        <w:bookmarkEnd w:id="0"/>
      </w:tr>
      <w:tr w:rsidR="00CA2D03" w:rsidRPr="00CA2D03" w:rsidTr="00B67B34">
        <w:tc>
          <w:tcPr>
            <w:tcW w:w="484" w:type="dxa"/>
            <w:vAlign w:val="center"/>
          </w:tcPr>
          <w:p w:rsidR="00CA2D03" w:rsidRPr="00CA2D03" w:rsidRDefault="0061779C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22" w:type="dxa"/>
            <w:vAlign w:val="center"/>
          </w:tcPr>
          <w:p w:rsidR="00CA2D03" w:rsidRPr="00CA2D03" w:rsidRDefault="00CA2D03" w:rsidP="00617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Структура НОД</w:t>
            </w:r>
          </w:p>
        </w:tc>
        <w:tc>
          <w:tcPr>
            <w:tcW w:w="6521" w:type="dxa"/>
            <w:vAlign w:val="center"/>
          </w:tcPr>
          <w:p w:rsidR="00CA2D03" w:rsidRPr="00CA2D03" w:rsidRDefault="00CA2D03" w:rsidP="00617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Чёткость, компактность, сжатость учебного материала, продуманность и логическая взаимосвязь изучаемого материала разделов программы, взаимообусловленность, большая информативная ёмкость образовательного материала, системность и д</w:t>
            </w:r>
            <w:r w:rsidR="0061779C">
              <w:rPr>
                <w:rFonts w:ascii="Times New Roman" w:hAnsi="Times New Roman" w:cs="Times New Roman"/>
                <w:sz w:val="26"/>
                <w:szCs w:val="26"/>
              </w:rPr>
              <w:t>оступность изложения материала</w:t>
            </w:r>
          </w:p>
        </w:tc>
      </w:tr>
      <w:tr w:rsidR="0061779C" w:rsidRPr="00CA2D03" w:rsidTr="00B67B34">
        <w:tc>
          <w:tcPr>
            <w:tcW w:w="484" w:type="dxa"/>
            <w:vAlign w:val="center"/>
          </w:tcPr>
          <w:p w:rsidR="0061779C" w:rsidRPr="00CA2D03" w:rsidRDefault="0061779C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22" w:type="dxa"/>
            <w:vAlign w:val="center"/>
          </w:tcPr>
          <w:p w:rsidR="0061779C" w:rsidRPr="00CA2D03" w:rsidRDefault="0061779C" w:rsidP="00617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санитарно-гигиенических требований</w:t>
            </w:r>
          </w:p>
        </w:tc>
        <w:tc>
          <w:tcPr>
            <w:tcW w:w="6521" w:type="dxa"/>
            <w:vAlign w:val="center"/>
          </w:tcPr>
          <w:p w:rsidR="0061779C" w:rsidRPr="00CA2D03" w:rsidRDefault="0061779C" w:rsidP="00617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Удовлетворение двигательной активности детей (отдых в процессе НОД), смена поз детей во время НОД, контроль за осанкой, соблюдение временных рамок</w:t>
            </w:r>
          </w:p>
        </w:tc>
      </w:tr>
      <w:tr w:rsidR="00CA2D03" w:rsidRPr="00CA2D03" w:rsidTr="00B67B34">
        <w:tc>
          <w:tcPr>
            <w:tcW w:w="484" w:type="dxa"/>
            <w:vAlign w:val="center"/>
          </w:tcPr>
          <w:p w:rsidR="00CA2D03" w:rsidRPr="00CA2D03" w:rsidRDefault="0061779C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22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Взаимодействие с детьми</w:t>
            </w:r>
          </w:p>
        </w:tc>
        <w:tc>
          <w:tcPr>
            <w:tcW w:w="6521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Позитивна, доброжелательна, эмоциональна, хвалит детей, находится рядом, поддерживает зрительный и тактильный контакт</w:t>
            </w:r>
          </w:p>
        </w:tc>
      </w:tr>
      <w:tr w:rsidR="00CA2D03" w:rsidRPr="00CA2D03" w:rsidTr="00B67B34">
        <w:tc>
          <w:tcPr>
            <w:tcW w:w="484" w:type="dxa"/>
            <w:vAlign w:val="center"/>
          </w:tcPr>
          <w:p w:rsidR="00CA2D03" w:rsidRPr="00CA2D03" w:rsidRDefault="0061779C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22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Результат НОД</w:t>
            </w:r>
          </w:p>
        </w:tc>
        <w:tc>
          <w:tcPr>
            <w:tcW w:w="6521" w:type="dxa"/>
            <w:vAlign w:val="center"/>
          </w:tcPr>
          <w:p w:rsidR="00CA2D03" w:rsidRPr="00CA2D03" w:rsidRDefault="00CA2D03" w:rsidP="002A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D03">
              <w:rPr>
                <w:rFonts w:ascii="Times New Roman" w:hAnsi="Times New Roman" w:cs="Times New Roman"/>
                <w:sz w:val="26"/>
                <w:szCs w:val="26"/>
              </w:rPr>
              <w:t>Интерес к НОД, продукт НОД, целостный образ предмета, явления</w:t>
            </w:r>
          </w:p>
        </w:tc>
      </w:tr>
    </w:tbl>
    <w:p w:rsidR="00CC6F94" w:rsidRDefault="00CC6F94" w:rsidP="00CA2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D03" w:rsidRDefault="00CA2D03" w:rsidP="00CA2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D03" w:rsidRDefault="00CA2D03" w:rsidP="00CA2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AC9" w:rsidRDefault="00626AC9"/>
    <w:p w:rsidR="00CA2D03" w:rsidRDefault="00CA2D03"/>
    <w:p w:rsidR="00CA2D03" w:rsidRDefault="00CA2D03"/>
    <w:sectPr w:rsidR="00CA2D03" w:rsidSect="0061779C">
      <w:pgSz w:w="11906" w:h="16838"/>
      <w:pgMar w:top="395" w:right="284" w:bottom="426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8AC" w:rsidRDefault="00B568AC" w:rsidP="00626AC9">
      <w:pPr>
        <w:spacing w:after="0" w:line="240" w:lineRule="auto"/>
      </w:pPr>
      <w:r>
        <w:separator/>
      </w:r>
    </w:p>
  </w:endnote>
  <w:endnote w:type="continuationSeparator" w:id="0">
    <w:p w:rsidR="00B568AC" w:rsidRDefault="00B568AC" w:rsidP="0062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8AC" w:rsidRDefault="00B568AC" w:rsidP="00626AC9">
      <w:pPr>
        <w:spacing w:after="0" w:line="240" w:lineRule="auto"/>
      </w:pPr>
      <w:r>
        <w:separator/>
      </w:r>
    </w:p>
  </w:footnote>
  <w:footnote w:type="continuationSeparator" w:id="0">
    <w:p w:rsidR="00B568AC" w:rsidRDefault="00B568AC" w:rsidP="00626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9B"/>
    <w:rsid w:val="000C47B3"/>
    <w:rsid w:val="0061779C"/>
    <w:rsid w:val="00626AC9"/>
    <w:rsid w:val="0069050A"/>
    <w:rsid w:val="007568F7"/>
    <w:rsid w:val="00B568AC"/>
    <w:rsid w:val="00B67B34"/>
    <w:rsid w:val="00CA2D03"/>
    <w:rsid w:val="00CC6F94"/>
    <w:rsid w:val="00D6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29EC"/>
  <w15:chartTrackingRefBased/>
  <w15:docId w15:val="{69B4EA49-DCB9-4448-BE55-902A392E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6AC9"/>
  </w:style>
  <w:style w:type="paragraph" w:styleId="a6">
    <w:name w:val="footer"/>
    <w:basedOn w:val="a"/>
    <w:link w:val="a7"/>
    <w:uiPriority w:val="99"/>
    <w:unhideWhenUsed/>
    <w:rsid w:val="0062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6AC9"/>
  </w:style>
  <w:style w:type="paragraph" w:styleId="a8">
    <w:name w:val="Balloon Text"/>
    <w:basedOn w:val="a"/>
    <w:link w:val="a9"/>
    <w:uiPriority w:val="99"/>
    <w:semiHidden/>
    <w:unhideWhenUsed/>
    <w:rsid w:val="00CA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2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2019-03-12T13:55:00Z</cp:lastPrinted>
  <dcterms:created xsi:type="dcterms:W3CDTF">2019-03-12T13:30:00Z</dcterms:created>
  <dcterms:modified xsi:type="dcterms:W3CDTF">2020-05-08T09:44:00Z</dcterms:modified>
</cp:coreProperties>
</file>