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62" w:rsidRDefault="008C51A3">
      <w:r>
        <w:t xml:space="preserve">ГЛАВА 1. КОНЦЕПЦИЯ НАСТАВНИЧЕСТВА 1.1. Положение, цель и задачи наставничества Наставничество - волонтерский вид деятельности социально активных людей готовых понять, принять и помочь. Наставничество можно рассматривать как метод психолого-педагогического сопровождения подростков групп риска. Метод наставничество – способ непосредственного и опосредованного личного влияния на человека (подростка). Добровольчество существует везде, где есть люди, которые заботятся о других и о проблемах общества. Наставничество сложный процесс добровольческой (волонтерской) деятельности и может рассматриваться, как способ: </w:t>
      </w:r>
      <w:r>
        <w:sym w:font="Symbol" w:char="F0B7"/>
      </w:r>
      <w:r>
        <w:t xml:space="preserve"> строить социальные отношения; </w:t>
      </w:r>
      <w:r>
        <w:sym w:font="Symbol" w:char="F0B7"/>
      </w:r>
      <w:r>
        <w:t xml:space="preserve"> применять на практике свои моральные и религиозные принципы; </w:t>
      </w:r>
      <w:r>
        <w:sym w:font="Symbol" w:char="F0B7"/>
      </w:r>
      <w:r>
        <w:t xml:space="preserve"> получать новые навыки; </w:t>
      </w:r>
      <w:r>
        <w:sym w:font="Symbol" w:char="F0B7"/>
      </w:r>
      <w:r>
        <w:t xml:space="preserve"> найти поддержку и друзей; </w:t>
      </w:r>
      <w:r>
        <w:sym w:font="Symbol" w:char="F0B7"/>
      </w:r>
      <w:r>
        <w:t xml:space="preserve"> почувствовать себя способным что-то совершить. Наставничество как вид волонтерской (добровольческой) деятельности заключается в том, что: </w:t>
      </w:r>
      <w:proofErr w:type="gramStart"/>
      <w:r>
        <w:t>-э</w:t>
      </w:r>
      <w:proofErr w:type="gramEnd"/>
      <w:r>
        <w:t xml:space="preserve">то эффективный способ решать сложные проблемы отдельного человека, общества и окружающей среды. Именно благодаря добровольчеству наставников многие тупиковые ситуации находят выстраданные решения; </w:t>
      </w:r>
      <w:proofErr w:type="gramStart"/>
      <w:r>
        <w:t>-э</w:t>
      </w:r>
      <w:proofErr w:type="gramEnd"/>
      <w:r>
        <w:t xml:space="preserve">то механизм, с помощью которого люди могут прямо адресовать свои проблемы тем, кто может их решить; -это движение с целью добиться большего влияния на собственную жизнь. Помогая другим, наставники-волонтеры обретают уверенность в своих способностях, обучаются новым навыкам, закладывают новые социальные связи; </w:t>
      </w:r>
      <w:proofErr w:type="gramStart"/>
      <w:r>
        <w:t>-э</w:t>
      </w:r>
      <w:proofErr w:type="gramEnd"/>
      <w:r>
        <w:t xml:space="preserve">то возможность найти себя и заложить в свою жизнь те ценности и привычки, которые позволяют человеку вести здоровую, продуктивную, насыщенную жизнь. 1.2. Принципы наставничества </w:t>
      </w:r>
      <w:r>
        <w:sym w:font="Symbol" w:char="F0B7"/>
      </w:r>
      <w:r>
        <w:t xml:space="preserve"> Личностный поход к подростку, реализуемый в формуле: любить, понимать, принимать, сострадать, помогать. </w:t>
      </w:r>
      <w:r>
        <w:sym w:font="Symbol" w:char="F0B7"/>
      </w:r>
      <w:r>
        <w:t xml:space="preserve"> Системность - необходимость всестороннего анализа проблемы социальной </w:t>
      </w:r>
      <w:proofErr w:type="spellStart"/>
      <w:r>
        <w:t>дезадаптации</w:t>
      </w:r>
      <w:proofErr w:type="spellEnd"/>
      <w:r>
        <w:t xml:space="preserve"> подростка группы риска и применения системы мероприятий, адекватных выявленной проблематике. </w:t>
      </w:r>
      <w:r>
        <w:sym w:font="Symbol" w:char="F0B7"/>
      </w:r>
      <w:r>
        <w:t xml:space="preserve"> Оптимистическая гипотеза - вера в подростка, опора на положительное в нем, формирование </w:t>
      </w:r>
      <w:proofErr w:type="spellStart"/>
      <w:r>
        <w:t>деятельностного</w:t>
      </w:r>
      <w:proofErr w:type="spellEnd"/>
      <w:r>
        <w:t xml:space="preserve"> подхода «сделай себя личностью сам». </w:t>
      </w:r>
      <w:r>
        <w:sym w:font="Symbol" w:char="F0B7"/>
      </w:r>
      <w:r>
        <w:t xml:space="preserve"> Объективность подхода к подростку </w:t>
      </w:r>
      <w:proofErr w:type="gramStart"/>
      <w:r>
        <w:t>-з</w:t>
      </w:r>
      <w:proofErr w:type="gramEnd"/>
      <w:r>
        <w:t xml:space="preserve">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 позиции). </w:t>
      </w:r>
      <w:r>
        <w:sym w:font="Symbol" w:char="F0B7"/>
      </w:r>
      <w:r>
        <w:t xml:space="preserve"> </w:t>
      </w:r>
      <w:proofErr w:type="spellStart"/>
      <w:r>
        <w:t>Коммуникативность</w:t>
      </w:r>
      <w:proofErr w:type="spellEnd"/>
      <w:r>
        <w:t xml:space="preserve"> - способность к быстрому и оперативному общению, налаживанию связей и координации со всеми субъектами </w:t>
      </w:r>
      <w:proofErr w:type="spellStart"/>
      <w:r>
        <w:t>социальнопсихолого-педагогического</w:t>
      </w:r>
      <w:proofErr w:type="spellEnd"/>
      <w:r>
        <w:t xml:space="preserve"> сопровождения (администрацией школы, педагогами, родителями, врачами, социальными педагогами, психологами, юристами, федеральными и местными властями и другими категориями) для быстрого нахождения средств социально-педагогической и других видов помощи ребенку. </w:t>
      </w:r>
      <w:r>
        <w:sym w:font="Symbol" w:char="F0B7"/>
      </w:r>
      <w:r>
        <w:t xml:space="preserve"> Неразглашение информации о ребенке и его семье. </w:t>
      </w:r>
      <w:r>
        <w:sym w:font="Symbol" w:char="F0B7"/>
      </w:r>
      <w:r>
        <w:t xml:space="preserve"> Уважение достоинства и культуры всех народов. </w:t>
      </w:r>
      <w:r>
        <w:sym w:font="Symbol" w:char="F0B7"/>
      </w:r>
      <w:r>
        <w:t xml:space="preserve"> Оказание взаимной помощи, безвозмездные услуги лично, либо организованно в духе партнерства и братства. </w:t>
      </w:r>
      <w:r>
        <w:sym w:font="Symbol" w:char="F0B7"/>
      </w:r>
      <w:r>
        <w:t xml:space="preserve"> 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творчество людей, давая каждому возможность быть созидателем, а не пользователем. </w:t>
      </w:r>
      <w:r>
        <w:sym w:font="Symbol" w:char="F0B7"/>
      </w:r>
      <w:r>
        <w:t xml:space="preserve"> Стимулирование чувства ответственности.</w:t>
      </w:r>
    </w:p>
    <w:sectPr w:rsidR="007D6162" w:rsidSect="007D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1A3"/>
    <w:rsid w:val="007D6162"/>
    <w:rsid w:val="008C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>Home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2022-03-16T02:48:00Z</dcterms:created>
  <dcterms:modified xsi:type="dcterms:W3CDTF">2022-03-16T02:48:00Z</dcterms:modified>
</cp:coreProperties>
</file>