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2125C" w14:textId="72A674BE" w:rsidR="00465651" w:rsidRPr="00465651" w:rsidRDefault="00465651" w:rsidP="0046565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«Нужно любить то, что делаешь, и тогда труд — </w:t>
      </w:r>
    </w:p>
    <w:p w14:paraId="3E074910" w14:textId="08D9717A" w:rsidR="00465651" w:rsidRPr="00465651" w:rsidRDefault="00465651" w:rsidP="0046565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даже самый грубый — возвышается до творчества».</w:t>
      </w:r>
    </w:p>
    <w:p w14:paraId="388ABC09" w14:textId="77777777" w:rsidR="00465651" w:rsidRPr="00465651" w:rsidRDefault="00465651" w:rsidP="00465651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465651">
        <w:rPr>
          <w:rFonts w:ascii="Times New Roman" w:eastAsia="Calibri" w:hAnsi="Times New Roman" w:cs="Times New Roman"/>
          <w:i/>
          <w:sz w:val="24"/>
          <w:szCs w:val="24"/>
        </w:rPr>
        <w:t>(М. Горький).</w:t>
      </w:r>
    </w:p>
    <w:p w14:paraId="3D5C7B36" w14:textId="37D3E26A" w:rsidR="00465651" w:rsidRPr="00465651" w:rsidRDefault="00465651" w:rsidP="0046565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Только труд может сделать человека счастливым,</w:t>
      </w:r>
    </w:p>
    <w:p w14:paraId="1FEFAD92" w14:textId="396E28E8" w:rsidR="00465651" w:rsidRPr="00465651" w:rsidRDefault="00465651" w:rsidP="0046565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приводя его душу в ясность, гармонию и </w:t>
      </w:r>
    </w:p>
    <w:p w14:paraId="48E2838B" w14:textId="16724689" w:rsidR="00465651" w:rsidRPr="00465651" w:rsidRDefault="00465651" w:rsidP="0046565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Pr="00465651">
        <w:rPr>
          <w:rFonts w:ascii="Times New Roman" w:eastAsia="Calibri" w:hAnsi="Times New Roman" w:cs="Times New Roman"/>
          <w:sz w:val="24"/>
          <w:szCs w:val="24"/>
        </w:rPr>
        <w:t>довольство  самим</w:t>
      </w:r>
      <w:proofErr w:type="gramEnd"/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собою. Труд облагораживает      </w:t>
      </w:r>
    </w:p>
    <w:p w14:paraId="34DD4C9B" w14:textId="169273FB" w:rsidR="00465651" w:rsidRPr="00465651" w:rsidRDefault="00465651" w:rsidP="0046565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человека.    </w:t>
      </w:r>
    </w:p>
    <w:p w14:paraId="28D0995F" w14:textId="77777777" w:rsidR="00465651" w:rsidRPr="00465651" w:rsidRDefault="00465651" w:rsidP="00465651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6565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(В. Белинский).</w:t>
      </w:r>
    </w:p>
    <w:p w14:paraId="65989ACA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В творчестве русских художников, которое всегда было неразрывно связано с жизнью страны, тема труда занимала большое место.</w:t>
      </w:r>
    </w:p>
    <w:p w14:paraId="2A7729F3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Характер человека, его способности, его смелые помыслы, его упорство и целеустремленность полнее всего раскрываются в труде. Труд объединяет людей, воспитывает в духе товарищества и взаимопомощи. Поэтому идеал красоты в нашем обществе был неразрывно связан с мыслью о труде. И не случайно через всё творчество русских художников и мастеров проходит образ человека-созидателя, человека-творца. Образ мужчины неотделим от труда. Богатыри, если не было необходимости защищать родной край, обрабатывали землю, собирали урожай. Женщины-крестьянки тоже трудились порой наравне с мужчинами.</w:t>
      </w:r>
    </w:p>
    <w:p w14:paraId="38911EB4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Мы видим, какое глубокое уважение к простому человеку, его труду испытывали художники; как передавали гармонию между человеком и окружающим миром.</w:t>
      </w:r>
    </w:p>
    <w:p w14:paraId="3253A78C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Изображение рабочих у доменных печей, у прокатных станов и механических молотов даёт возможность художникам показать зрителю красоту труда, поражающего своим величием.</w:t>
      </w:r>
    </w:p>
    <w:p w14:paraId="4E4F7CA0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>Тема труда нашла своё воплощение в различных видах и жанрах живописи: в сюжетной картине, в портрете, в пейзаже и даже в натюрморте, где плоды рук человека говорят о его созидательной деятельности.</w:t>
      </w:r>
    </w:p>
    <w:p w14:paraId="5A6CED00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Наши мастера стремились показать в своем творчестве, что нового принесла с собой Советская власть в жизнь народа после эпохи просвещения и эпохи возрождения, как изменился сам характер труда, стремились запечатлеть труд освобожденного человека, ставшего хозяином своей страны.</w:t>
      </w:r>
    </w:p>
    <w:p w14:paraId="7E7F3795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В последнее время часто приходится слышать от родителей воспитанников и от педагогов, что дети не желают трудиться, с трудом овладевают навыками самообслуживания, предпочитают пользоваться помощью взрослого. Возникают трудности в привлечении детей к уборке игрушек, поддержанию чистоты и порядка в группе детского сада и в детской комнате дома. Нередко видим детей, которые не стесняются бросать мусор (обертки от сладостей, упаковки от сока и пр.) не только на улице, но и в других общественных местах. </w:t>
      </w:r>
    </w:p>
    <w:p w14:paraId="71845313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Calibri" w:eastAsia="Calibri" w:hAnsi="Calibri" w:cs="Times New Roman"/>
        </w:rPr>
        <w:t xml:space="preserve">        </w:t>
      </w: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Дошкольный возраст – самый подходящий момент в формировании интереса к труду у каждого ребёнка. Трудовое воспитание детей дошкольного возраста играет огромную роль в становлении личности. Ряд показателей трудолюбия (осознание цели деятельности </w:t>
      </w:r>
      <w:r w:rsidRPr="004656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настойчивость в ее достижении; готовность доводить начатое дело до конца; проявление эмоционально-положительного отношения к труду; адекватная оценка результатов деятельности; аккуратность, старательность, бережное отношение к средствам и продуктам труда) наиболее успешно формируются в дошкольном возрасте. Несформированность трудовых качеств на данном возрастном этапе становится препятствием в </w:t>
      </w:r>
      <w:proofErr w:type="spellStart"/>
      <w:r w:rsidRPr="00465651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565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познавательной деятельности и последующей адаптации в самостоятельной трудовой деятельности.</w:t>
      </w:r>
      <w:r w:rsidRPr="00465651">
        <w:rPr>
          <w:rFonts w:ascii="Calibri" w:eastAsia="Calibri" w:hAnsi="Calibri" w:cs="Times New Roman"/>
        </w:rPr>
        <w:t xml:space="preserve"> </w:t>
      </w:r>
      <w:r w:rsidRPr="00465651">
        <w:rPr>
          <w:rFonts w:ascii="Times New Roman" w:eastAsia="Calibri" w:hAnsi="Times New Roman" w:cs="Times New Roman"/>
          <w:sz w:val="24"/>
          <w:szCs w:val="24"/>
        </w:rPr>
        <w:t>Объединяясь в труде со сверстниками, дошкольники приобретают опыт взаимоотношений, учатся видеть эмоциональное состояние сверстника, его огорчения и радость. Все это побуждает к оказанию помощи, поддержки, проявлению гуманных чувств: сопереживанию, сочувствию.</w:t>
      </w:r>
    </w:p>
    <w:p w14:paraId="7C73FB28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Труд - всегда был основой для человеческой жизни и культуры. </w:t>
      </w:r>
      <w:proofErr w:type="gramStart"/>
      <w:r w:rsidRPr="00465651">
        <w:rPr>
          <w:rFonts w:ascii="Times New Roman" w:eastAsia="Calibri" w:hAnsi="Times New Roman" w:cs="Times New Roman"/>
          <w:sz w:val="24"/>
          <w:szCs w:val="24"/>
        </w:rPr>
        <w:t>Трудолюбие  и</w:t>
      </w:r>
      <w:proofErr w:type="gramEnd"/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способность  к  труду  не дается от природы, но воспитывается с самого раннего  детства.  </w:t>
      </w:r>
      <w:proofErr w:type="gramStart"/>
      <w:r w:rsidRPr="00465651">
        <w:rPr>
          <w:rFonts w:ascii="Times New Roman" w:eastAsia="Calibri" w:hAnsi="Times New Roman" w:cs="Times New Roman"/>
          <w:sz w:val="24"/>
          <w:szCs w:val="24"/>
        </w:rPr>
        <w:t>Труд  должен</w:t>
      </w:r>
      <w:proofErr w:type="gramEnd"/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быть творческим,  потому  что  именно  творческий труд, делает человека богатым духовно.                Ребенок, встречаясь с искусством, испытывает живой интерес. При этом главная цель педагога - не дать этому интересу угаснуть и воспитать у дошкольников позитивное отношение к труду именно через изобразительное искусство. А также, развитие желания научиться, стать самостоятельным, умелым, способным справляться с возникающими затруднениями и оказывать помощь и поддержку окружающим в случае необходимости.</w:t>
      </w:r>
    </w:p>
    <w:p w14:paraId="08772618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В процессе ознакомления с трудом взрослых, через изобразительное искусство, у детей формируется положительное отношение к их труду, бережное отношение к его результатам, стремление оказывать взрослым посильную помощь.</w:t>
      </w:r>
    </w:p>
    <w:p w14:paraId="5DFD243C" w14:textId="77777777" w:rsidR="00465651" w:rsidRPr="00465651" w:rsidRDefault="00465651" w:rsidP="0046565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651">
        <w:rPr>
          <w:rFonts w:ascii="Times New Roman" w:eastAsia="Calibri" w:hAnsi="Times New Roman" w:cs="Times New Roman"/>
          <w:sz w:val="24"/>
          <w:szCs w:val="24"/>
        </w:rPr>
        <w:t xml:space="preserve">        Роль изобразительного искусства в трудовом воспитании дошкольников своеобразна. Нельзя научить человека трудиться, рассматривая картину о труде. И тем не менее, именно с помощью изобразительного искусства можно вызвать у детей интерес к труду, желание быть похожим на тех, кто трудится, понять важность и общественную значимость труда людей. </w:t>
      </w:r>
    </w:p>
    <w:p w14:paraId="6240584D" w14:textId="77777777" w:rsidR="00BF5E6B" w:rsidRDefault="00BF5E6B"/>
    <w:sectPr w:rsidR="00BF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465651"/>
    <w:rsid w:val="00876216"/>
    <w:rsid w:val="00B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F081"/>
  <w15:chartTrackingRefBased/>
  <w15:docId w15:val="{03CE2BF6-A7F6-444A-9819-E9F27785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Степанова</dc:creator>
  <cp:keywords/>
  <dc:description/>
  <cp:lastModifiedBy>Светлана Степанова</cp:lastModifiedBy>
  <cp:revision>2</cp:revision>
  <dcterms:created xsi:type="dcterms:W3CDTF">2022-02-24T20:11:00Z</dcterms:created>
  <dcterms:modified xsi:type="dcterms:W3CDTF">2022-02-24T20:12:00Z</dcterms:modified>
</cp:coreProperties>
</file>