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90B" w:rsidRDefault="0047490B" w:rsidP="0047490B">
      <w:pPr>
        <w:jc w:val="center"/>
        <w:rPr>
          <w:rFonts w:ascii="Times New Roman" w:hAnsi="Times New Roman" w:cs="Times New Roman"/>
          <w:b/>
          <w:color w:val="9933FF"/>
          <w:sz w:val="56"/>
          <w:szCs w:val="56"/>
        </w:rPr>
      </w:pPr>
    </w:p>
    <w:p w:rsidR="0047490B" w:rsidRDefault="0047490B" w:rsidP="0047490B">
      <w:pPr>
        <w:jc w:val="center"/>
        <w:rPr>
          <w:rFonts w:ascii="Times New Roman" w:hAnsi="Times New Roman" w:cs="Times New Roman"/>
          <w:b/>
          <w:color w:val="9933FF"/>
          <w:sz w:val="56"/>
          <w:szCs w:val="56"/>
        </w:rPr>
      </w:pPr>
    </w:p>
    <w:p w:rsidR="0047490B" w:rsidRDefault="0047490B" w:rsidP="0047490B">
      <w:pPr>
        <w:jc w:val="center"/>
        <w:rPr>
          <w:rFonts w:ascii="Times New Roman" w:hAnsi="Times New Roman" w:cs="Times New Roman"/>
          <w:b/>
          <w:color w:val="9933FF"/>
          <w:sz w:val="72"/>
          <w:szCs w:val="72"/>
        </w:rPr>
      </w:pPr>
      <w:r w:rsidRPr="0047490B">
        <w:rPr>
          <w:rFonts w:ascii="Times New Roman" w:hAnsi="Times New Roman" w:cs="Times New Roman"/>
          <w:b/>
          <w:color w:val="9933FF"/>
          <w:sz w:val="72"/>
          <w:szCs w:val="72"/>
        </w:rPr>
        <w:t>Консультация для родителей</w:t>
      </w:r>
    </w:p>
    <w:p w:rsidR="00B32112" w:rsidRPr="0047490B" w:rsidRDefault="00B32112" w:rsidP="0047490B">
      <w:pPr>
        <w:jc w:val="center"/>
        <w:rPr>
          <w:rFonts w:ascii="Times New Roman" w:hAnsi="Times New Roman" w:cs="Times New Roman"/>
          <w:b/>
          <w:color w:val="9933FF"/>
          <w:sz w:val="72"/>
          <w:szCs w:val="72"/>
        </w:rPr>
      </w:pPr>
    </w:p>
    <w:p w:rsidR="00B32112" w:rsidRDefault="0047490B" w:rsidP="0047490B">
      <w:pPr>
        <w:jc w:val="center"/>
        <w:rPr>
          <w:rFonts w:ascii="Times New Roman" w:hAnsi="Times New Roman" w:cs="Times New Roman"/>
          <w:b/>
          <w:color w:val="9933FF"/>
          <w:sz w:val="72"/>
          <w:szCs w:val="72"/>
        </w:rPr>
      </w:pPr>
      <w:r w:rsidRPr="0047490B">
        <w:rPr>
          <w:rFonts w:ascii="Times New Roman" w:hAnsi="Times New Roman" w:cs="Times New Roman"/>
          <w:b/>
          <w:color w:val="9933FF"/>
          <w:sz w:val="72"/>
          <w:szCs w:val="72"/>
        </w:rPr>
        <w:t xml:space="preserve">«Игры для развития </w:t>
      </w:r>
    </w:p>
    <w:p w:rsidR="0047490B" w:rsidRPr="0047490B" w:rsidRDefault="0047490B" w:rsidP="0047490B">
      <w:pPr>
        <w:jc w:val="center"/>
        <w:rPr>
          <w:rFonts w:ascii="Times New Roman" w:hAnsi="Times New Roman" w:cs="Times New Roman"/>
          <w:b/>
          <w:color w:val="9933FF"/>
          <w:sz w:val="72"/>
          <w:szCs w:val="72"/>
        </w:rPr>
      </w:pPr>
      <w:r w:rsidRPr="0047490B">
        <w:rPr>
          <w:rFonts w:ascii="Times New Roman" w:hAnsi="Times New Roman" w:cs="Times New Roman"/>
          <w:b/>
          <w:color w:val="9933FF"/>
          <w:sz w:val="72"/>
          <w:szCs w:val="72"/>
        </w:rPr>
        <w:t>речи детей у младших дошкольников»</w:t>
      </w:r>
    </w:p>
    <w:p w:rsidR="0047490B" w:rsidRDefault="0047490B" w:rsidP="0047490B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47490B" w:rsidRDefault="0047490B" w:rsidP="0047490B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                        </w:t>
      </w:r>
    </w:p>
    <w:p w:rsidR="00B32112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  <w:r>
        <w:rPr>
          <w:rFonts w:ascii="Times New Roman" w:hAnsi="Times New Roman" w:cs="Times New Roman"/>
          <w:b/>
          <w:color w:val="9933FF"/>
          <w:sz w:val="40"/>
          <w:szCs w:val="40"/>
        </w:rPr>
        <w:t xml:space="preserve">                                                  </w:t>
      </w:r>
    </w:p>
    <w:p w:rsidR="00B32112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47490B" w:rsidRPr="0047490B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  <w:r>
        <w:rPr>
          <w:rFonts w:ascii="Times New Roman" w:hAnsi="Times New Roman" w:cs="Times New Roman"/>
          <w:b/>
          <w:color w:val="9933FF"/>
          <w:sz w:val="40"/>
          <w:szCs w:val="40"/>
        </w:rPr>
        <w:t xml:space="preserve">                                                 </w:t>
      </w:r>
      <w:bookmarkStart w:id="0" w:name="_GoBack"/>
      <w:bookmarkEnd w:id="0"/>
      <w:r w:rsidR="0047490B" w:rsidRPr="0047490B">
        <w:rPr>
          <w:rFonts w:ascii="Times New Roman" w:hAnsi="Times New Roman" w:cs="Times New Roman"/>
          <w:b/>
          <w:color w:val="9933FF"/>
          <w:sz w:val="40"/>
          <w:szCs w:val="40"/>
        </w:rPr>
        <w:t>Составила: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  <w:r w:rsidRPr="0047490B">
        <w:rPr>
          <w:rFonts w:ascii="Times New Roman" w:hAnsi="Times New Roman" w:cs="Times New Roman"/>
          <w:b/>
          <w:color w:val="9933FF"/>
          <w:sz w:val="40"/>
          <w:szCs w:val="40"/>
        </w:rPr>
        <w:t xml:space="preserve">                                                  воспитатель Ирхина Г.А.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47490B" w:rsidRDefault="0047490B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B32112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B32112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B32112" w:rsidRPr="0047490B" w:rsidRDefault="00B32112" w:rsidP="0047490B">
      <w:pPr>
        <w:jc w:val="both"/>
        <w:rPr>
          <w:rFonts w:ascii="Times New Roman" w:hAnsi="Times New Roman" w:cs="Times New Roman"/>
          <w:b/>
          <w:color w:val="9933FF"/>
          <w:sz w:val="40"/>
          <w:szCs w:val="40"/>
        </w:rPr>
      </w:pPr>
    </w:p>
    <w:p w:rsidR="0047490B" w:rsidRPr="00B32112" w:rsidRDefault="0047490B" w:rsidP="00B32112">
      <w:pPr>
        <w:jc w:val="center"/>
        <w:rPr>
          <w:rFonts w:ascii="Times New Roman" w:hAnsi="Times New Roman" w:cs="Times New Roman"/>
          <w:b/>
          <w:color w:val="9933FF"/>
          <w:sz w:val="40"/>
          <w:szCs w:val="40"/>
        </w:rPr>
      </w:pPr>
      <w:r w:rsidRPr="0047490B">
        <w:rPr>
          <w:rFonts w:ascii="Times New Roman" w:hAnsi="Times New Roman" w:cs="Times New Roman"/>
          <w:b/>
          <w:color w:val="9933FF"/>
          <w:sz w:val="40"/>
          <w:szCs w:val="40"/>
        </w:rPr>
        <w:t>2022 г.</w:t>
      </w:r>
    </w:p>
    <w:p w:rsidR="0047490B" w:rsidRDefault="0047490B" w:rsidP="0047490B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47490B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Развитие речи детей 3-4 лет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47490B">
        <w:rPr>
          <w:rFonts w:ascii="Times New Roman" w:hAnsi="Times New Roman" w:cs="Times New Roman"/>
          <w:b/>
          <w:color w:val="9933FF"/>
          <w:sz w:val="32"/>
          <w:szCs w:val="32"/>
        </w:rPr>
        <w:t>Игры для развития речи у младших дошкольников.</w:t>
      </w:r>
    </w:p>
    <w:p w:rsidR="0047490B" w:rsidRPr="0047490B" w:rsidRDefault="0047490B" w:rsidP="004749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49EA43" wp14:editId="42ACCC54">
            <wp:extent cx="6064464" cy="4591111"/>
            <wp:effectExtent l="0" t="0" r="0" b="0"/>
            <wp:docPr id="1" name="Рисунок 1" descr="https://mdoy.pro/pict/ds_846/%D0%9D%D0%B3/%D0%B4%D0%BE%D1%88%D0%BA%D0%BE%D0%BB%D1%8C%D0%BD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y.pro/pict/ds_846/%D0%9D%D0%B3/%D0%B4%D0%BE%D1%88%D0%BA%D0%BE%D0%BB%D1%8C%D0%BD%D0%B8%D0%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05" cy="45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1.       Игра «Я быстрее».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речь, память, внимание.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встать рядом с ребенком. Выбрать предмет, находящийся в некотором отдалении. Объяснить ребенку, что победит тот, кто первым дойдет до этого предмета, но делать шаг можно только в том случае, если названо слово из выбранной категории, например: 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«Все круглое (теплое, мягкое)», «Домашние или дикие животные», «Посуда», «Мебель» и т. п.</w:t>
      </w:r>
      <w:proofErr w:type="gramEnd"/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2.       Игра «Что, где, когда».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Цели: развивать речь; помочь усвоению грамматических форм слов.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бросая мяч ребенку, задать вопросы: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- Где растут ветки? (На дереве.)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- Где растут деревья? (В лесу.)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- Где растут листья? (На ветке.)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- Где живут рыбы? (В реке.)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lastRenderedPageBreak/>
        <w:t>3.       Игра «Волшебный сундучок».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Цели: развивать внимание, память, навык классифицирования предметов, помочь освоению правильного употребления родовых местоимений.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положить в картонную коробку несколько разных предметов. Педагог говорит: «Я нашла волшебный сундучок! Давай посмотрим, что же там лежит». Доставая предметы по одному, дать им краткую характеристику: «Смотри - это мяч, какой он круглый, красный! А вот - машина, она с кузовом и колесами. Да здесь еще и лото есть. Какое оно разноцветное, с разными картинками! И еще - ложка, большая папина ложка». Сложить все предметы в коробку и предложить ребенку угадать по описанию предмет. «Она с кузовом и с колесами; оно разноцветное и с картинками и т. п.», выделяя интонацией местоимения «он, она, оно». После того как все предметы вновь будут выложены, предложить ребенку забрать игрушки. Если вместе с игрушками он заберет и ложку, обратить на это его внимание.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4.       Игра «Спасибо, Маша!».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Цели: способствовать сенсорному развитию; помочь освоению родовых окончаний прилагательных.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прочитать ребенку </w:t>
      </w:r>
      <w:proofErr w:type="spellStart"/>
      <w:r w:rsidRPr="0047490B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47490B">
        <w:rPr>
          <w:rFonts w:ascii="Times New Roman" w:hAnsi="Times New Roman" w:cs="Times New Roman"/>
          <w:sz w:val="28"/>
          <w:szCs w:val="28"/>
        </w:rPr>
        <w:t>, сопровождая ее действиями и побуждая к этому же ребенка.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Маша кашу варила,   Выполнить круговые движения рукой, имитирующие размешивание каши.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Федота кормила.      Выполнить движения рукой, имитирующие кормление ложкой.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Федот компот варил.     Сымитировать «размешивание» в другую сторону.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Машу поил.    Сымитировать питье из воображаемого стакана.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«Спасибо, Маша!     Наклонить голову.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Спасибо, Федот!     Выполнить поклон головой.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Вкусная каша!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Вкусный компот!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Спросить у ребенка, что еще может быть вкусным, перечисляя слова разного рода: «Яблоко какое? Вкусное! Суп какой? Вкусный! Слива какая? И т. д.».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5.       Игра «Полезные «прятки».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Цели: развивать внимание; познакомить со значением предлогов 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47490B">
        <w:rPr>
          <w:rFonts w:ascii="Times New Roman" w:hAnsi="Times New Roman" w:cs="Times New Roman"/>
          <w:sz w:val="28"/>
          <w:szCs w:val="28"/>
        </w:rPr>
        <w:t>, на, в.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предложить ребенку поиграть в «прятки со сказкой». Придумать короткий рассказ, в котором ребенок будет выполнять то, о чем будет говориться в </w:t>
      </w:r>
      <w:r w:rsidRPr="0047490B">
        <w:rPr>
          <w:rFonts w:ascii="Times New Roman" w:hAnsi="Times New Roman" w:cs="Times New Roman"/>
          <w:sz w:val="28"/>
          <w:szCs w:val="28"/>
        </w:rPr>
        <w:lastRenderedPageBreak/>
        <w:t>рассказе. Например: «Жил-был мальчик (имя ребенка). Однажды они с мамой играли в прятки. Думал-думал (имя) и решил спрятаться под стол. Смотрит мама - нет ее мальчика. Где же он? Может быть, под диваном? Посмотрела - нет его там. А может быть, под стулом? И там нет. А-а, вот он где - под столом!» Далее педагог рассказывает о том, как мальчик спрятался в шкаф или притаился за занавеской. И т. д.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6.       Игра «Перепутанная сказка».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речь, воображение, память.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начать рассказывать ребенку сказку о Красной Шапочке. В том месте истории, где девочка должна встретить волка, изменить сюжет: «Идет она по лесу, и вдруг навстречу ей - Колобок!» В зависимости от настроения ребенка моделировать дальнейшее развитие событий. Вполне возможно, что ребенок захочет послушать сказку в традиционном варианте, в этом случае предложить ему напомнить ее продолжение. А можно предложить ребенку пофантазировать на тему «Красная Шапочка и Колобок (семеро козлят, </w:t>
      </w:r>
      <w:proofErr w:type="spellStart"/>
      <w:r w:rsidRPr="0047490B">
        <w:rPr>
          <w:rFonts w:ascii="Times New Roman" w:hAnsi="Times New Roman" w:cs="Times New Roman"/>
          <w:sz w:val="28"/>
          <w:szCs w:val="28"/>
        </w:rPr>
        <w:t>Ниф-Ниф</w:t>
      </w:r>
      <w:proofErr w:type="spellEnd"/>
      <w:r w:rsidRPr="0047490B">
        <w:rPr>
          <w:rFonts w:ascii="Times New Roman" w:hAnsi="Times New Roman" w:cs="Times New Roman"/>
          <w:sz w:val="28"/>
          <w:szCs w:val="28"/>
        </w:rPr>
        <w:t xml:space="preserve"> и т. п.)». Выслушать все предложения ребенка, спросить его, почему он хочет, чтобы тот или иной герой поступил именно так. Совместными усилиями вывести счастливый финал истории.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7.       Игра «Поезд особого назначения».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фонематический слух.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Игровой материал и наглядные пособия: картонные коробки.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сделать поезд с вагонами из картонных коробок. Объяснить, что поезд возит только особые грузы, сегодня, например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490B">
        <w:rPr>
          <w:rFonts w:ascii="Times New Roman" w:hAnsi="Times New Roman" w:cs="Times New Roman"/>
          <w:sz w:val="28"/>
          <w:szCs w:val="28"/>
        </w:rPr>
        <w:t xml:space="preserve"> он повезет только те предметы, которые начинаются на букву А. Помочь ребенку собрать необходимые вещи, выделить первый звук каждого слова.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8.       Игра «Один - много».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Цели: развивать речь, внимание; познакомить с формами слов во множественном числе.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Игровой материал и наглядные пособия: парные карточки с изображением одиночных и множественных предметов.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разложить перед ребенком карточки с изображениями нескольких предметов. У педагога - карточки с одиночными предметами. Показывая ребенку карточку, нужно спросить: «У меня есть яблоко, а у тебя есть яблоко?» Помочь ребенку найти карточку с изображением нескольких яблок. Дать образец ответа: «У меня - яблоко, а у тебя - яблоки!» Использовать изображения предметов, множественное число которых образуется с помощью разных окончаний: дом - дома, нога - ноги, лицо - лица и т. п.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lastRenderedPageBreak/>
        <w:t>9.       Игра «Поезжай!».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навык правильного употребления форм глаголов.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педагог разыгрывает игровую ситуацию: к ребенку подъезжает игрушечный зайка на машине, сообщает, что он едет на стройку, и просит погрузить кубики в кузов машины. После загрузки машины помахать зайке рукой и сказать: «Ну, поезжай, зайка». Затем приезжают мишка, кукла и другие игрушки. 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Побуждать ребенка говорить</w:t>
      </w:r>
      <w:proofErr w:type="gramEnd"/>
      <w:r w:rsidRPr="0047490B">
        <w:rPr>
          <w:rFonts w:ascii="Times New Roman" w:hAnsi="Times New Roman" w:cs="Times New Roman"/>
          <w:sz w:val="28"/>
          <w:szCs w:val="28"/>
        </w:rPr>
        <w:t xml:space="preserve"> не «</w:t>
      </w:r>
      <w:proofErr w:type="spellStart"/>
      <w:r w:rsidRPr="0047490B">
        <w:rPr>
          <w:rFonts w:ascii="Times New Roman" w:hAnsi="Times New Roman" w:cs="Times New Roman"/>
          <w:sz w:val="28"/>
          <w:szCs w:val="28"/>
        </w:rPr>
        <w:t>Ехай</w:t>
      </w:r>
      <w:proofErr w:type="spellEnd"/>
      <w:r w:rsidRPr="0047490B">
        <w:rPr>
          <w:rFonts w:ascii="Times New Roman" w:hAnsi="Times New Roman" w:cs="Times New Roman"/>
          <w:sz w:val="28"/>
          <w:szCs w:val="28"/>
        </w:rPr>
        <w:t>!», а «Поезжай!». Если ребенок ошибся, поправить его.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10.   Игра «Кто к нам пришел?».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речь, логическое мышление.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спрятать игрушку-котенка. Спрятанный котенок забыл, какое он животное, но знает, что мама у него - кошка, а папа - кот. Обыграть ситуацию с цыпленком, теленком и т. п.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11.   Игра «Магазин».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Цель: развивать слуховое восприятие, внимание.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 xml:space="preserve">Описание: предложить ребенку поиграть в магазин. 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Разложить на импровизированных витринах «товары»: игрушки, книжки, посуду и т. д. «Покупателями» могут быть педагог с ребенком, куклы, мягкие игрушки.</w:t>
      </w:r>
      <w:proofErr w:type="gramEnd"/>
      <w:r w:rsidRPr="004749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490B">
        <w:rPr>
          <w:rFonts w:ascii="Times New Roman" w:hAnsi="Times New Roman" w:cs="Times New Roman"/>
          <w:sz w:val="28"/>
          <w:szCs w:val="28"/>
        </w:rPr>
        <w:t>Купить понравившуюся вещь можно при одном условии: «покупатель» произносит звук, с которого начинается название «товара»: машина - «м», тарелка — «т» и т. д.</w:t>
      </w:r>
      <w:proofErr w:type="gramEnd"/>
    </w:p>
    <w:p w:rsidR="0047490B" w:rsidRPr="0047490B" w:rsidRDefault="0047490B" w:rsidP="0047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0B">
        <w:rPr>
          <w:rFonts w:ascii="Times New Roman" w:hAnsi="Times New Roman" w:cs="Times New Roman"/>
          <w:b/>
          <w:sz w:val="28"/>
          <w:szCs w:val="28"/>
        </w:rPr>
        <w:t>12.   Игра «Укрась слово».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Цели: помочь выучить буквы; развивать мелкую моторику.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Игровой материал и наглядные пособия: лист бумаги, крупа (разноцветные пуговицы).</w:t>
      </w:r>
    </w:p>
    <w:p w:rsidR="0047490B" w:rsidRPr="0047490B" w:rsidRDefault="0047490B" w:rsidP="0047490B">
      <w:pPr>
        <w:jc w:val="both"/>
        <w:rPr>
          <w:rFonts w:ascii="Times New Roman" w:hAnsi="Times New Roman" w:cs="Times New Roman"/>
          <w:sz w:val="28"/>
          <w:szCs w:val="28"/>
        </w:rPr>
      </w:pPr>
      <w:r w:rsidRPr="0047490B">
        <w:rPr>
          <w:rFonts w:ascii="Times New Roman" w:hAnsi="Times New Roman" w:cs="Times New Roman"/>
          <w:sz w:val="28"/>
          <w:szCs w:val="28"/>
        </w:rPr>
        <w:t>Описание: крупными буквами написать знакомое ребенку короткое слово («мама», «папа», «кот» и т. п.). Прочитать слово и предложить ребенку украсить надпись, обкладывая буквы по контуру крупой или пуговицами. Остановить ребенка, если он захочет начать с последней или средней буквы, объяснить, что все слова читаются слева направо. Выложив буквы, прочитать слово еще раз.</w:t>
      </w:r>
    </w:p>
    <w:p w:rsidR="00A647EB" w:rsidRPr="0047490B" w:rsidRDefault="00A647EB" w:rsidP="004749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647EB" w:rsidRPr="0047490B" w:rsidSect="0047490B">
      <w:pgSz w:w="11906" w:h="16838"/>
      <w:pgMar w:top="851" w:right="849" w:bottom="993" w:left="993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B"/>
    <w:rsid w:val="0047490B"/>
    <w:rsid w:val="00652276"/>
    <w:rsid w:val="00A647EB"/>
    <w:rsid w:val="00B32112"/>
    <w:rsid w:val="00E4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0B"/>
  </w:style>
  <w:style w:type="paragraph" w:styleId="1">
    <w:name w:val="heading 1"/>
    <w:basedOn w:val="a"/>
    <w:next w:val="a"/>
    <w:link w:val="10"/>
    <w:uiPriority w:val="9"/>
    <w:qFormat/>
    <w:rsid w:val="004749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9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9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9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9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9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9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9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49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90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90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490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49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49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49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49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490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90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49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490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90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490B"/>
    <w:rPr>
      <w:b/>
      <w:bCs/>
    </w:rPr>
  </w:style>
  <w:style w:type="character" w:styleId="a9">
    <w:name w:val="Emphasis"/>
    <w:uiPriority w:val="20"/>
    <w:qFormat/>
    <w:rsid w:val="0047490B"/>
    <w:rPr>
      <w:i/>
      <w:iCs/>
    </w:rPr>
  </w:style>
  <w:style w:type="paragraph" w:styleId="aa">
    <w:name w:val="No Spacing"/>
    <w:link w:val="ab"/>
    <w:uiPriority w:val="1"/>
    <w:qFormat/>
    <w:rsid w:val="0047490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7490B"/>
  </w:style>
  <w:style w:type="paragraph" w:styleId="ac">
    <w:name w:val="List Paragraph"/>
    <w:basedOn w:val="a"/>
    <w:uiPriority w:val="34"/>
    <w:qFormat/>
    <w:rsid w:val="004749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9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490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47490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7490B"/>
    <w:rPr>
      <w:b/>
      <w:bCs/>
      <w:i/>
      <w:iCs/>
      <w:color w:val="5B9BD5" w:themeColor="accent1"/>
    </w:rPr>
  </w:style>
  <w:style w:type="character" w:styleId="af">
    <w:name w:val="Subtle Emphasis"/>
    <w:uiPriority w:val="19"/>
    <w:qFormat/>
    <w:rsid w:val="0047490B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7490B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47490B"/>
    <w:rPr>
      <w:smallCaps/>
      <w:color w:val="ED7D31" w:themeColor="accent2"/>
      <w:u w:val="single"/>
    </w:rPr>
  </w:style>
  <w:style w:type="character" w:styleId="af2">
    <w:name w:val="Intense Reference"/>
    <w:uiPriority w:val="32"/>
    <w:qFormat/>
    <w:rsid w:val="0047490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uiPriority w:val="33"/>
    <w:qFormat/>
    <w:rsid w:val="0047490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7490B"/>
    <w:pPr>
      <w:outlineLvl w:val="9"/>
    </w:pPr>
  </w:style>
  <w:style w:type="paragraph" w:styleId="af5">
    <w:name w:val="Normal (Web)"/>
    <w:basedOn w:val="a"/>
    <w:uiPriority w:val="99"/>
    <w:semiHidden/>
    <w:unhideWhenUsed/>
    <w:rsid w:val="00474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7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0B"/>
  </w:style>
  <w:style w:type="paragraph" w:styleId="1">
    <w:name w:val="heading 1"/>
    <w:basedOn w:val="a"/>
    <w:next w:val="a"/>
    <w:link w:val="10"/>
    <w:uiPriority w:val="9"/>
    <w:qFormat/>
    <w:rsid w:val="004749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9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9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9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9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9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9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9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49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90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90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490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49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49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49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49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490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90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49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490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90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490B"/>
    <w:rPr>
      <w:b/>
      <w:bCs/>
    </w:rPr>
  </w:style>
  <w:style w:type="character" w:styleId="a9">
    <w:name w:val="Emphasis"/>
    <w:uiPriority w:val="20"/>
    <w:qFormat/>
    <w:rsid w:val="0047490B"/>
    <w:rPr>
      <w:i/>
      <w:iCs/>
    </w:rPr>
  </w:style>
  <w:style w:type="paragraph" w:styleId="aa">
    <w:name w:val="No Spacing"/>
    <w:link w:val="ab"/>
    <w:uiPriority w:val="1"/>
    <w:qFormat/>
    <w:rsid w:val="0047490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7490B"/>
  </w:style>
  <w:style w:type="paragraph" w:styleId="ac">
    <w:name w:val="List Paragraph"/>
    <w:basedOn w:val="a"/>
    <w:uiPriority w:val="34"/>
    <w:qFormat/>
    <w:rsid w:val="004749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9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490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47490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7490B"/>
    <w:rPr>
      <w:b/>
      <w:bCs/>
      <w:i/>
      <w:iCs/>
      <w:color w:val="5B9BD5" w:themeColor="accent1"/>
    </w:rPr>
  </w:style>
  <w:style w:type="character" w:styleId="af">
    <w:name w:val="Subtle Emphasis"/>
    <w:uiPriority w:val="19"/>
    <w:qFormat/>
    <w:rsid w:val="0047490B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7490B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47490B"/>
    <w:rPr>
      <w:smallCaps/>
      <w:color w:val="ED7D31" w:themeColor="accent2"/>
      <w:u w:val="single"/>
    </w:rPr>
  </w:style>
  <w:style w:type="character" w:styleId="af2">
    <w:name w:val="Intense Reference"/>
    <w:uiPriority w:val="32"/>
    <w:qFormat/>
    <w:rsid w:val="0047490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uiPriority w:val="33"/>
    <w:qFormat/>
    <w:rsid w:val="0047490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7490B"/>
    <w:pPr>
      <w:outlineLvl w:val="9"/>
    </w:pPr>
  </w:style>
  <w:style w:type="paragraph" w:styleId="af5">
    <w:name w:val="Normal (Web)"/>
    <w:basedOn w:val="a"/>
    <w:uiPriority w:val="99"/>
    <w:semiHidden/>
    <w:unhideWhenUsed/>
    <w:rsid w:val="00474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7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4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2022-01-15T15:21:00Z</cp:lastPrinted>
  <dcterms:created xsi:type="dcterms:W3CDTF">2022-01-15T15:10:00Z</dcterms:created>
  <dcterms:modified xsi:type="dcterms:W3CDTF">2022-01-15T15:23:00Z</dcterms:modified>
</cp:coreProperties>
</file>