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8D" w:rsidRDefault="00EE268D" w:rsidP="00EE268D"/>
    <w:p w:rsidR="00EE268D" w:rsidRPr="00EE268D" w:rsidRDefault="00EE268D" w:rsidP="00EE2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bookmarkStart w:id="0" w:name="_GoBack"/>
      <w:r w:rsidRPr="00EE268D">
        <w:rPr>
          <w:i/>
          <w:iCs/>
          <w:color w:val="111111"/>
          <w:bdr w:val="none" w:sz="0" w:space="0" w:color="auto" w:frame="1"/>
        </w:rPr>
        <w:t>«</w:t>
      </w:r>
      <w:r w:rsidRPr="00EE268D">
        <w:rPr>
          <w:rStyle w:val="a4"/>
          <w:i/>
          <w:iCs/>
          <w:color w:val="111111"/>
          <w:bdr w:val="none" w:sz="0" w:space="0" w:color="auto" w:frame="1"/>
        </w:rPr>
        <w:t>Воспитание звуковой культуры речи</w:t>
      </w:r>
      <w:r w:rsidRPr="00EE268D">
        <w:rPr>
          <w:i/>
          <w:iCs/>
          <w:color w:val="111111"/>
          <w:bdr w:val="none" w:sz="0" w:space="0" w:color="auto" w:frame="1"/>
        </w:rPr>
        <w:t>»</w:t>
      </w:r>
      <w:r w:rsidRPr="00EE268D">
        <w:rPr>
          <w:color w:val="111111"/>
        </w:rPr>
        <w:t>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Речь- это исторически сложившаяся форма общения людей, посредством языковых конструкций, создаваемых на основе определенных правил.</w:t>
      </w:r>
    </w:p>
    <w:p w:rsidR="00EE268D" w:rsidRPr="00EE268D" w:rsidRDefault="00EE268D" w:rsidP="00EE2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268D">
        <w:rPr>
          <w:color w:val="111111"/>
        </w:rPr>
        <w:t>Через речь ребенок усваивает правила поведения, общения договора между людьми о взаимодействии, </w:t>
      </w:r>
      <w:r w:rsidRPr="00EE268D">
        <w:rPr>
          <w:rStyle w:val="a4"/>
          <w:color w:val="111111"/>
          <w:bdr w:val="none" w:sz="0" w:space="0" w:color="auto" w:frame="1"/>
        </w:rPr>
        <w:t>воспринимают</w:t>
      </w:r>
      <w:r w:rsidRPr="00EE268D">
        <w:rPr>
          <w:color w:val="111111"/>
        </w:rPr>
        <w:t> красоту окружающего мира и может рассказать об увиденном, передавая ощущения и чувства.</w:t>
      </w:r>
    </w:p>
    <w:p w:rsidR="00EE268D" w:rsidRPr="00EE268D" w:rsidRDefault="00EE268D" w:rsidP="00EE2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268D">
        <w:rPr>
          <w:color w:val="111111"/>
        </w:rPr>
        <w:t>Семья – важный элемент системы образования, где работа с детьми по </w:t>
      </w:r>
      <w:r w:rsidRPr="00EE268D">
        <w:rPr>
          <w:rStyle w:val="a4"/>
          <w:color w:val="111111"/>
          <w:bdr w:val="none" w:sz="0" w:space="0" w:color="auto" w:frame="1"/>
        </w:rPr>
        <w:t>воспитанию звуковой культуры речи</w:t>
      </w:r>
      <w:r w:rsidRPr="00EE268D">
        <w:rPr>
          <w:color w:val="111111"/>
        </w:rPr>
        <w:t> продолжается в неформальной обстановке, закрепляется, совершенствуется. </w:t>
      </w:r>
      <w:r w:rsidRPr="00EE268D">
        <w:rPr>
          <w:rStyle w:val="a4"/>
          <w:color w:val="111111"/>
          <w:bdr w:val="none" w:sz="0" w:space="0" w:color="auto" w:frame="1"/>
        </w:rPr>
        <w:t>Родители</w:t>
      </w:r>
      <w:r w:rsidRPr="00EE268D">
        <w:rPr>
          <w:color w:val="111111"/>
        </w:rPr>
        <w:t>, не равнодушные к будущему своего ребенка, способны совместно с </w:t>
      </w:r>
      <w:r w:rsidRPr="00EE268D">
        <w:rPr>
          <w:rStyle w:val="a4"/>
          <w:color w:val="111111"/>
          <w:bdr w:val="none" w:sz="0" w:space="0" w:color="auto" w:frame="1"/>
        </w:rPr>
        <w:t>воспитателями</w:t>
      </w:r>
      <w:r w:rsidRPr="00EE268D">
        <w:rPr>
          <w:color w:val="111111"/>
        </w:rPr>
        <w:t> детского сада качественно улучшить, а при необходимости и исправить недостатки </w:t>
      </w:r>
      <w:r w:rsidRPr="00EE268D">
        <w:rPr>
          <w:rStyle w:val="a4"/>
          <w:color w:val="111111"/>
          <w:bdr w:val="none" w:sz="0" w:space="0" w:color="auto" w:frame="1"/>
        </w:rPr>
        <w:t>речи детей</w:t>
      </w:r>
      <w:r w:rsidRPr="00EE268D">
        <w:rPr>
          <w:color w:val="111111"/>
        </w:rPr>
        <w:t>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1. Общее правило – чем больше Вы разговариваете с ребёнком, тем большему он научится.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2. Продолжайте и дополняйте сказанное ребёнком – делайте его предложения распространенными.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3. Никогда не поправляйте речь ребёнка. Просто повторите ту же фразу правильно.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4. Заботьтесь о том, чтобы у ребёнка были новые впечатления, о которых он мог бы рассказать.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5. Поощряйте в ребенке стремление задавать вопросы и никогда не оставляйте их без ответа.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7. Давайте ребёнку перебирать крупы, играть с пуговицами, мелкими игрушками – это развивает пальцы рук, следовательно, и речь.</w:t>
      </w:r>
    </w:p>
    <w:p w:rsidR="00EE268D" w:rsidRPr="00EE268D" w:rsidRDefault="00EE268D" w:rsidP="00EE2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268D">
        <w:rPr>
          <w:color w:val="111111"/>
        </w:rPr>
        <w:t>8. Обращайте внимание детей на </w:t>
      </w:r>
      <w:r w:rsidRPr="00EE268D">
        <w:rPr>
          <w:rStyle w:val="a4"/>
          <w:color w:val="111111"/>
          <w:bdr w:val="none" w:sz="0" w:space="0" w:color="auto" w:frame="1"/>
        </w:rPr>
        <w:t>звуки и шумы с улицы</w:t>
      </w:r>
      <w:r w:rsidRPr="00EE268D">
        <w:rPr>
          <w:color w:val="111111"/>
        </w:rPr>
        <w:t>, из другой комнаты, из кухни. Это развивает фонематический </w:t>
      </w:r>
      <w:r w:rsidRPr="00EE268D">
        <w:rPr>
          <w:i/>
          <w:iCs/>
          <w:color w:val="111111"/>
          <w:bdr w:val="none" w:sz="0" w:space="0" w:color="auto" w:frame="1"/>
        </w:rPr>
        <w:t>(речевой)</w:t>
      </w:r>
      <w:r w:rsidRPr="00EE268D">
        <w:rPr>
          <w:color w:val="111111"/>
        </w:rPr>
        <w:t> слух.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9. Ограничивайте время просмотра телевизора. Лучше смотрите телевизор вместе с ребёнком и обсуждайте с ним его впечатления от увиденного.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10. Читайте с ребёнком художественную литературу – это приучает ребёнка слушать, быть усидчивым, беседуйте о прочитанном.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11. Не критикуйте ребёнка даже с глазу на глаз, тем более не следует этого делать в присутствии посторонних.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12. Не сравнивайте ребёнка с другими детьми.</w:t>
      </w:r>
    </w:p>
    <w:p w:rsidR="00EE268D" w:rsidRPr="00EE268D" w:rsidRDefault="00EE268D" w:rsidP="00EE268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268D">
        <w:rPr>
          <w:color w:val="111111"/>
        </w:rPr>
        <w:t>13. Играйте с ребёнком в разные игры.</w:t>
      </w:r>
    </w:p>
    <w:bookmarkEnd w:id="0"/>
    <w:p w:rsidR="00327F1B" w:rsidRDefault="00327F1B"/>
    <w:sectPr w:rsidR="0032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D"/>
    <w:rsid w:val="00327F1B"/>
    <w:rsid w:val="00E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7DC0-4139-4A9E-82A1-FB6F38ED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160121</dc:creator>
  <cp:keywords/>
  <dc:description/>
  <cp:lastModifiedBy>160121</cp:lastModifiedBy>
  <cp:revision>2</cp:revision>
  <dcterms:created xsi:type="dcterms:W3CDTF">2022-02-04T11:07:00Z</dcterms:created>
  <dcterms:modified xsi:type="dcterms:W3CDTF">2022-02-04T11:08:00Z</dcterms:modified>
</cp:coreProperties>
</file>