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0B" w:rsidRDefault="00301F0B" w:rsidP="00301F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Обучение детей с задержкой психического развития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начальной школе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условиях инклюзивного образования</w:t>
      </w:r>
    </w:p>
    <w:p w:rsidR="00301F0B" w:rsidRDefault="00301F0B" w:rsidP="00301F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242021"/>
          <w:sz w:val="24"/>
          <w:szCs w:val="24"/>
          <w:lang w:eastAsia="ru-RU"/>
        </w:rPr>
        <w:t>Сегодня одним из ключевых направлений в системе обучения и воспитания детей с задержкой психического развития становится социальная адаптация в условиях инклюзивного образования, то есть в общеобразовательных учреждениях наряду со стандартными учебными программами могут реализоваться коррекционные. Новые подходы и методы работы с детьми с задержкой психического развития описаны в актуальном </w:t>
      </w:r>
      <w:r w:rsidRPr="00301F0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Федеральном государственном образовательном стандарте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301F0B">
        <w:rPr>
          <w:rFonts w:ascii="Arial" w:eastAsia="Times New Roman" w:hAnsi="Arial" w:cs="Arial"/>
          <w:color w:val="242021"/>
          <w:sz w:val="24"/>
          <w:szCs w:val="24"/>
          <w:lang w:eastAsia="ru-RU"/>
        </w:rPr>
        <w:t>Правильное использование предложенных инструментов позволяет создавать специальные условия для обучения и воспитания, направленных на коррекцию психических процессов.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Инклюзивное образование (фр. inclusif-включающий в себя, лат. include-заключаю, включаю) 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301F0B" w:rsidRPr="00301F0B" w:rsidRDefault="00301F0B" w:rsidP="0030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Реализация инклюзивного образования возможна с соблюдением </w:t>
      </w:r>
      <w:r w:rsidRPr="00301F0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психолого-педагогических условий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. К ним относятся </w:t>
      </w:r>
      <w:r w:rsidRPr="00301F0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педагогическое сопровождение и педагогическое обеспечение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 инклюзивного образования.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Педагогическое обеспечение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 предполагает создание условий для успешной реализации образовательного процесса, то есть определяется как ресурсы, обеспечивающие возможность осуществления полноценного взаимодействия, субъектов – педагога и ребенка, направленного на достижение тех или иных целей.</w:t>
      </w:r>
    </w:p>
    <w:p w:rsidR="00301F0B" w:rsidRPr="00301F0B" w:rsidRDefault="00301F0B" w:rsidP="0030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Педагогическое сопровождение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 это система профессиональной деятельности специалистов, направленная на создание условий для успешного обучения и развития ребенка в ситуации школьного взаимодействия. Одним из механизмов, обеспечивающих максимальный дифференцированный подход, является создание системы комплексного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социально-психолого-лого-медико-педагогического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сопровождения развития ребенка в условиях образовательного процесса.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Процесс психолого-педагогического сопровождения цикличен и предусматривает последовательную реализацию четырех этапов: диа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гностического, поисково-вариативного, практико-действенного и ана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литического (по Л.Н.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Харавиной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).</w:t>
      </w:r>
      <w:proofErr w:type="gramEnd"/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Так первый этап —</w:t>
      </w:r>
      <w:r w:rsidRPr="00301F0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 </w:t>
      </w:r>
      <w:r w:rsidRPr="00301F0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диагностический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 — предполагает первичную экспертизу всех компонентов, составляющих основу сопровождения: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оценку имеющихся ресурсов образовательного учреждения для запуска инклюзивных процессов</w:t>
      </w:r>
      <w:r w:rsidRPr="00301F0B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>;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оценку состава детей во всех параллелях, в первую очередь, по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ступивших в школу на начало учебного года по наличию среди них де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тей, нуждающихся в организации специальных образовательных ус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ловий</w:t>
      </w:r>
      <w:r w:rsidRPr="00301F0B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>;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углубленную оценку выявленных детей с особыми образовательными потребностями.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На втором</w:t>
      </w:r>
      <w:r w:rsidRPr="00301F0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 </w:t>
      </w:r>
      <w:r w:rsidRPr="00301F0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поисково-вариативном этапе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 осуществляется определе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ние целевых ориентиров комплексного сопровождения в рамках разра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батываемой здесь же индивидуальной образовательной программы.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третьем</w:t>
      </w:r>
      <w:r w:rsidRPr="00301F0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 </w:t>
      </w:r>
      <w:r w:rsidRPr="00301F0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практико-действенном этапе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 совершается реальные дей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ствия всех субъектов инклюзивной образовательной среды по осуще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ствлению программы психолого-педагогического сопровождения включаемого ребенка, в соот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ветствии с прописанными в индивидуальной образовательной програм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ме направлениями деятельности специалистов сопровождения, метода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ми и формами, в целом организацией деятельности школьного конси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лиума.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На четвертом —</w:t>
      </w:r>
      <w:r w:rsidRPr="00301F0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 </w:t>
      </w:r>
      <w:r w:rsidRPr="00301F0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аналитическом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 — этапе психолого-педагогическо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го сопровождения происходит анализ эффективности деятельности отдельных специалистов консили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ума и оценка эффективности сопровождения ребенка в целом во всех его аспектах. Совершенно очевидно, что подобная оценка эффективно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сти сопровождения, не имеющая на настоящий момент четко обозна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ченных критериев, может определяться лишь опосредованно через атте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стационные показатели овладения ребенком адаптированного учебного материала,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сформированности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школьно значимых умений и навыков, традиционных показателей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социализированности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включенного ребен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ка.</w:t>
      </w:r>
    </w:p>
    <w:p w:rsidR="00301F0B" w:rsidRPr="00301F0B" w:rsidRDefault="00301F0B" w:rsidP="00301F0B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На основании полученных результатов и дальней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шем прогнозе динамики образования и социализации инклюзивного ребенка проводится коррекция всех компонентов индивидуальной об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разовательной программы, определяется дальнейшая деятельность всех специалистов сопровождения. В зависимости от полученных ре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зультатов процесс психолого-педагогического сопровождения в рамках подвергшейся коррекции индивидуальной образовательной програм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мы, либо продолжается, либо встает вопрос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об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кардинальном измене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>нии образовательного маршрута — выведении ребенка в другое образо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вательное учреждение.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(Создание и апробация модели психолого-педагогического сопровождения инклюзивной практики.</w:t>
      </w:r>
      <w:proofErr w:type="gramEnd"/>
      <w:r w:rsidRPr="00301F0B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Адрес ссылки </w:t>
      </w:r>
      <w:hyperlink r:id="rId5" w:history="1">
        <w:r w:rsidRPr="00301F0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http://www.twirpx.com/files/psychology/pedagogic/education/</w:t>
        </w:r>
      </w:hyperlink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 )</w:t>
      </w:r>
      <w:proofErr w:type="gramEnd"/>
    </w:p>
    <w:p w:rsidR="00301F0B" w:rsidRPr="00301F0B" w:rsidRDefault="00301F0B" w:rsidP="0030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Определение индивидуального образовательного маршрута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Для определения индивидуального образовательного маршрута дети с ограниченными возможностями здоровья (ОВЗ) направляются в (центральную, муниципальную) психолого-медико-педагогическую комиссию (ПМПК). Для организации сопровождения детей с отклонениями в развитии непосредственно в условиях образовательного учреждения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создётся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психолого-медико-педагогический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консилиум (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ПМПк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), который включает специалистов, обеспечивающих и сопровождающих процессы образования детей с ОВЗ (учитель-логопед, педагог-психолог, социальный педагог, фельдшер). Все специалисты должны пройти переподготовку по своей специальности.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Особая роль в сопровождении ребёнка с ЗПР отводится специалистам, имеющим образование по профилям: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«Специальная психология», «Логопедия», «Социальная педагогика», т.к.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психолого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– педагогическое и социально – педагогическое сопровождение, названной категории обучающихся, должно быть, во-первых, комплексным и, во–вторых, иметь коррекционно-развивающую направленность.</w:t>
      </w:r>
      <w:proofErr w:type="gramEnd"/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В деятельность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учителя, работающего в условиях инклюзивного обучения детей с ЗПР входит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1) диагностика</w:t>
      </w: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уровня развития ребенка на основе изучения заключения ПМПК, характеристики, детских работ, бесед с родителями, наблюдений за ребенком, диагностики уровня знаний по предметам и ориентировки в окружающем мире, особенностей общения со сверстниками и взрослыми; по возможности, проведение предварительной коррекционной работы;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2) составление на основе диагностических данных индивидуального образовательного маршрута ребенка: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индивидуальная траектория образования в календарно-тематическом, поурочном планировании;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планирование индивидуальных и групповых коррекционных занятий с педагогом (составляется с перспективой не более чем на 1 месяц).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3) отслеживание динамики развития ребенка: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регулярное изучение учащихся с целью выявления индивидуальных особенностей и определения направления коррекционно-развивающей работы;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- фиксация динамики развития обучающихся с ЗПР и интеллектуальной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недостаточностью в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диагностических документах (дневник наблюдения, характеристика), плане коррекционных занятий с учётом усвоения учащимися образовательных программ;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При отсутствии положительной динамики развития детей с ЗПР в условиях инклюзивного обучения учащиеся в установленном порядке направляются на ПМПК для решения вопроса о форме дальнейшего обучения.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4) взаимодействие со специалистами и родителями: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изучение педагогом класса и специалистами условий семейного воспитания детей с ЗПР и выработка конкретных рекомендаций для родителей;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знакомство специалистов с данными обследования и планом работы педагога, а педагога – с результатами диагностики и планами специалистов;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- предоставление родителям учащихся с ЗПР в индивидуальном порядке данных о результатах диагностики, планах работы, динамике развития их детей с конкретными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рекомендациями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как со стороны учителя, так и специалистов;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- проведение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психолого-медико-педагогических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консилиумов, педсоветов, семинаров по вопросам диагностики, коррекционного обучения, социальной адаптации учащихся с ЗПР, работе с их родителями;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участие имеющихся узких специалистов образовательного учреждения (дефектологов, логопедов, психологов, социальных педагогов, врачей) в работе методических объединений учителей, проведении родительских собраний;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ведение педагогической документации, обеспечивающей взаимосвязь в работе специалистов (тетради взаимосвязи логопеда, психолога, дефектолога с педагогом, дневник наблюдений за учащимся, написание характеристик);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работа с родителями нормально-развивающихся детей, направленная на формирование толерантного отношения к особым детям и их семьям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;</w:t>
      </w:r>
      <w:proofErr w:type="gramEnd"/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5) охрана и укрепление соматического и психоневрологического здоровья ребенка: предупреждение психофизических перегрузок, эмоциональных срывов, профилактика детского травматизма через организацию физкультурно-оздоровительных перемен, динамического часа, физкультминуток на уроках, проведение занятий на свежем воздухе, бесед о правильном питании, гигиене, движении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др., создание климата психологического комфорта, обеспечение успешной учебной деятельности в ее фронтальной и индивидуальной формах;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6) реализация коррекционной направленности учебно-воспитательного процесса через проведение уроков, индивидуальных и групповых коррекционных занятий, классных часов, праздников, экскурсий, выполнение проектов и т.п.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Составление календарно-тематического планирования в классе инклюзивного обучения для детей с ЗПР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При составлении календарно-тематического планирования в классе, где вместе с нормально-развивающимися детьми обучаются ученики с ЗПР, требует особого подхода. Рекомендуется использовать программу общеобразовательной школы УМК «Школа России» и программу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коррекционно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- развивающего 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обучения VII вида «Программы для общеобразовательных учреждений: Коррекционно-развивающее обучение» сост. А. А.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Вохмяниной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Учителю целесообразно составить сводный календарно-тематический план по общеобразовательной и коррекционной программам: в колонке слева – темы по общеобразовательной программе,  а справа – особенности изучения темы для учеников с ЗПР (на основе «Программы для общеобразовательных учреждений: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Коррекционно-развивающее обучение» сост. А. А.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Вохмяниной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. (Таблица 1)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Содержание учебного материала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Особенности изучения темы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(вариант 7.1)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Количество часов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Дата проведения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Корректировка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При планировании для детей с ЗПР возможно изменение количества часов на прохождение темы, объема изучаемого материала с учетом уровня знаний, умений и навыков, предусмотренных программой коррекционного обучения или материалами по адаптации содержания обучения для детей.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Составление поурочного планирования в классе инклюзивного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обучения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В поурочном планировании педагога, обучающего детей с ЗПР в общеобразовательном классе массовой школы, важно отдельно отразить план деятельности на уроке для каждого инклюзивного ребенка. В общий план для класса необходимо включить задания для детей с ЗПР, нуждающихся в силу особенностей развития, в дифференцированном и индивидуальном подходе, дополнительном внимании. (Таблица 2). На уроке целесообразно проводить дифференцированное закрепление нового материала и проведение опроса,  давать разно уровневое домашнее задание. Тема урока записывается общая. С точки зрения дифференциации, выделяя в одном классе различные группы, к которым предъявляются в начале разные требования по содержанию, темпу обучения, необходимо помнить, что в результате  все дети, в данном случае с ЗПР, должны овладеть базовым уровнем подготовки по предмету. Таким образом, задача педагога при планировании</w:t>
      </w: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– отразить в ходе урока траекторию деятельности детей с ЗПР</w:t>
      </w: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 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находящихся в классе с обычными детьми.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класс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Тема: «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Задачи на кратное сравнение чисел».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Этапы урока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Примечание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Мобилизация внимания учащихся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На уроке будь старательным,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Будь спокойным и внимательным.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Все пиши, не отставая,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Слушай, не перебивая.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Говори четко, внятно,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Чтобы было все понятно!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Устный счет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общеобразовательная программа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специальная (коррекционная) программа</w:t>
      </w:r>
    </w:p>
    <w:p w:rsidR="00301F0B" w:rsidRPr="00301F0B" w:rsidRDefault="00301F0B" w:rsidP="0030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Заполните таблицы.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18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89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Слагаемое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24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Сумма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30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100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89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56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32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Вычитаемое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48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Разность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20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24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lang w:eastAsia="ru-RU"/>
        </w:rPr>
        <w:t>32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«Круговые примеры» на карточке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 • 2 40 – 31 6 • 5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8 • 5 18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3 30 –22</w:t>
      </w:r>
    </w:p>
    <w:p w:rsidR="00301F0B" w:rsidRPr="00301F0B" w:rsidRDefault="00301F0B" w:rsidP="00301F0B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Сообщение цели урока</w:t>
      </w:r>
    </w:p>
    <w:p w:rsidR="00301F0B" w:rsidRPr="00301F0B" w:rsidRDefault="00301F0B" w:rsidP="00301F0B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Работа по теме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На проводе сидят 6 ласточек и 2 воробья.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Во сколько раз больше ласточек, чем воробьёв,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Во сколько раз меньше воробьёв, чем ласточек?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общеобразовательная программа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специальная (коррекционная) программа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Каким действием узнать, во сколько раз больше ласточек, чем воробьев,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а воробьев меньше, чем ласточек?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Наводящие вопросы: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Кого больше ласточек или воробьёв?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- Кого меньше воробьёв или ласточек?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Решение: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6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2 = 3 (раза).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Ответ: в 3 раза больше ласточек, чем воробьев;</w:t>
      </w:r>
    </w:p>
    <w:p w:rsidR="00301F0B" w:rsidRPr="00301F0B" w:rsidRDefault="00301F0B" w:rsidP="00301F0B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3 раза меньше воробьев, чем ласточек.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общеобразовательная программа</w:t>
      </w:r>
    </w:p>
    <w:p w:rsidR="00301F0B" w:rsidRPr="00301F0B" w:rsidRDefault="00301F0B" w:rsidP="00301F0B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специальная (коррекционная) программа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 № 3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Из 45 кг картофеля 30 кг отправили в столовую, а остальное расфасовали поровну в 5 пакетов. Сколько килограммов картофеля было в каждом пакете?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Задача № 3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Карточка-подсказка: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Сколько килограммов картофеля осталось?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Что сделали с остальным картофелем?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(«расфасовать» – «разделить поровну»)</w:t>
      </w:r>
    </w:p>
    <w:p w:rsidR="00301F0B" w:rsidRPr="00301F0B" w:rsidRDefault="00301F0B" w:rsidP="00301F0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Сколько килограммов картофеля было в каждом пакете?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На каждом уроке должны быть поставлены три четко определенные цели:</w:t>
      </w:r>
      <w:r w:rsidRPr="00301F0B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t>образовательная, воспитательная и коррекционно-развивающая.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Образовательная цель должна определять задачи усвоения учебного программного материала, овладения детьми определенными учебными знаниями, умениями и навыками. Формулировка отражает содержание занятия.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Воспитательная цель должна определять задачи формирования высших ценностей, совершенствования моделей поведения, овладения детьми коммуникативными умениями, развития социальной активности и т.д.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Коррекционно-развивающая цель должна четко ориентировать педагога на развитие психических процессов, эмоционально-волевой сферы ребенка, на исправление и компенсацию имеющихся недостатков специальными педагогическими и психологическими приемами. Эта цель должна быть предельно конкретной и направленной на активизацию тех психических функций, которые будут максимально задействованы на уроке. Реализация коррекционно-развивающей цели предполагает включение в урок специальных коррекционно-развивающих упражнений для совершенствования высших психических функций, </w:t>
      </w:r>
      <w:r w:rsidRPr="00301F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эмоционально-волевой, познавательной сфер, включение заданий с опорой на несколько анализаторов.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</w:t>
      </w: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Особо следует сказать о создании благоприятного психологического климата в процессе обучения, отношений взаимного доверия и уважения между педагогом и учащимися, атмосферы предотвращения психотравмирующих ситуаций в классе. К.Д. Ушинский сравнивал педагогику с искусством врачевания и отмечал, что личность учителя имеет большее значение, чем организация режима дня, чередование уроков, учебная нагрузка и другие гигиенические факторы. Самооценка ученика, его притязания, отношение к окружающим составляют внутреннюю позицию школьника. Адекватная внутренняя позиция является предпосылкой хорошей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обучаемости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воспитуемости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, нормального психического развития личности. Доказано, что эмоциональная окраска сообщения воздействует сильнее, чем содержащаяся в нем информация. Искусство улыбки, доброжелательное выражение лица, интонация голоса, поощрение взглядом, избегание отрицательных, приказных форм, сравнений с другими детьми,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поторапливаний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, как можно частое включение в диалог местоимения «мы», декларирование одобрения и любви – это все слагаемые психогигиенического воздействия на ученика.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Школы была, есть и будет единственным социальным институтом, который охватывает всех без исключения детей не зависимо от уровня их интеллектуального развития. Грамотная  организация инклюзивного образования детей с задержкой психического развития в среде нормально развивающихся сверстников – непростая задача. Но мы должны создать подходящие условия для их обучения, тогда каждый ребенок найдет место для образования, и это место будет наилучшим местом для них.</w:t>
      </w:r>
    </w:p>
    <w:p w:rsidR="00301F0B" w:rsidRPr="00301F0B" w:rsidRDefault="00301F0B" w:rsidP="00301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F0B" w:rsidRPr="00301F0B" w:rsidRDefault="00301F0B" w:rsidP="0030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 использованных источников и литературы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а) основная литература:</w:t>
      </w:r>
    </w:p>
    <w:p w:rsidR="00301F0B" w:rsidRPr="00301F0B" w:rsidRDefault="00301F0B" w:rsidP="00301F0B">
      <w:pPr>
        <w:numPr>
          <w:ilvl w:val="0"/>
          <w:numId w:val="1"/>
        </w:numPr>
        <w:spacing w:after="0" w:line="21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Специальная педагогика [Текст]: учеб. пособие для студ.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пед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. вузов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/ П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од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ред. Н.М. Назаровой. - 10-е изд., стер. - М.: Академия, 2010. - 395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б) дополнительная литература: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2. </w:t>
      </w:r>
      <w:proofErr w:type="spell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Бгажнокова</w:t>
      </w:r>
      <w:proofErr w:type="spell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И. М. Общее и специальное образование: пути </w:t>
      </w:r>
      <w:proofErr w:type="gram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взаимодействию и интеграции / И.М.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Бгажнокова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. – (Образовательная политика) //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Вопросы образования. – 2006. – № 2. – С. 30-38.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Гончарова, Е. Л. Термин «ребенок с </w:t>
      </w:r>
      <w:proofErr w:type="gram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особыми</w:t>
      </w:r>
      <w:proofErr w:type="gram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образовательными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потребностями» в контексте отечественной научной школы дефектологии /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Е.Л. Гончарова, О.И. Кукушкина // Специальное образование: состояние,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перспективы развития: тематическое приложение к журналу «Вестник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образования». – 2003. – № 3. – С. 72-82.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Инклюзивное образование: методология, практика, технология [Текст]: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материалы международной научно-практической конференции /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Моск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. гор.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психол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.-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пед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. ун-т;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Редкол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.: С.В. Алехина и др.. – М.: МГППУ, 2011.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5. Институт проблем интегративного (инклюзивного) образования.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[Электронный ресурс]. – </w:t>
      </w:r>
      <w:hyperlink r:id="rId6" w:history="1">
        <w:r w:rsidRPr="00301F0B">
          <w:rPr>
            <w:rFonts w:ascii="Arial" w:eastAsia="Times New Roman" w:hAnsi="Arial" w:cs="Arial"/>
            <w:color w:val="267F8C"/>
            <w:sz w:val="24"/>
            <w:szCs w:val="24"/>
            <w:lang w:eastAsia="ru-RU"/>
          </w:rPr>
          <w:t>http://www.inclusive-edu.ru</w:t>
        </w:r>
      </w:hyperlink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6. Информационно-методический портал по 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инклюзивному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 и специальному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образованию. [Электронный ресурс]. – </w:t>
      </w:r>
      <w:hyperlink r:id="rId7" w:history="1">
        <w:r w:rsidRPr="00301F0B">
          <w:rPr>
            <w:rFonts w:ascii="Arial" w:eastAsia="Times New Roman" w:hAnsi="Arial" w:cs="Arial"/>
            <w:color w:val="267F8C"/>
            <w:sz w:val="24"/>
            <w:szCs w:val="24"/>
            <w:lang w:eastAsia="ru-RU"/>
          </w:rPr>
          <w:t>http://edu-open.ru</w:t>
        </w:r>
      </w:hyperlink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Концепция </w:t>
      </w:r>
      <w:proofErr w:type="gram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proofErr w:type="gram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государственного образовательного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стандарта для </w:t>
      </w:r>
      <w:proofErr w:type="gram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ограниченными возможностями здоровья [Электронный ресурс]. – Режим доступа: </w:t>
      </w:r>
      <w:hyperlink r:id="rId8" w:history="1">
        <w:r w:rsidRPr="00301F0B">
          <w:rPr>
            <w:rFonts w:ascii="Arial" w:eastAsia="Times New Roman" w:hAnsi="Arial" w:cs="Arial"/>
            <w:color w:val="267F8C"/>
            <w:sz w:val="24"/>
            <w:szCs w:val="24"/>
            <w:lang w:eastAsia="ru-RU"/>
          </w:rPr>
          <w:t>http://fgos-ovz.herzen.spb.ru/?page_id=134</w:t>
        </w:r>
      </w:hyperlink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</w:t>
      </w:r>
      <w:proofErr w:type="spell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Малофеев</w:t>
      </w:r>
      <w:proofErr w:type="spell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Н.Н. Методические рекомендации по осуществлению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интегрированного обучения в условиях специальных образовательных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учреждений [Текст]: Н.Н.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Малофеев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, Т.С. Зыкова, Н.Д.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Шматко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. – М.: Российская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академия образования, 2006.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Научная электронная библиотека </w:t>
      </w:r>
      <w:proofErr w:type="spell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eLIBRARY.RU</w:t>
      </w:r>
      <w:proofErr w:type="spell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[Электронный ресурс].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hyperlink r:id="rId9" w:history="1">
        <w:r w:rsidRPr="00301F0B">
          <w:rPr>
            <w:rFonts w:ascii="Arial" w:eastAsia="Times New Roman" w:hAnsi="Arial" w:cs="Arial"/>
            <w:color w:val="267F8C"/>
            <w:sz w:val="24"/>
            <w:szCs w:val="24"/>
            <w:lang w:eastAsia="ru-RU"/>
          </w:rPr>
          <w:t>http://elibrary.ru/defaultx.asp</w:t>
        </w:r>
      </w:hyperlink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</w:t>
      </w:r>
      <w:proofErr w:type="spell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Неретина</w:t>
      </w:r>
      <w:proofErr w:type="spell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Т.Г. Специальная педагогика и коррекционная психология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[Текст]: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учеб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.-</w:t>
      </w:r>
      <w:proofErr w:type="gram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метод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. комплекс / Т. Г.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Неретина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Моск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психолого-соц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ин-т</w:t>
      </w:r>
      <w:proofErr w:type="spellEnd"/>
      <w:r w:rsidRPr="00301F0B">
        <w:rPr>
          <w:rFonts w:ascii="Arial" w:eastAsia="Times New Roman" w:hAnsi="Arial" w:cs="Arial"/>
          <w:sz w:val="24"/>
          <w:szCs w:val="24"/>
          <w:lang w:eastAsia="ru-RU"/>
        </w:rPr>
        <w:t>. - 2-е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изд. - М.: Флинта: МПСИ, 2010. - 375 с.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 Программа для общеобразовательных учреждений: Коррекционно-развивающее обучение. Начальные классы /сост. А. А. </w:t>
      </w:r>
      <w:proofErr w:type="spell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Вохмянина</w:t>
      </w:r>
      <w:proofErr w:type="spell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2-е изд. </w:t>
      </w:r>
      <w:proofErr w:type="spell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Стереотип</w:t>
      </w:r>
      <w:proofErr w:type="gramStart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.-</w:t>
      </w:r>
      <w:proofErr w:type="gram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spellEnd"/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.: Дрофа, 2001.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Создание и апробация модели психолого-педагогического сопровождения инклюзивной практики. Адрес ссылки </w:t>
      </w:r>
      <w:hyperlink r:id="rId10" w:history="1">
        <w:r w:rsidRPr="00301F0B">
          <w:rPr>
            <w:rFonts w:ascii="Arial" w:eastAsia="Times New Roman" w:hAnsi="Arial" w:cs="Arial"/>
            <w:color w:val="267F8C"/>
            <w:sz w:val="24"/>
            <w:szCs w:val="24"/>
            <w:lang w:eastAsia="ru-RU"/>
          </w:rPr>
          <w:t>http://www.twirpx.com/files/psychology/pedagogic/education/</w:t>
        </w:r>
      </w:hyperlink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Указ Президента Российской Федерации «О национальной стратегии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действий в интересах детей на 2012 – 2017 годы» [Электронный ресурс]: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Президент России. – Режим доступа: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301F0B">
          <w:rPr>
            <w:rFonts w:ascii="Arial" w:eastAsia="Times New Roman" w:hAnsi="Arial" w:cs="Arial"/>
            <w:color w:val="267F8C"/>
            <w:sz w:val="24"/>
            <w:szCs w:val="24"/>
            <w:lang w:eastAsia="ru-RU"/>
          </w:rPr>
          <w:t>http://graph.document.kremlin.ru/page.aspx?1;1613662</w:t>
        </w:r>
      </w:hyperlink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Федеральный закон «Об образовании в Российской Федерации»,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от 29.12.2012 № 273-ФЗ» [Электронный ресурс]: интернет-портал «</w:t>
      </w:r>
      <w:proofErr w:type="gramStart"/>
      <w:r w:rsidRPr="00301F0B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proofErr w:type="gramEnd"/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0B">
        <w:rPr>
          <w:rFonts w:ascii="Arial" w:eastAsia="Times New Roman" w:hAnsi="Arial" w:cs="Arial"/>
          <w:sz w:val="24"/>
          <w:szCs w:val="24"/>
          <w:lang w:eastAsia="ru-RU"/>
        </w:rPr>
        <w:t>Газеты» // 31 декабря 2013 г. – Режим доступа:</w:t>
      </w:r>
    </w:p>
    <w:p w:rsidR="00301F0B" w:rsidRPr="00301F0B" w:rsidRDefault="00301F0B" w:rsidP="00301F0B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301F0B">
          <w:rPr>
            <w:rFonts w:ascii="Arial" w:eastAsia="Times New Roman" w:hAnsi="Arial" w:cs="Arial"/>
            <w:color w:val="267F8C"/>
            <w:sz w:val="24"/>
            <w:szCs w:val="24"/>
            <w:lang w:eastAsia="ru-RU"/>
          </w:rPr>
          <w:t>http://www.rg.ru/2012/12/30/obrazovanie-dok.html</w:t>
        </w:r>
      </w:hyperlink>
    </w:p>
    <w:p w:rsidR="00EC0CBC" w:rsidRDefault="00EC0CBC"/>
    <w:sectPr w:rsidR="00EC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D0040"/>
    <w:multiLevelType w:val="multilevel"/>
    <w:tmpl w:val="9504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CBC"/>
    <w:rsid w:val="00301F0B"/>
    <w:rsid w:val="00EC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fgos-ovz.herzen.spb.ru%2F%3Fpage_id%3D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edu-open.ru%2F" TargetMode="External"/><Relationship Id="rId12" Type="http://schemas.openxmlformats.org/officeDocument/2006/relationships/hyperlink" Target="https://infourok.ru/go.html?href=http%3A%2F%2Fwww.rg.ru%2F2012%2F12%2F30%2Fobrazovanie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inclusive-edu.ru%2F" TargetMode="External"/><Relationship Id="rId11" Type="http://schemas.openxmlformats.org/officeDocument/2006/relationships/hyperlink" Target="https://infourok.ru/go.html?href=http%3A%2F%2Fgraph.document.kremlin.ru%2Fpage.aspx%3F1%3B1613662" TargetMode="External"/><Relationship Id="rId5" Type="http://schemas.openxmlformats.org/officeDocument/2006/relationships/hyperlink" Target="https://infourok.ru/go.html?href=http%3A%2F%2Fwww.twirpx.com%2Ffiles%2Fpsychology%2Fpedagogic%2Feducation%2F" TargetMode="External"/><Relationship Id="rId10" Type="http://schemas.openxmlformats.org/officeDocument/2006/relationships/hyperlink" Target="https://infourok.ru/go.html?href=http%3A%2F%2Fwww.twirpx.com%2Ffiles%2Fpsychology%2Fpedagogic%2Feducation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elibrary.ru%2Fdefaultx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2861</Words>
  <Characters>16310</Characters>
  <Application>Microsoft Office Word</Application>
  <DocSecurity>0</DocSecurity>
  <Lines>135</Lines>
  <Paragraphs>38</Paragraphs>
  <ScaleCrop>false</ScaleCrop>
  <Company/>
  <LinksUpToDate>false</LinksUpToDate>
  <CharactersWithSpaces>19133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2022-01-28T09:49:00Z</dcterms:created>
  <dcterms:modified xsi:type="dcterms:W3CDTF">2022-01-28T09:51:00Z</dcterms:modified>
</cp:coreProperties>
</file>