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EF" w:rsidRDefault="001F7925" w:rsidP="001F792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EC2DEF">
        <w:rPr>
          <w:rFonts w:ascii="Times New Roman" w:hAnsi="Times New Roman"/>
          <w:b/>
          <w:sz w:val="36"/>
          <w:szCs w:val="36"/>
        </w:rPr>
        <w:t xml:space="preserve">«Системно-деятельностный подход в </w:t>
      </w:r>
    </w:p>
    <w:p w:rsidR="001F7925" w:rsidRDefault="00D04934" w:rsidP="001F792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образовательном процессе </w:t>
      </w:r>
      <w:r w:rsidR="001F7925" w:rsidRPr="00EC2DEF">
        <w:rPr>
          <w:rFonts w:ascii="Times New Roman" w:hAnsi="Times New Roman"/>
          <w:b/>
          <w:sz w:val="36"/>
          <w:szCs w:val="36"/>
        </w:rPr>
        <w:t>»</w:t>
      </w:r>
    </w:p>
    <w:p w:rsidR="004B44EE" w:rsidRPr="003C044F" w:rsidRDefault="000445E4" w:rsidP="001F79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Борисова</w:t>
      </w:r>
      <w:r w:rsidR="004B44EE" w:rsidRPr="003C044F">
        <w:rPr>
          <w:rFonts w:ascii="Times New Roman" w:hAnsi="Times New Roman"/>
          <w:b/>
          <w:sz w:val="28"/>
          <w:szCs w:val="28"/>
        </w:rPr>
        <w:t xml:space="preserve"> Л.В., преподаватель  биологии и химии</w:t>
      </w:r>
    </w:p>
    <w:p w:rsidR="001F7925" w:rsidRPr="00EC2DEF" w:rsidRDefault="001F7925" w:rsidP="00EC2DEF">
      <w:pPr>
        <w:pStyle w:val="a3"/>
        <w:shd w:val="clear" w:color="auto" w:fill="FFFFFF"/>
        <w:spacing w:before="0" w:beforeAutospacing="0" w:after="0" w:afterAutospacing="0" w:line="276" w:lineRule="auto"/>
        <w:ind w:firstLine="2127"/>
        <w:rPr>
          <w:rFonts w:ascii="Arial" w:hAnsi="Arial" w:cs="Arial"/>
          <w:b/>
          <w:i/>
          <w:color w:val="000000"/>
        </w:rPr>
      </w:pPr>
      <w:r w:rsidRPr="00EC2DEF">
        <w:rPr>
          <w:rStyle w:val="a4"/>
          <w:b/>
          <w:i w:val="0"/>
          <w:color w:val="000000"/>
          <w:bdr w:val="none" w:sz="0" w:space="0" w:color="auto" w:frame="1"/>
        </w:rPr>
        <w:t xml:space="preserve">                                                    </w:t>
      </w:r>
      <w:r w:rsidRPr="00EC2DEF">
        <w:rPr>
          <w:rStyle w:val="a4"/>
          <w:b/>
          <w:color w:val="000000"/>
          <w:bdr w:val="none" w:sz="0" w:space="0" w:color="auto" w:frame="1"/>
        </w:rPr>
        <w:t>Когда людей станут учить не тому, что они</w:t>
      </w:r>
    </w:p>
    <w:p w:rsidR="001F7925" w:rsidRPr="00EC2DEF" w:rsidRDefault="001F7925" w:rsidP="00EC2DEF">
      <w:pPr>
        <w:pStyle w:val="a3"/>
        <w:shd w:val="clear" w:color="auto" w:fill="FFFFFF"/>
        <w:spacing w:before="0" w:beforeAutospacing="0" w:after="0" w:afterAutospacing="0" w:line="276" w:lineRule="auto"/>
        <w:ind w:firstLine="2127"/>
        <w:rPr>
          <w:rStyle w:val="a4"/>
          <w:b/>
          <w:color w:val="000000"/>
          <w:bdr w:val="none" w:sz="0" w:space="0" w:color="auto" w:frame="1"/>
        </w:rPr>
      </w:pPr>
      <w:r w:rsidRPr="00EC2DEF">
        <w:rPr>
          <w:rStyle w:val="a4"/>
          <w:b/>
          <w:color w:val="000000"/>
          <w:bdr w:val="none" w:sz="0" w:space="0" w:color="auto" w:frame="1"/>
        </w:rPr>
        <w:t xml:space="preserve">                                                  должны думать, а тому, как они   должны </w:t>
      </w:r>
    </w:p>
    <w:p w:rsidR="001F7925" w:rsidRPr="00EC2DEF" w:rsidRDefault="001F7925" w:rsidP="00EC2DEF">
      <w:pPr>
        <w:pStyle w:val="a3"/>
        <w:shd w:val="clear" w:color="auto" w:fill="FFFFFF"/>
        <w:spacing w:before="0" w:beforeAutospacing="0" w:after="0" w:afterAutospacing="0" w:line="276" w:lineRule="auto"/>
        <w:ind w:firstLine="2127"/>
        <w:rPr>
          <w:rFonts w:ascii="Arial" w:hAnsi="Arial" w:cs="Arial"/>
          <w:b/>
          <w:i/>
          <w:color w:val="000000"/>
        </w:rPr>
      </w:pPr>
      <w:r w:rsidRPr="00EC2DEF">
        <w:rPr>
          <w:rStyle w:val="a4"/>
          <w:b/>
          <w:color w:val="000000"/>
          <w:bdr w:val="none" w:sz="0" w:space="0" w:color="auto" w:frame="1"/>
        </w:rPr>
        <w:t xml:space="preserve">                                                  думать, то тогда исчезнут всякие</w:t>
      </w:r>
      <w:r w:rsidRPr="00EC2DEF">
        <w:rPr>
          <w:rFonts w:ascii="Arial" w:hAnsi="Arial" w:cs="Arial"/>
          <w:b/>
          <w:i/>
          <w:color w:val="000000"/>
        </w:rPr>
        <w:t xml:space="preserve">  </w:t>
      </w:r>
    </w:p>
    <w:p w:rsidR="001F7925" w:rsidRPr="00EC2DEF" w:rsidRDefault="001F7925" w:rsidP="00EC2DEF">
      <w:pPr>
        <w:pStyle w:val="a3"/>
        <w:shd w:val="clear" w:color="auto" w:fill="FFFFFF"/>
        <w:spacing w:before="0" w:beforeAutospacing="0" w:after="0" w:afterAutospacing="0" w:line="276" w:lineRule="auto"/>
        <w:ind w:firstLine="2127"/>
        <w:rPr>
          <w:rFonts w:ascii="Arial" w:hAnsi="Arial" w:cs="Arial"/>
          <w:b/>
          <w:i/>
          <w:color w:val="000000"/>
        </w:rPr>
      </w:pPr>
      <w:r w:rsidRPr="00EC2DEF">
        <w:rPr>
          <w:rFonts w:ascii="Arial" w:hAnsi="Arial" w:cs="Arial"/>
          <w:b/>
          <w:i/>
          <w:color w:val="000000"/>
        </w:rPr>
        <w:t xml:space="preserve">                                     </w:t>
      </w:r>
      <w:r w:rsidR="00EC2DEF" w:rsidRPr="00EC2DEF">
        <w:rPr>
          <w:rFonts w:ascii="Arial" w:hAnsi="Arial" w:cs="Arial"/>
          <w:b/>
          <w:i/>
          <w:color w:val="000000"/>
        </w:rPr>
        <w:t xml:space="preserve">       </w:t>
      </w:r>
      <w:r w:rsidRPr="00EC2DEF">
        <w:rPr>
          <w:rStyle w:val="a4"/>
          <w:b/>
          <w:color w:val="000000"/>
          <w:bdr w:val="none" w:sz="0" w:space="0" w:color="auto" w:frame="1"/>
        </w:rPr>
        <w:t>недоразумения.</w:t>
      </w:r>
    </w:p>
    <w:p w:rsidR="001F7925" w:rsidRPr="00EC2DEF" w:rsidRDefault="001F7925" w:rsidP="00EC2DEF">
      <w:pPr>
        <w:pStyle w:val="a3"/>
        <w:shd w:val="clear" w:color="auto" w:fill="FFFFFF"/>
        <w:spacing w:before="0" w:beforeAutospacing="0" w:after="0" w:afterAutospacing="0" w:line="276" w:lineRule="auto"/>
        <w:ind w:firstLine="2127"/>
        <w:jc w:val="right"/>
        <w:rPr>
          <w:rStyle w:val="a5"/>
          <w:i/>
          <w:iCs/>
          <w:color w:val="000000"/>
          <w:bdr w:val="none" w:sz="0" w:space="0" w:color="auto" w:frame="1"/>
        </w:rPr>
      </w:pPr>
      <w:bookmarkStart w:id="0" w:name="_GoBack"/>
      <w:bookmarkEnd w:id="0"/>
      <w:r w:rsidRPr="00EC2DEF">
        <w:rPr>
          <w:rStyle w:val="a5"/>
          <w:i/>
          <w:iCs/>
          <w:color w:val="000000"/>
          <w:bdr w:val="none" w:sz="0" w:space="0" w:color="auto" w:frame="1"/>
        </w:rPr>
        <w:t>Г. Лихтенберг</w:t>
      </w:r>
    </w:p>
    <w:p w:rsidR="001F7925" w:rsidRPr="001F7925" w:rsidRDefault="001F7925" w:rsidP="001F7925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</w:rPr>
      </w:pPr>
    </w:p>
    <w:p w:rsidR="001F7925" w:rsidRPr="008F29C7" w:rsidRDefault="001F7925" w:rsidP="001F7925">
      <w:p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   Современное содержание среднего профессионального образования соотносится с приоритетной задачей культивирования творческой активности и становления обучающегося  как субъекта развития собственной деятельности. Необходимость подготовки выпускников, обладающих сформированными общекультурными и профессиональными компетенциями, предъявляет новые требования к используемым педагогическим методикам. Многочисленные проблемы, с которыми столкнулись преподаватели при организации учебного процесса в последние годы, связаны не только с введением новых федеральных государственных образовательных стандартов среднего профессионального образования. Нельзя не учитывать изменений в личностных качествах и способностях обучающихся. Обучающиеся c трудом усваивают лекционный материал в больших объемах. Они сталкиваются с трудностями в самоорганизации учебной деятельности, предпочитая оставаться ее объектами, а не субъектами; не привыкли формулировать цель своей деятельности, фиксировать и выявлять затруднения, с которыми они сталкиваются в учебном процессе, не умеют осуществлять рефлексию при подведении итогов своей работы. Эти проблемы не позволяют подготовить конкурентоспособного специалиста. Системно-деятельностный подход к организации образовательного процесса на современном этапе развития образования позволяет способствовать формированию общекультурных и профессиональных компетенций у обучающихся в соответствии с требованиями ФГОС СПО. </w:t>
      </w:r>
    </w:p>
    <w:p w:rsidR="000A44BF" w:rsidRDefault="001F7925" w:rsidP="001F7925">
      <w:p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   Под руководством Л.Г. Петерсон был разработан системно-деятельностный подход к организации дошкольного и школьного образования. Организация образования на деятельностной основе признана приоритетным направлением новых образовательных стандартов, принятых для начальной школы. Однако основные идеи деятельностного подхода не имеют возрастного ценза и используются продуктивно в сфере среднего профессионального образования. </w:t>
      </w:r>
    </w:p>
    <w:p w:rsidR="001F7925" w:rsidRPr="000A44BF" w:rsidRDefault="001F7925" w:rsidP="001F7925">
      <w:pPr>
        <w:spacing w:after="0"/>
        <w:ind w:left="-567" w:firstLine="284"/>
        <w:jc w:val="both"/>
        <w:rPr>
          <w:rFonts w:ascii="Times New Roman" w:hAnsi="Times New Roman"/>
          <w:i/>
          <w:sz w:val="28"/>
          <w:szCs w:val="28"/>
        </w:rPr>
      </w:pPr>
      <w:r w:rsidRPr="000A44BF">
        <w:rPr>
          <w:rFonts w:ascii="Times New Roman" w:hAnsi="Times New Roman"/>
          <w:i/>
          <w:sz w:val="28"/>
          <w:szCs w:val="28"/>
        </w:rPr>
        <w:t>Предлагаемый подход имеет систему дидактических положений, позволяющих выстроить образовательный процесс обучающихся на качественно новом уровне, включающем ряд принципов: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• </w:t>
      </w:r>
      <w:r w:rsidRPr="000A44BF">
        <w:rPr>
          <w:rFonts w:ascii="Times New Roman" w:hAnsi="Times New Roman"/>
          <w:b/>
          <w:sz w:val="28"/>
          <w:szCs w:val="28"/>
        </w:rPr>
        <w:t>Активности,</w:t>
      </w:r>
      <w:r w:rsidRPr="008F29C7">
        <w:rPr>
          <w:rFonts w:ascii="Times New Roman" w:hAnsi="Times New Roman"/>
          <w:sz w:val="28"/>
          <w:szCs w:val="28"/>
        </w:rPr>
        <w:t xml:space="preserve"> заключающийся в том, что обучающийся получает знания не из прослушанной им лекции, а сам приходит к открытию в результате разрешения проблемной ситуации. Так, новое знание рождается в процессе самостоятельной исследовательской деятельности обучающегося под руководством преподавателя. Самостоятельное проведение исследования, повторяющего процесс открытия </w:t>
      </w:r>
      <w:r w:rsidRPr="008F29C7">
        <w:rPr>
          <w:rFonts w:ascii="Times New Roman" w:hAnsi="Times New Roman"/>
          <w:sz w:val="28"/>
          <w:szCs w:val="28"/>
        </w:rPr>
        <w:lastRenderedPageBreak/>
        <w:t>общепринятого факта, позволяет воспринимать полученную информацию на личностном уровне, что способствует успешному формированию его общекультурных и профессиональных компетенций.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• </w:t>
      </w:r>
      <w:r w:rsidRPr="000A44BF">
        <w:rPr>
          <w:rFonts w:ascii="Times New Roman" w:hAnsi="Times New Roman"/>
          <w:b/>
          <w:sz w:val="28"/>
          <w:szCs w:val="28"/>
        </w:rPr>
        <w:t>Преемственности,</w:t>
      </w:r>
      <w:r w:rsidRPr="008F29C7">
        <w:rPr>
          <w:rFonts w:ascii="Times New Roman" w:hAnsi="Times New Roman"/>
          <w:sz w:val="28"/>
          <w:szCs w:val="28"/>
        </w:rPr>
        <w:t xml:space="preserve"> который означает сохранение единства между содержанием и методикой на каждом этапе обучения.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• </w:t>
      </w:r>
      <w:r w:rsidRPr="000A44BF">
        <w:rPr>
          <w:rFonts w:ascii="Times New Roman" w:hAnsi="Times New Roman"/>
          <w:b/>
          <w:sz w:val="28"/>
          <w:szCs w:val="28"/>
        </w:rPr>
        <w:t>Профессиональной направленности</w:t>
      </w:r>
      <w:r w:rsidRPr="008F29C7">
        <w:rPr>
          <w:rFonts w:ascii="Times New Roman" w:hAnsi="Times New Roman"/>
          <w:sz w:val="28"/>
          <w:szCs w:val="28"/>
        </w:rPr>
        <w:t xml:space="preserve"> – последовательное моделирование в учебной деятельности обучающихся  целостного содержания, форм и условий профессиональной деятельности; осуществление целенаправленного перехода от учебных заданий в процессе изучения дисциплины к профессиональной творческой деятельности различного рода во время обучения, а в последующем к профессиональной – выполнение проектов с моделированием элементов производственной деятельности.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• </w:t>
      </w:r>
      <w:r w:rsidRPr="000A44BF">
        <w:rPr>
          <w:rFonts w:ascii="Times New Roman" w:hAnsi="Times New Roman"/>
          <w:b/>
          <w:sz w:val="28"/>
          <w:szCs w:val="28"/>
        </w:rPr>
        <w:t>Дифференцированности</w:t>
      </w:r>
      <w:r w:rsidRPr="008F29C7">
        <w:rPr>
          <w:rFonts w:ascii="Times New Roman" w:hAnsi="Times New Roman"/>
          <w:sz w:val="28"/>
          <w:szCs w:val="28"/>
        </w:rPr>
        <w:t>, который заключается в реализации возможности освоения содержания дисциплины на уровне, максимально возможном для каждого обучающегося на каждом этапе его развития, и обеспечения при этом усвоения социально безопасного минимума компетенций.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• </w:t>
      </w:r>
      <w:r w:rsidRPr="000A44BF">
        <w:rPr>
          <w:rFonts w:ascii="Times New Roman" w:hAnsi="Times New Roman"/>
          <w:b/>
          <w:sz w:val="28"/>
          <w:szCs w:val="28"/>
        </w:rPr>
        <w:t>Комфортности</w:t>
      </w:r>
      <w:r w:rsidRPr="008F29C7">
        <w:rPr>
          <w:rFonts w:ascii="Times New Roman" w:hAnsi="Times New Roman"/>
          <w:sz w:val="28"/>
          <w:szCs w:val="28"/>
        </w:rPr>
        <w:t xml:space="preserve"> – обеспечивает учебный процесс, при котором сводится к минимуму количество стрессообразующих факторов, происходит реализация основ педагогики сотрудничества, приоритетное использование форм общения, построенных на диалоге.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• </w:t>
      </w:r>
      <w:r w:rsidRPr="000A44BF">
        <w:rPr>
          <w:rFonts w:ascii="Times New Roman" w:hAnsi="Times New Roman"/>
          <w:b/>
          <w:sz w:val="28"/>
          <w:szCs w:val="28"/>
        </w:rPr>
        <w:t>Оптимизации</w:t>
      </w:r>
      <w:r w:rsidRPr="008F29C7">
        <w:rPr>
          <w:rFonts w:ascii="Times New Roman" w:hAnsi="Times New Roman"/>
          <w:sz w:val="28"/>
          <w:szCs w:val="28"/>
        </w:rPr>
        <w:t xml:space="preserve"> – предполагает предоставление обучающимся возможности самостоятельного выбора оптимального решения в процессе перебора различных вариантов.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•</w:t>
      </w:r>
      <w:r w:rsidRPr="000A44BF">
        <w:rPr>
          <w:rFonts w:ascii="Times New Roman" w:hAnsi="Times New Roman"/>
          <w:b/>
          <w:sz w:val="28"/>
          <w:szCs w:val="28"/>
        </w:rPr>
        <w:t xml:space="preserve"> Креативности </w:t>
      </w:r>
      <w:r w:rsidRPr="008F29C7">
        <w:rPr>
          <w:rFonts w:ascii="Times New Roman" w:hAnsi="Times New Roman"/>
          <w:sz w:val="28"/>
          <w:szCs w:val="28"/>
        </w:rPr>
        <w:t xml:space="preserve">– направлен на обеспечение создания образовательной среды, в которой обучающиеся имеют возможность приобрести опыт собственной активной творческой деятельности. </w:t>
      </w:r>
    </w:p>
    <w:p w:rsidR="008238EB" w:rsidRDefault="001F7925" w:rsidP="001F7925">
      <w:p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   При организации деятельностного обучения необходимо обратить особое внимание на формирование профессиональных компетенций обучающихся при выполнении самостоятельной работы как на аудиторных, так и внеаудиторных занятиях. Каждый вид деятельности, будь то проблемная лекция, аудиторное занятие или самостоятельная работа, предполагает наличие проблемы, личностно значимой для обучающегося, которую он учится преодолевать. </w:t>
      </w:r>
    </w:p>
    <w:p w:rsidR="001F7925" w:rsidRPr="008238EB" w:rsidRDefault="001F7925" w:rsidP="001F7925">
      <w:pPr>
        <w:spacing w:after="0"/>
        <w:ind w:left="-567" w:firstLine="284"/>
        <w:jc w:val="both"/>
        <w:rPr>
          <w:rFonts w:ascii="Times New Roman" w:hAnsi="Times New Roman"/>
          <w:i/>
          <w:sz w:val="28"/>
          <w:szCs w:val="28"/>
        </w:rPr>
      </w:pPr>
      <w:r w:rsidRPr="008238EB">
        <w:rPr>
          <w:rFonts w:ascii="Times New Roman" w:hAnsi="Times New Roman"/>
          <w:i/>
          <w:sz w:val="28"/>
          <w:szCs w:val="28"/>
        </w:rPr>
        <w:t>Организованный таким образом учебный процесс осуществлялся на основе следующих структурных компонентов:</w:t>
      </w:r>
    </w:p>
    <w:p w:rsidR="001F7925" w:rsidRPr="008238EB" w:rsidRDefault="001F7925" w:rsidP="008238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38EB">
        <w:rPr>
          <w:rFonts w:ascii="Times New Roman" w:hAnsi="Times New Roman"/>
          <w:sz w:val="28"/>
          <w:szCs w:val="28"/>
        </w:rPr>
        <w:t>– выделение цели деятельности;</w:t>
      </w:r>
    </w:p>
    <w:p w:rsidR="001F7925" w:rsidRPr="008238EB" w:rsidRDefault="001F7925" w:rsidP="008238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38EB">
        <w:rPr>
          <w:rFonts w:ascii="Times New Roman" w:hAnsi="Times New Roman"/>
          <w:sz w:val="28"/>
          <w:szCs w:val="28"/>
        </w:rPr>
        <w:t>– определение предмета деятельности;</w:t>
      </w:r>
    </w:p>
    <w:p w:rsidR="001F7925" w:rsidRPr="008238EB" w:rsidRDefault="001F7925" w:rsidP="008238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38EB">
        <w:rPr>
          <w:rFonts w:ascii="Times New Roman" w:hAnsi="Times New Roman"/>
          <w:sz w:val="28"/>
          <w:szCs w:val="28"/>
        </w:rPr>
        <w:t>– планирование своей деятельности;</w:t>
      </w:r>
    </w:p>
    <w:p w:rsidR="001F7925" w:rsidRPr="008238EB" w:rsidRDefault="001F7925" w:rsidP="008238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38EB">
        <w:rPr>
          <w:rFonts w:ascii="Times New Roman" w:hAnsi="Times New Roman"/>
          <w:sz w:val="28"/>
          <w:szCs w:val="28"/>
        </w:rPr>
        <w:t>– выбор средств деятельности;</w:t>
      </w:r>
    </w:p>
    <w:p w:rsidR="001F7925" w:rsidRPr="008238EB" w:rsidRDefault="001F7925" w:rsidP="008238E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38EB">
        <w:rPr>
          <w:rFonts w:ascii="Times New Roman" w:hAnsi="Times New Roman"/>
          <w:sz w:val="28"/>
          <w:szCs w:val="28"/>
        </w:rPr>
        <w:t>– рефлексия деятельности.</w:t>
      </w:r>
    </w:p>
    <w:p w:rsidR="001F7925" w:rsidRPr="008F29C7" w:rsidRDefault="001F7925" w:rsidP="001F7925">
      <w:pPr>
        <w:shd w:val="clear" w:color="auto" w:fill="FFFFFF"/>
        <w:spacing w:after="0"/>
        <w:ind w:left="-567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  </w:t>
      </w:r>
      <w:r w:rsidRPr="008238EB">
        <w:rPr>
          <w:rFonts w:ascii="Times New Roman" w:hAnsi="Times New Roman"/>
          <w:b/>
          <w:sz w:val="28"/>
          <w:szCs w:val="28"/>
        </w:rPr>
        <w:t>Организуя самостоятельную работу обучающихся</w:t>
      </w:r>
      <w:r w:rsidRPr="008F29C7">
        <w:rPr>
          <w:rFonts w:ascii="Times New Roman" w:hAnsi="Times New Roman"/>
          <w:sz w:val="28"/>
          <w:szCs w:val="28"/>
        </w:rPr>
        <w:t xml:space="preserve">, преподаватель направляет и контролирует процесс добывания новых знаний, ставя перед обучающимися проблему осуществления творческого применения полученной информации. Роль преподавателя в данной ситуации несет в себе функции управления деятельностью обучающегося. Для </w:t>
      </w:r>
      <w:r w:rsidRPr="008F29C7">
        <w:rPr>
          <w:rFonts w:ascii="Times New Roman" w:hAnsi="Times New Roman"/>
          <w:sz w:val="28"/>
          <w:szCs w:val="28"/>
        </w:rPr>
        <w:lastRenderedPageBreak/>
        <w:t>наиболее эффективного обучения целесообразно разрабатывать задания для обучающихся, связанные с их будущей профессиональной деятельностью.</w:t>
      </w:r>
      <w:r w:rsidRPr="008F29C7">
        <w:rPr>
          <w:color w:val="000000"/>
          <w:sz w:val="28"/>
          <w:szCs w:val="28"/>
        </w:rPr>
        <w:t xml:space="preserve">    </w:t>
      </w:r>
      <w:r w:rsidRPr="008F29C7">
        <w:rPr>
          <w:rFonts w:ascii="Times New Roman" w:hAnsi="Times New Roman"/>
          <w:color w:val="000000"/>
          <w:sz w:val="28"/>
          <w:szCs w:val="28"/>
        </w:rPr>
        <w:t>Например,</w:t>
      </w:r>
      <w:r w:rsidRPr="008F29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обучающиеся техникума создают учебные проекты, что позволяет руководителю проекта твердо придерживаться образовательной технологии “метод проектов” и технологии оценки уровня сформированности ключевых компетентностей обучающихся через оценку проектной деятельности. </w:t>
      </w:r>
    </w:p>
    <w:p w:rsidR="00575200" w:rsidRDefault="001F7925" w:rsidP="001F7925">
      <w:p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 Данный подход повышает мотивацию обучающихся к дальнейшей профессиональной деятельности, так как они видят практический смысл в предложенных им заданиях, и это активизирует их к освоению выбранной профессии. </w:t>
      </w:r>
    </w:p>
    <w:p w:rsidR="00D014B6" w:rsidRPr="00464552" w:rsidRDefault="00D014B6" w:rsidP="00D014B6">
      <w:pPr>
        <w:rPr>
          <w:rFonts w:ascii="Times New Roman" w:hAnsi="Times New Roman"/>
          <w:sz w:val="28"/>
          <w:szCs w:val="28"/>
        </w:rPr>
      </w:pPr>
      <w:r w:rsidRPr="00464552">
        <w:rPr>
          <w:rFonts w:ascii="Times New Roman" w:hAnsi="Times New Roman"/>
          <w:sz w:val="28"/>
          <w:szCs w:val="28"/>
        </w:rPr>
        <w:t xml:space="preserve">    </w:t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Системно-деятельностный подход способствует формированию ключевых компетентностей </w:t>
      </w:r>
      <w:r w:rsidRPr="00D014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64552">
        <w:rPr>
          <w:rFonts w:ascii="Times New Roman" w:hAnsi="Times New Roman"/>
          <w:color w:val="000000"/>
          <w:sz w:val="28"/>
          <w:szCs w:val="28"/>
        </w:rPr>
        <w:br/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готовность к разрешению проблем,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64552">
        <w:rPr>
          <w:rFonts w:ascii="Times New Roman" w:hAnsi="Times New Roman"/>
          <w:color w:val="000000"/>
          <w:sz w:val="28"/>
          <w:szCs w:val="28"/>
        </w:rPr>
        <w:br/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технологическая компетентность,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64552">
        <w:rPr>
          <w:rFonts w:ascii="Times New Roman" w:hAnsi="Times New Roman"/>
          <w:color w:val="000000"/>
          <w:sz w:val="28"/>
          <w:szCs w:val="28"/>
        </w:rPr>
        <w:br/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готовность к самообразованию,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64552">
        <w:rPr>
          <w:rFonts w:ascii="Times New Roman" w:hAnsi="Times New Roman"/>
          <w:color w:val="000000"/>
          <w:sz w:val="28"/>
          <w:szCs w:val="28"/>
        </w:rPr>
        <w:br/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готовность к использованию информационных ресурсов,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64552">
        <w:rPr>
          <w:rFonts w:ascii="Times New Roman" w:hAnsi="Times New Roman"/>
          <w:color w:val="000000"/>
          <w:sz w:val="28"/>
          <w:szCs w:val="28"/>
        </w:rPr>
        <w:br/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готовность к социальному взаимодействию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64552">
        <w:rPr>
          <w:rFonts w:ascii="Times New Roman" w:hAnsi="Times New Roman"/>
          <w:color w:val="000000"/>
          <w:sz w:val="28"/>
          <w:szCs w:val="28"/>
        </w:rPr>
        <w:br/>
      </w:r>
      <w:r w:rsidRPr="004645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коммуникативная компетентность.</w:t>
      </w:r>
      <w:r w:rsidRPr="0046455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D014B6" w:rsidRPr="00464552" w:rsidRDefault="00D014B6" w:rsidP="00D014B6">
      <w:pPr>
        <w:jc w:val="both"/>
        <w:rPr>
          <w:rFonts w:ascii="Times New Roman" w:hAnsi="Times New Roman"/>
          <w:sz w:val="28"/>
          <w:szCs w:val="28"/>
        </w:rPr>
      </w:pPr>
      <w:r w:rsidRPr="0046455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СТУДЕНТ</w:t>
      </w:r>
      <w:r w:rsidRPr="00464552">
        <w:rPr>
          <w:rFonts w:ascii="Times New Roman" w:hAnsi="Times New Roman"/>
          <w:sz w:val="28"/>
          <w:szCs w:val="28"/>
        </w:rPr>
        <w:t xml:space="preserve"> должен задаваться вопросом: какое значение и какой смысл имеет для меня учение? — и уметь на него отвечать.</w:t>
      </w:r>
    </w:p>
    <w:p w:rsidR="001F7925" w:rsidRPr="00575200" w:rsidRDefault="001F7925" w:rsidP="001F7925">
      <w:pPr>
        <w:spacing w:after="0"/>
        <w:ind w:left="-567"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575200">
        <w:rPr>
          <w:rFonts w:ascii="Times New Roman" w:hAnsi="Times New Roman"/>
          <w:b/>
          <w:i/>
          <w:sz w:val="28"/>
          <w:szCs w:val="28"/>
        </w:rPr>
        <w:t xml:space="preserve">Таким образом, </w:t>
      </w:r>
      <w:r w:rsidR="00D014B6">
        <w:rPr>
          <w:rFonts w:ascii="Times New Roman" w:hAnsi="Times New Roman"/>
          <w:b/>
          <w:i/>
          <w:sz w:val="28"/>
          <w:szCs w:val="28"/>
        </w:rPr>
        <w:t xml:space="preserve">системно - </w:t>
      </w:r>
      <w:r w:rsidRPr="00575200">
        <w:rPr>
          <w:rFonts w:ascii="Times New Roman" w:hAnsi="Times New Roman"/>
          <w:b/>
          <w:i/>
          <w:sz w:val="28"/>
          <w:szCs w:val="28"/>
        </w:rPr>
        <w:t>деятельностный подход к обучению имеет следующие преимущества: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1) обучающийся находится в деятельностной позиции;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2) используется весь потенциал активности обучающегося – от восприятия до принятия собственного решения при работе над заданием;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3) знания получаются и усваиваются в контексте решаемой профессиональной ситуации, что способствует развитию познавательной и профессиональной мотивации;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4) используется сочетание индивидуальных и коллективных форм работы с обучающимися, при ведущей роли коллективных, что дает возможность формирования у обучающихся коммуникативных компетенций;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5) обучающийся учится использовать учебную информацию как средство деятельности, все более приобретающую черты профессиональной, что обеспечивает переход объективной информации в личностное знание, в профессиональные компетенции специалиста;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6) центральным звеном педагогического процесса становится развивающаяся творческая личность обучающегося;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>7) в деятельностном обучении возможно использование любых педагогических технологий традиционных и новых.</w:t>
      </w:r>
    </w:p>
    <w:p w:rsidR="001F7925" w:rsidRDefault="001F7925" w:rsidP="001F7925">
      <w:p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F29C7">
        <w:rPr>
          <w:rFonts w:ascii="Times New Roman" w:hAnsi="Times New Roman"/>
          <w:sz w:val="28"/>
          <w:szCs w:val="28"/>
        </w:rPr>
        <w:t xml:space="preserve">   </w:t>
      </w:r>
      <w:r w:rsidRPr="00575200">
        <w:rPr>
          <w:rFonts w:ascii="Times New Roman" w:hAnsi="Times New Roman"/>
          <w:i/>
          <w:sz w:val="28"/>
          <w:szCs w:val="28"/>
        </w:rPr>
        <w:t>Деятельностный подход ставит достаточно четкие цели</w:t>
      </w:r>
      <w:r w:rsidRPr="008F29C7">
        <w:rPr>
          <w:rFonts w:ascii="Times New Roman" w:hAnsi="Times New Roman"/>
          <w:sz w:val="28"/>
          <w:szCs w:val="28"/>
        </w:rPr>
        <w:t xml:space="preserve"> формирования общекультурных компетентностей и деятельностных способностей обучающихся, что наиболее полно отвечает современным тенденциям развития</w:t>
      </w:r>
      <w:r w:rsidRPr="008F29C7">
        <w:rPr>
          <w:sz w:val="28"/>
          <w:szCs w:val="28"/>
        </w:rPr>
        <w:t xml:space="preserve"> </w:t>
      </w:r>
      <w:r w:rsidRPr="008F29C7">
        <w:rPr>
          <w:rFonts w:ascii="Times New Roman" w:hAnsi="Times New Roman"/>
          <w:sz w:val="28"/>
          <w:szCs w:val="28"/>
        </w:rPr>
        <w:t xml:space="preserve">образования во всем мире. </w:t>
      </w:r>
      <w:r w:rsidRPr="00575200">
        <w:rPr>
          <w:rFonts w:ascii="Times New Roman" w:hAnsi="Times New Roman"/>
          <w:i/>
          <w:sz w:val="28"/>
          <w:szCs w:val="28"/>
        </w:rPr>
        <w:t>Деятельностный подход располагает теоретической концепцией</w:t>
      </w:r>
      <w:r w:rsidRPr="008F29C7">
        <w:rPr>
          <w:rFonts w:ascii="Times New Roman" w:hAnsi="Times New Roman"/>
          <w:sz w:val="28"/>
          <w:szCs w:val="28"/>
        </w:rPr>
        <w:t xml:space="preserve">, которая раскрывает </w:t>
      </w:r>
      <w:r w:rsidRPr="008F29C7">
        <w:rPr>
          <w:rFonts w:ascii="Times New Roman" w:hAnsi="Times New Roman"/>
          <w:sz w:val="28"/>
          <w:szCs w:val="28"/>
        </w:rPr>
        <w:lastRenderedPageBreak/>
        <w:t>методологические, педагогические, дидактические и психологические особенности основных его принципов. Универсальный характер деятельностного подхода позволяет осуществить преемственность традиционной академической школы и новых концепций образования деятельностной направленности.</w:t>
      </w:r>
    </w:p>
    <w:p w:rsidR="00291F12" w:rsidRPr="00291F12" w:rsidRDefault="00291F12" w:rsidP="00291F12">
      <w:pPr>
        <w:rPr>
          <w:rFonts w:ascii="Times New Roman" w:hAnsi="Times New Roman"/>
          <w:b/>
          <w:sz w:val="28"/>
          <w:szCs w:val="28"/>
        </w:rPr>
      </w:pPr>
      <w:r w:rsidRPr="00291F12">
        <w:rPr>
          <w:rFonts w:ascii="Times New Roman" w:hAnsi="Times New Roman"/>
          <w:b/>
          <w:bCs/>
          <w:sz w:val="28"/>
          <w:szCs w:val="28"/>
        </w:rPr>
        <w:t>Компонентами овладения знаниями при  системно-деятельностном  подходе в обучении являются:</w:t>
      </w:r>
    </w:p>
    <w:p w:rsidR="00291F12" w:rsidRPr="00464552" w:rsidRDefault="00291F12" w:rsidP="00291F12">
      <w:pPr>
        <w:jc w:val="both"/>
        <w:rPr>
          <w:rFonts w:ascii="Times New Roman" w:hAnsi="Times New Roman"/>
          <w:sz w:val="28"/>
          <w:szCs w:val="28"/>
        </w:rPr>
      </w:pPr>
      <w:r w:rsidRPr="00464552">
        <w:rPr>
          <w:rFonts w:ascii="Times New Roman" w:hAnsi="Times New Roman"/>
          <w:sz w:val="28"/>
          <w:szCs w:val="28"/>
        </w:rPr>
        <w:t>а) восприятие информации;</w:t>
      </w:r>
    </w:p>
    <w:p w:rsidR="00291F12" w:rsidRPr="00464552" w:rsidRDefault="00291F12" w:rsidP="00291F12">
      <w:pPr>
        <w:jc w:val="both"/>
        <w:rPr>
          <w:rFonts w:ascii="Times New Roman" w:hAnsi="Times New Roman"/>
          <w:sz w:val="28"/>
          <w:szCs w:val="28"/>
        </w:rPr>
      </w:pPr>
      <w:r w:rsidRPr="00464552">
        <w:rPr>
          <w:rFonts w:ascii="Times New Roman" w:hAnsi="Times New Roman"/>
          <w:sz w:val="28"/>
          <w:szCs w:val="28"/>
        </w:rPr>
        <w:t>б) анализ полученной информации (выявление характерных признаков, сравнение, осознание, трансформация знаний, преобразование информации);</w:t>
      </w:r>
    </w:p>
    <w:p w:rsidR="00291F12" w:rsidRPr="00464552" w:rsidRDefault="00291F12" w:rsidP="00291F12">
      <w:pPr>
        <w:jc w:val="both"/>
        <w:rPr>
          <w:rFonts w:ascii="Times New Roman" w:hAnsi="Times New Roman"/>
          <w:sz w:val="28"/>
          <w:szCs w:val="28"/>
        </w:rPr>
      </w:pPr>
      <w:r w:rsidRPr="00464552">
        <w:rPr>
          <w:rFonts w:ascii="Times New Roman" w:hAnsi="Times New Roman"/>
          <w:sz w:val="28"/>
          <w:szCs w:val="28"/>
        </w:rPr>
        <w:t>в) запоминание (создание образа);</w:t>
      </w:r>
    </w:p>
    <w:p w:rsidR="00291F12" w:rsidRPr="00464552" w:rsidRDefault="00291F12" w:rsidP="00291F12">
      <w:pPr>
        <w:jc w:val="both"/>
        <w:rPr>
          <w:rFonts w:ascii="Times New Roman" w:hAnsi="Times New Roman"/>
          <w:sz w:val="28"/>
          <w:szCs w:val="28"/>
        </w:rPr>
      </w:pPr>
      <w:r w:rsidRPr="00464552">
        <w:rPr>
          <w:rFonts w:ascii="Times New Roman" w:hAnsi="Times New Roman"/>
          <w:sz w:val="28"/>
          <w:szCs w:val="28"/>
        </w:rPr>
        <w:t>г) самооценка</w:t>
      </w:r>
    </w:p>
    <w:p w:rsidR="001F7925" w:rsidRPr="008F29C7" w:rsidRDefault="001F7925" w:rsidP="001F7925">
      <w:pPr>
        <w:spacing w:after="0"/>
        <w:ind w:left="-567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29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7520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Благодаря системно-деятельностному подходу</w:t>
      </w:r>
      <w:r w:rsidRPr="008F29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меняется общая парадигма образования. Работа педагогического коллектива техникума, методических объединений направлена на повышение компетентности педагогов в вопросах формирования системно-деятельностного подхода в обучении, планирования метапредметных и личностных результатов и оценки их достижений.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sz w:val="28"/>
          <w:szCs w:val="28"/>
        </w:rPr>
      </w:pP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F29C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Настоящий учитель показывает своему ученику не готовое здание, 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F29C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над которым положены тысячелетия труда, он ведет его к  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F29C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разрабатыванию строительного материала, возводит здание с ним 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8F29C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вместе, учит его строительству</w:t>
      </w:r>
      <w:r w:rsidRPr="008F29C7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</w:p>
    <w:p w:rsidR="001F7925" w:rsidRPr="008F29C7" w:rsidRDefault="001F7925" w:rsidP="001F7925">
      <w:pPr>
        <w:spacing w:after="0"/>
        <w:ind w:left="-567" w:firstLine="426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F29C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Адольф Дистерверг</w:t>
      </w:r>
    </w:p>
    <w:p w:rsidR="00FA07B7" w:rsidRDefault="00FA07B7">
      <w:pPr>
        <w:rPr>
          <w:sz w:val="24"/>
          <w:szCs w:val="24"/>
        </w:rPr>
      </w:pPr>
    </w:p>
    <w:sectPr w:rsidR="00FA07B7" w:rsidSect="001F79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41B"/>
    <w:multiLevelType w:val="hybridMultilevel"/>
    <w:tmpl w:val="20C692D8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B9975EC"/>
    <w:multiLevelType w:val="hybridMultilevel"/>
    <w:tmpl w:val="7720A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F50EB"/>
    <w:multiLevelType w:val="hybridMultilevel"/>
    <w:tmpl w:val="33EA1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C62E4"/>
    <w:multiLevelType w:val="hybridMultilevel"/>
    <w:tmpl w:val="2CC25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A91F5B"/>
    <w:rsid w:val="000445E4"/>
    <w:rsid w:val="000A44BF"/>
    <w:rsid w:val="001A5573"/>
    <w:rsid w:val="001F7925"/>
    <w:rsid w:val="002077B4"/>
    <w:rsid w:val="00291F12"/>
    <w:rsid w:val="003C044F"/>
    <w:rsid w:val="003E2269"/>
    <w:rsid w:val="004B44EE"/>
    <w:rsid w:val="00575200"/>
    <w:rsid w:val="006E42BD"/>
    <w:rsid w:val="007932C5"/>
    <w:rsid w:val="007E446E"/>
    <w:rsid w:val="008238EB"/>
    <w:rsid w:val="00842FFB"/>
    <w:rsid w:val="008D46EA"/>
    <w:rsid w:val="008F29C7"/>
    <w:rsid w:val="008F643A"/>
    <w:rsid w:val="0090324E"/>
    <w:rsid w:val="00926265"/>
    <w:rsid w:val="009374B5"/>
    <w:rsid w:val="009B4ABE"/>
    <w:rsid w:val="00A91F5B"/>
    <w:rsid w:val="00AB3E7F"/>
    <w:rsid w:val="00BB0DD2"/>
    <w:rsid w:val="00C95442"/>
    <w:rsid w:val="00CC7CA6"/>
    <w:rsid w:val="00D014B6"/>
    <w:rsid w:val="00D04934"/>
    <w:rsid w:val="00DA40EF"/>
    <w:rsid w:val="00E536A5"/>
    <w:rsid w:val="00E806E6"/>
    <w:rsid w:val="00EC2DEF"/>
    <w:rsid w:val="00FA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qFormat/>
    <w:rsid w:val="001F7925"/>
    <w:rPr>
      <w:rFonts w:cs="Times New Roman"/>
      <w:i/>
      <w:iCs/>
    </w:rPr>
  </w:style>
  <w:style w:type="character" w:styleId="a5">
    <w:name w:val="Strong"/>
    <w:uiPriority w:val="22"/>
    <w:qFormat/>
    <w:rsid w:val="001F7925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8238EB"/>
    <w:pPr>
      <w:ind w:left="720"/>
      <w:contextualSpacing/>
    </w:pPr>
  </w:style>
  <w:style w:type="character" w:customStyle="1" w:styleId="apple-converted-space">
    <w:name w:val="apple-converted-space"/>
    <w:basedOn w:val="a0"/>
    <w:rsid w:val="00D014B6"/>
  </w:style>
  <w:style w:type="table" w:styleId="a7">
    <w:name w:val="Table Grid"/>
    <w:basedOn w:val="a1"/>
    <w:rsid w:val="00CC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92626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qFormat/>
    <w:rsid w:val="001F7925"/>
    <w:rPr>
      <w:rFonts w:cs="Times New Roman"/>
      <w:i/>
      <w:iCs/>
    </w:rPr>
  </w:style>
  <w:style w:type="character" w:styleId="a5">
    <w:name w:val="Strong"/>
    <w:uiPriority w:val="22"/>
    <w:qFormat/>
    <w:rsid w:val="001F7925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8238EB"/>
    <w:pPr>
      <w:ind w:left="720"/>
      <w:contextualSpacing/>
    </w:pPr>
  </w:style>
  <w:style w:type="character" w:customStyle="1" w:styleId="apple-converted-space">
    <w:name w:val="apple-converted-space"/>
    <w:basedOn w:val="a0"/>
    <w:rsid w:val="00D014B6"/>
  </w:style>
  <w:style w:type="table" w:styleId="a7">
    <w:name w:val="Table Grid"/>
    <w:basedOn w:val="a1"/>
    <w:rsid w:val="00CC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9262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константин</cp:lastModifiedBy>
  <cp:revision>4</cp:revision>
  <dcterms:created xsi:type="dcterms:W3CDTF">2021-07-05T16:14:00Z</dcterms:created>
  <dcterms:modified xsi:type="dcterms:W3CDTF">2022-01-23T08:51:00Z</dcterms:modified>
</cp:coreProperties>
</file>