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55" w:rsidRDefault="00563255" w:rsidP="00563255">
      <w:pPr>
        <w:pStyle w:val="11"/>
        <w:keepNext/>
        <w:keepLines/>
        <w:shd w:val="clear" w:color="auto" w:fill="auto"/>
        <w:rPr>
          <w:sz w:val="22"/>
          <w:szCs w:val="22"/>
        </w:rPr>
      </w:pPr>
      <w:bookmarkStart w:id="0" w:name="bookmark5"/>
      <w:r w:rsidRPr="00875ECC">
        <w:rPr>
          <w:sz w:val="22"/>
          <w:szCs w:val="22"/>
        </w:rPr>
        <w:t>ПОЯСНИТЕЛЬНАЯ ЗАПИСКА</w:t>
      </w:r>
      <w:bookmarkEnd w:id="0"/>
    </w:p>
    <w:p w:rsidR="00706479" w:rsidRDefault="00706479" w:rsidP="0070647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Рабочая программа для 6 класса рассчитана на изучение </w:t>
      </w:r>
      <w:r w:rsidR="0034157A">
        <w:rPr>
          <w:rFonts w:ascii="Times New Roman" w:hAnsi="Times New Roman"/>
          <w:sz w:val="22"/>
          <w:szCs w:val="22"/>
        </w:rPr>
        <w:t>русского языка</w:t>
      </w:r>
      <w:r>
        <w:rPr>
          <w:rFonts w:ascii="Times New Roman" w:hAnsi="Times New Roman"/>
          <w:sz w:val="22"/>
          <w:szCs w:val="22"/>
        </w:rPr>
        <w:t xml:space="preserve"> на базово</w:t>
      </w:r>
      <w:r w:rsidR="0034157A">
        <w:rPr>
          <w:rFonts w:ascii="Times New Roman" w:hAnsi="Times New Roman"/>
          <w:sz w:val="22"/>
          <w:szCs w:val="22"/>
        </w:rPr>
        <w:t>м уровне и составлена на основе:</w:t>
      </w:r>
    </w:p>
    <w:p w:rsidR="00706479" w:rsidRDefault="00706479" w:rsidP="00706479">
      <w:pPr>
        <w:pStyle w:val="ae"/>
        <w:ind w:left="720"/>
        <w:jc w:val="both"/>
        <w:rPr>
          <w:sz w:val="20"/>
          <w:szCs w:val="20"/>
        </w:rPr>
      </w:pPr>
    </w:p>
    <w:p w:rsidR="00870260" w:rsidRDefault="00870260" w:rsidP="00870260">
      <w:pPr>
        <w:pStyle w:val="ae"/>
        <w:numPr>
          <w:ilvl w:val="0"/>
          <w:numId w:val="6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ФЗ  от 29.12.2012г. № 273 «Об образовании в российской Федерации» </w:t>
      </w:r>
    </w:p>
    <w:p w:rsidR="00870260" w:rsidRPr="00870260" w:rsidRDefault="00870260" w:rsidP="00870260">
      <w:pPr>
        <w:pStyle w:val="af5"/>
        <w:numPr>
          <w:ilvl w:val="0"/>
          <w:numId w:val="61"/>
        </w:numPr>
        <w:spacing w:before="0" w:beforeAutospacing="0" w:after="0" w:afterAutospacing="0"/>
        <w:jc w:val="both"/>
        <w:rPr>
          <w:sz w:val="22"/>
          <w:szCs w:val="22"/>
        </w:rPr>
      </w:pPr>
      <w:r w:rsidRPr="00870260">
        <w:rPr>
          <w:sz w:val="22"/>
          <w:szCs w:val="22"/>
        </w:rPr>
        <w:t xml:space="preserve"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17 декабря 2010 г. №1897 </w:t>
      </w:r>
    </w:p>
    <w:p w:rsidR="00870260" w:rsidRPr="00870260" w:rsidRDefault="00870260" w:rsidP="00870260">
      <w:pPr>
        <w:pStyle w:val="af5"/>
        <w:numPr>
          <w:ilvl w:val="0"/>
          <w:numId w:val="61"/>
        </w:numPr>
        <w:spacing w:before="0" w:beforeAutospacing="0" w:after="0" w:afterAutospacing="0"/>
        <w:jc w:val="both"/>
        <w:rPr>
          <w:sz w:val="22"/>
          <w:szCs w:val="22"/>
        </w:rPr>
      </w:pPr>
      <w:r w:rsidRPr="00870260">
        <w:rPr>
          <w:sz w:val="22"/>
          <w:szCs w:val="22"/>
        </w:rPr>
        <w:t>Примерные программы по учебным предметам: Русский язык. 5-9 классы: проект. – 2-е изд. – М.: Просвещение, 2011. – (Стандарты второго поколения).</w:t>
      </w:r>
    </w:p>
    <w:p w:rsidR="00870260" w:rsidRPr="00870260" w:rsidRDefault="00870260" w:rsidP="00870260">
      <w:pPr>
        <w:pStyle w:val="ae"/>
        <w:numPr>
          <w:ilvl w:val="0"/>
          <w:numId w:val="61"/>
        </w:numPr>
        <w:jc w:val="both"/>
        <w:rPr>
          <w:sz w:val="22"/>
          <w:szCs w:val="22"/>
        </w:rPr>
      </w:pPr>
      <w:r w:rsidRPr="00870260">
        <w:rPr>
          <w:sz w:val="22"/>
          <w:szCs w:val="22"/>
        </w:rPr>
        <w:t xml:space="preserve">Программы к завершённой предметной линии учебников по русскому языку. Авторы </w:t>
      </w:r>
      <w:proofErr w:type="spellStart"/>
      <w:r w:rsidRPr="00870260">
        <w:rPr>
          <w:sz w:val="22"/>
          <w:szCs w:val="22"/>
        </w:rPr>
        <w:t>Т.А.Ладыженская</w:t>
      </w:r>
      <w:proofErr w:type="spellEnd"/>
      <w:r w:rsidRPr="00870260">
        <w:rPr>
          <w:sz w:val="22"/>
          <w:szCs w:val="22"/>
        </w:rPr>
        <w:t xml:space="preserve">, </w:t>
      </w:r>
      <w:proofErr w:type="spellStart"/>
      <w:r w:rsidRPr="00870260">
        <w:rPr>
          <w:sz w:val="22"/>
          <w:szCs w:val="22"/>
        </w:rPr>
        <w:t>М.Т.Баранов</w:t>
      </w:r>
      <w:proofErr w:type="spellEnd"/>
      <w:r w:rsidRPr="00870260">
        <w:rPr>
          <w:sz w:val="22"/>
          <w:szCs w:val="22"/>
        </w:rPr>
        <w:t xml:space="preserve"> и др. Русский язык 5-9 классы. М.:  Просвещение, 2015.</w:t>
      </w:r>
    </w:p>
    <w:p w:rsidR="00870260" w:rsidRPr="00870260" w:rsidRDefault="00870260" w:rsidP="00870260">
      <w:pPr>
        <w:pStyle w:val="af0"/>
        <w:widowControl/>
        <w:numPr>
          <w:ilvl w:val="0"/>
          <w:numId w:val="61"/>
        </w:numPr>
        <w:jc w:val="both"/>
        <w:rPr>
          <w:rFonts w:ascii="Times New Roman" w:hAnsi="Times New Roman"/>
          <w:sz w:val="22"/>
          <w:szCs w:val="22"/>
        </w:rPr>
      </w:pPr>
      <w:r w:rsidRPr="00870260">
        <w:rPr>
          <w:rFonts w:ascii="Times New Roman" w:hAnsi="Times New Roman"/>
          <w:sz w:val="22"/>
          <w:szCs w:val="22"/>
        </w:rPr>
        <w:t xml:space="preserve">Основная образовательная программа основного общего образования МБОУ СОШ № 2 </w:t>
      </w:r>
      <w:proofErr w:type="spellStart"/>
      <w:r w:rsidRPr="00870260">
        <w:rPr>
          <w:rFonts w:ascii="Times New Roman" w:hAnsi="Times New Roman"/>
          <w:sz w:val="22"/>
          <w:szCs w:val="22"/>
        </w:rPr>
        <w:t>г.Ленска</w:t>
      </w:r>
      <w:proofErr w:type="spellEnd"/>
    </w:p>
    <w:p w:rsidR="00870260" w:rsidRPr="00870260" w:rsidRDefault="00870260" w:rsidP="00870260">
      <w:pPr>
        <w:pStyle w:val="af0"/>
        <w:widowControl/>
        <w:numPr>
          <w:ilvl w:val="0"/>
          <w:numId w:val="61"/>
        </w:numPr>
        <w:jc w:val="both"/>
        <w:rPr>
          <w:rFonts w:ascii="Times New Roman" w:hAnsi="Times New Roman"/>
          <w:sz w:val="22"/>
          <w:szCs w:val="22"/>
        </w:rPr>
      </w:pPr>
      <w:r w:rsidRPr="00870260">
        <w:rPr>
          <w:rFonts w:ascii="Times New Roman" w:hAnsi="Times New Roman"/>
          <w:sz w:val="22"/>
          <w:szCs w:val="22"/>
        </w:rPr>
        <w:t>Учебный план МБОУ МОУ СОШ№ 2 г.</w:t>
      </w:r>
      <w:r w:rsidR="00D075DB">
        <w:rPr>
          <w:rFonts w:ascii="Times New Roman" w:hAnsi="Times New Roman"/>
          <w:sz w:val="22"/>
          <w:szCs w:val="22"/>
        </w:rPr>
        <w:t xml:space="preserve"> Ленска на 2020-2021</w:t>
      </w:r>
      <w:r w:rsidR="00AF4001">
        <w:rPr>
          <w:rFonts w:ascii="Times New Roman" w:hAnsi="Times New Roman"/>
          <w:sz w:val="22"/>
          <w:szCs w:val="22"/>
        </w:rPr>
        <w:t xml:space="preserve"> </w:t>
      </w:r>
      <w:r w:rsidRPr="00870260">
        <w:rPr>
          <w:rFonts w:ascii="Times New Roman" w:hAnsi="Times New Roman"/>
          <w:sz w:val="22"/>
          <w:szCs w:val="22"/>
        </w:rPr>
        <w:t>учебный год.</w:t>
      </w:r>
    </w:p>
    <w:p w:rsidR="00870260" w:rsidRPr="00870260" w:rsidRDefault="00870260" w:rsidP="00870260">
      <w:pPr>
        <w:pStyle w:val="af0"/>
        <w:widowControl/>
        <w:numPr>
          <w:ilvl w:val="0"/>
          <w:numId w:val="61"/>
        </w:numPr>
        <w:jc w:val="both"/>
        <w:rPr>
          <w:rFonts w:ascii="Times New Roman" w:hAnsi="Times New Roman"/>
          <w:sz w:val="22"/>
          <w:szCs w:val="22"/>
        </w:rPr>
      </w:pPr>
      <w:r w:rsidRPr="00870260">
        <w:rPr>
          <w:rFonts w:ascii="Times New Roman" w:hAnsi="Times New Roman"/>
          <w:sz w:val="22"/>
          <w:szCs w:val="22"/>
        </w:rPr>
        <w:t xml:space="preserve">Положение </w:t>
      </w:r>
      <w:proofErr w:type="gramStart"/>
      <w:r w:rsidRPr="00870260">
        <w:rPr>
          <w:rFonts w:ascii="Times New Roman" w:hAnsi="Times New Roman"/>
          <w:sz w:val="22"/>
          <w:szCs w:val="22"/>
        </w:rPr>
        <w:t>МБОУ  МОУ</w:t>
      </w:r>
      <w:proofErr w:type="gramEnd"/>
      <w:r w:rsidRPr="00870260">
        <w:rPr>
          <w:rFonts w:ascii="Times New Roman" w:hAnsi="Times New Roman"/>
          <w:sz w:val="22"/>
          <w:szCs w:val="22"/>
        </w:rPr>
        <w:t xml:space="preserve"> СОШ</w:t>
      </w:r>
      <w:r w:rsidR="00AF4001">
        <w:rPr>
          <w:rFonts w:ascii="Times New Roman" w:hAnsi="Times New Roman"/>
          <w:sz w:val="22"/>
          <w:szCs w:val="22"/>
        </w:rPr>
        <w:t xml:space="preserve"> </w:t>
      </w:r>
      <w:r w:rsidRPr="00870260">
        <w:rPr>
          <w:rFonts w:ascii="Times New Roman" w:hAnsi="Times New Roman"/>
          <w:sz w:val="22"/>
          <w:szCs w:val="22"/>
        </w:rPr>
        <w:t>№ 2 г.</w:t>
      </w:r>
      <w:r w:rsidR="003641D2">
        <w:rPr>
          <w:rFonts w:ascii="Times New Roman" w:hAnsi="Times New Roman"/>
          <w:sz w:val="22"/>
          <w:szCs w:val="22"/>
        </w:rPr>
        <w:t xml:space="preserve"> Л</w:t>
      </w:r>
      <w:r w:rsidRPr="00870260">
        <w:rPr>
          <w:rFonts w:ascii="Times New Roman" w:hAnsi="Times New Roman"/>
          <w:sz w:val="22"/>
          <w:szCs w:val="22"/>
        </w:rPr>
        <w:t>енска о рабочих программах.</w:t>
      </w:r>
    </w:p>
    <w:p w:rsidR="00870260" w:rsidRDefault="00870260" w:rsidP="00870260">
      <w:pPr>
        <w:pStyle w:val="af5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870260" w:rsidRDefault="00870260" w:rsidP="00870260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ориентирована на использование учебно-методического комплекса: </w:t>
      </w:r>
    </w:p>
    <w:p w:rsidR="00870260" w:rsidRDefault="00870260" w:rsidP="00870260">
      <w:pPr>
        <w:pStyle w:val="af5"/>
        <w:numPr>
          <w:ilvl w:val="0"/>
          <w:numId w:val="6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М.Т. Баранова, </w:t>
      </w:r>
      <w:proofErr w:type="spellStart"/>
      <w:r>
        <w:rPr>
          <w:sz w:val="22"/>
          <w:szCs w:val="22"/>
        </w:rPr>
        <w:t>Т.А.Ладыженская</w:t>
      </w:r>
      <w:proofErr w:type="spellEnd"/>
      <w:r>
        <w:rPr>
          <w:sz w:val="22"/>
          <w:szCs w:val="22"/>
        </w:rPr>
        <w:t>. Русский язык.</w:t>
      </w:r>
      <w:r w:rsidR="00D075DB">
        <w:rPr>
          <w:sz w:val="22"/>
          <w:szCs w:val="22"/>
        </w:rPr>
        <w:t xml:space="preserve"> 6 класс. – М. Просвещение, 2015</w:t>
      </w:r>
      <w:r>
        <w:rPr>
          <w:sz w:val="22"/>
          <w:szCs w:val="22"/>
        </w:rPr>
        <w:t xml:space="preserve"> г.</w:t>
      </w:r>
    </w:p>
    <w:p w:rsidR="00870260" w:rsidRDefault="00870260" w:rsidP="00870260">
      <w:pPr>
        <w:pStyle w:val="af5"/>
        <w:numPr>
          <w:ilvl w:val="0"/>
          <w:numId w:val="6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Т.А.Ладыженская</w:t>
      </w:r>
      <w:proofErr w:type="spellEnd"/>
      <w:r>
        <w:rPr>
          <w:sz w:val="22"/>
          <w:szCs w:val="22"/>
        </w:rPr>
        <w:t xml:space="preserve"> Методические рекомендации по русскому языку.   6 класс – М.: Просвещение, 2011.</w:t>
      </w:r>
    </w:p>
    <w:p w:rsidR="00870260" w:rsidRDefault="00870260" w:rsidP="00870260">
      <w:pPr>
        <w:shd w:val="clear" w:color="auto" w:fill="FFFFFF"/>
        <w:jc w:val="both"/>
        <w:rPr>
          <w:rFonts w:ascii="Times New Roman" w:hAnsi="Times New Roman"/>
          <w:b/>
          <w:u w:val="single"/>
        </w:rPr>
      </w:pPr>
    </w:p>
    <w:p w:rsidR="00E54E6D" w:rsidRPr="00875ECC" w:rsidRDefault="00E54E6D" w:rsidP="00E54E6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языка.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b/>
          <w:sz w:val="22"/>
          <w:szCs w:val="22"/>
        </w:rPr>
        <w:t>Целями</w:t>
      </w:r>
      <w:r w:rsidRPr="00875ECC">
        <w:rPr>
          <w:rFonts w:ascii="Times New Roman" w:hAnsi="Times New Roman" w:cs="Times New Roman"/>
          <w:sz w:val="22"/>
          <w:szCs w:val="22"/>
        </w:rPr>
        <w:t xml:space="preserve"> изучения русского языка в основной школе являются: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воспитание гражданственности и патриотизма, осознанного отношения к языку как явлению культуры; пробуждение и развитие интереса, любви к русскому языку;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совершенствование речемыслительной деятельности, коммуникативных умений и навыков; обогащение лексикона и грамматического строя речи школьников;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освоение знаний о русском языке, об устройстве языковой системы и её функционировании в различных сферах и ситуациях общения, о стилистических ресурсах русского языка, об основных нормах русского литературного языка, о русском речевом этикете.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b/>
          <w:sz w:val="22"/>
          <w:szCs w:val="22"/>
        </w:rPr>
        <w:t>Задачи</w:t>
      </w:r>
      <w:r w:rsidRPr="00875ECC">
        <w:rPr>
          <w:rFonts w:ascii="Times New Roman" w:hAnsi="Times New Roman" w:cs="Times New Roman"/>
          <w:sz w:val="22"/>
          <w:szCs w:val="22"/>
        </w:rPr>
        <w:t xml:space="preserve"> обучения русскому языку в основной школе: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осознание русского языка как одной из главных национально-культурных ценностей русского народа;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формирование умений и навыков свободного и грамотного владения устной и письменной речью в основных видах речевой деятельности, овладение русским литературным языком как средством общения в разных сферах и ситуациях его использования, развитие готовности к взаимодействию и взаимопониманию в бытовой, учебной, учебно-научной, социокультурной и деловой сферах, потребности к речевому самосовершенствованию;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•  усвоение системы знаний о русском языке;</w:t>
      </w:r>
    </w:p>
    <w:p w:rsidR="00E54E6D" w:rsidRPr="00875ECC" w:rsidRDefault="00E54E6D" w:rsidP="00E54E6D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• развитие </w:t>
      </w:r>
      <w:proofErr w:type="spellStart"/>
      <w:r w:rsidRPr="00875ECC">
        <w:rPr>
          <w:rFonts w:ascii="Times New Roman" w:hAnsi="Times New Roman" w:cs="Times New Roman"/>
          <w:sz w:val="22"/>
          <w:szCs w:val="22"/>
        </w:rPr>
        <w:t>метапредметных</w:t>
      </w:r>
      <w:proofErr w:type="spellEnd"/>
      <w:r w:rsidRPr="00875ECC">
        <w:rPr>
          <w:rFonts w:ascii="Times New Roman" w:hAnsi="Times New Roman" w:cs="Times New Roman"/>
          <w:sz w:val="22"/>
          <w:szCs w:val="22"/>
        </w:rPr>
        <w:t xml:space="preserve"> умений: определять цели будущей деятельности, последовательность действий; оценивать достигнутые результаты; опознавать, анализировать, классифицировать языковые факты; извлекать информацию из различных источников, преобразовывать её.</w:t>
      </w:r>
    </w:p>
    <w:p w:rsidR="00E54E6D" w:rsidRPr="00875ECC" w:rsidRDefault="00E54E6D" w:rsidP="00E54E6D">
      <w:pPr>
        <w:ind w:firstLine="567"/>
        <w:jc w:val="both"/>
        <w:rPr>
          <w:rFonts w:ascii="Times New Roman" w:hAnsi="Times New Roman" w:cs="Times New Roman"/>
          <w:color w:val="010202"/>
          <w:sz w:val="22"/>
          <w:szCs w:val="22"/>
        </w:rPr>
      </w:pPr>
      <w:r w:rsidRPr="00875ECC">
        <w:rPr>
          <w:rFonts w:ascii="Times New Roman" w:hAnsi="Times New Roman" w:cs="Times New Roman"/>
          <w:color w:val="010202"/>
          <w:sz w:val="22"/>
          <w:szCs w:val="22"/>
        </w:rPr>
        <w:t xml:space="preserve">Содержание курса «Русский язык» в основной школе обусловлено общей нацеленностью образовательного процесса на достижение </w:t>
      </w:r>
      <w:proofErr w:type="spellStart"/>
      <w:r w:rsidRPr="00875ECC">
        <w:rPr>
          <w:rFonts w:ascii="Times New Roman" w:hAnsi="Times New Roman" w:cs="Times New Roman"/>
          <w:color w:val="010202"/>
          <w:sz w:val="22"/>
          <w:szCs w:val="22"/>
        </w:rPr>
        <w:t>метапредметных</w:t>
      </w:r>
      <w:proofErr w:type="spellEnd"/>
      <w:r w:rsidRPr="00875ECC">
        <w:rPr>
          <w:rFonts w:ascii="Times New Roman" w:hAnsi="Times New Roman" w:cs="Times New Roman"/>
          <w:color w:val="010202"/>
          <w:sz w:val="22"/>
          <w:szCs w:val="22"/>
        </w:rPr>
        <w:t xml:space="preserve"> и предметных целей обучения, что возможно на основе </w:t>
      </w:r>
      <w:proofErr w:type="spellStart"/>
      <w:r w:rsidRPr="00875ECC">
        <w:rPr>
          <w:rFonts w:ascii="Times New Roman" w:hAnsi="Times New Roman" w:cs="Times New Roman"/>
          <w:color w:val="010202"/>
          <w:sz w:val="22"/>
          <w:szCs w:val="22"/>
        </w:rPr>
        <w:t>компетентностного</w:t>
      </w:r>
      <w:proofErr w:type="spellEnd"/>
      <w:r w:rsidRPr="00875ECC">
        <w:rPr>
          <w:rFonts w:ascii="Times New Roman" w:hAnsi="Times New Roman" w:cs="Times New Roman"/>
          <w:color w:val="010202"/>
          <w:sz w:val="22"/>
          <w:szCs w:val="22"/>
        </w:rPr>
        <w:t xml:space="preserve">   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875ECC">
        <w:rPr>
          <w:rFonts w:ascii="Times New Roman" w:hAnsi="Times New Roman" w:cs="Times New Roman"/>
          <w:color w:val="010202"/>
          <w:sz w:val="22"/>
          <w:szCs w:val="22"/>
        </w:rPr>
        <w:t>культуроведческой</w:t>
      </w:r>
      <w:proofErr w:type="spellEnd"/>
      <w:r w:rsidRPr="00875ECC">
        <w:rPr>
          <w:rFonts w:ascii="Times New Roman" w:hAnsi="Times New Roman" w:cs="Times New Roman"/>
          <w:color w:val="010202"/>
          <w:sz w:val="22"/>
          <w:szCs w:val="22"/>
        </w:rPr>
        <w:t xml:space="preserve"> компетенции.</w:t>
      </w:r>
    </w:p>
    <w:p w:rsidR="00E54E6D" w:rsidRPr="00875ECC" w:rsidRDefault="00E54E6D" w:rsidP="00E54E6D">
      <w:pPr>
        <w:widowControl/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875ECC" w:rsidRPr="00875ECC" w:rsidRDefault="00875ECC" w:rsidP="00875ECC">
      <w:pPr>
        <w:widowControl/>
        <w:shd w:val="clear" w:color="auto" w:fill="FFFFFF"/>
        <w:spacing w:line="0" w:lineRule="auto"/>
        <w:ind w:left="3402" w:right="5580" w:firstLine="188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b/>
          <w:bCs/>
          <w:u w:val="single"/>
          <w:lang w:bidi="ar-SA"/>
        </w:rPr>
        <w:t xml:space="preserve">Планируемые результаты (личностные, предметные, </w:t>
      </w:r>
      <w:proofErr w:type="spellStart"/>
      <w:r w:rsidRPr="00875ECC">
        <w:rPr>
          <w:rFonts w:ascii="Times New Roman" w:eastAsia="Times New Roman" w:hAnsi="Times New Roman" w:cs="Times New Roman"/>
          <w:b/>
          <w:bCs/>
          <w:u w:val="single"/>
          <w:lang w:bidi="ar-SA"/>
        </w:rPr>
        <w:t>метапредметные</w:t>
      </w:r>
      <w:proofErr w:type="spellEnd"/>
      <w:r w:rsidRPr="00875ECC">
        <w:rPr>
          <w:rFonts w:ascii="Times New Roman" w:eastAsia="Times New Roman" w:hAnsi="Times New Roman" w:cs="Times New Roman"/>
          <w:b/>
          <w:bCs/>
          <w:u w:val="single"/>
          <w:lang w:bidi="ar-SA"/>
        </w:rPr>
        <w:t>).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left="1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b/>
          <w:bCs/>
          <w:lang w:bidi="ar-SA"/>
        </w:rPr>
        <w:t>Личностными результатами </w:t>
      </w:r>
      <w:r w:rsidRPr="00875ECC">
        <w:rPr>
          <w:rFonts w:ascii="Times New Roman" w:eastAsia="Times New Roman" w:hAnsi="Times New Roman" w:cs="Times New Roman"/>
          <w:lang w:bidi="ar-SA"/>
        </w:rPr>
        <w:t>освоения выпускниками основной школы программы по русскому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(родному)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языку является: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1)понимание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2)осознание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124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proofErr w:type="spellStart"/>
      <w:r w:rsidRPr="00875ECC">
        <w:rPr>
          <w:rFonts w:ascii="Times New Roman" w:eastAsia="Times New Roman" w:hAnsi="Times New Roman" w:cs="Times New Roman"/>
          <w:b/>
          <w:bCs/>
          <w:lang w:bidi="ar-SA"/>
        </w:rPr>
        <w:t>Метапредметными</w:t>
      </w:r>
      <w:proofErr w:type="spellEnd"/>
      <w:r w:rsidRPr="00875ECC">
        <w:rPr>
          <w:rFonts w:ascii="Times New Roman" w:eastAsia="Times New Roman" w:hAnsi="Times New Roman" w:cs="Times New Roman"/>
          <w:b/>
          <w:bCs/>
          <w:lang w:bidi="ar-SA"/>
        </w:rPr>
        <w:t xml:space="preserve"> результатами </w:t>
      </w:r>
      <w:r w:rsidRPr="00875ECC">
        <w:rPr>
          <w:rFonts w:ascii="Times New Roman" w:eastAsia="Times New Roman" w:hAnsi="Times New Roman" w:cs="Times New Roman"/>
          <w:lang w:bidi="ar-SA"/>
        </w:rPr>
        <w:t>освоения выпускниками основной школы программы по русскому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(родному)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языку являются: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1)владение всеми видами речевой деятельности:</w:t>
      </w:r>
    </w:p>
    <w:p w:rsidR="00875ECC" w:rsidRPr="00875ECC" w:rsidRDefault="00875ECC" w:rsidP="00C14DB9">
      <w:pPr>
        <w:widowControl/>
        <w:numPr>
          <w:ilvl w:val="0"/>
          <w:numId w:val="21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адекватное понимание информации устного и письменного сообщения;</w:t>
      </w:r>
    </w:p>
    <w:p w:rsidR="00875ECC" w:rsidRPr="00875ECC" w:rsidRDefault="00875ECC" w:rsidP="00C14DB9">
      <w:pPr>
        <w:widowControl/>
        <w:numPr>
          <w:ilvl w:val="0"/>
          <w:numId w:val="22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владение разными видами чтения;</w:t>
      </w:r>
    </w:p>
    <w:p w:rsidR="00875ECC" w:rsidRPr="00875ECC" w:rsidRDefault="00875ECC" w:rsidP="00C14DB9">
      <w:pPr>
        <w:widowControl/>
        <w:numPr>
          <w:ilvl w:val="0"/>
          <w:numId w:val="22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адекватное восприятие на слух текстов разных стилей и жанров;</w:t>
      </w:r>
    </w:p>
    <w:p w:rsidR="00875ECC" w:rsidRPr="00875ECC" w:rsidRDefault="00875ECC" w:rsidP="00C14DB9">
      <w:pPr>
        <w:widowControl/>
        <w:numPr>
          <w:ilvl w:val="0"/>
          <w:numId w:val="23"/>
        </w:numPr>
        <w:shd w:val="clear" w:color="auto" w:fill="FFFFFF"/>
        <w:spacing w:line="0" w:lineRule="auto"/>
        <w:ind w:left="712" w:right="54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75ECC" w:rsidRPr="00875ECC" w:rsidRDefault="00875ECC" w:rsidP="00C14DB9">
      <w:pPr>
        <w:widowControl/>
        <w:numPr>
          <w:ilvl w:val="0"/>
          <w:numId w:val="24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овладение приемами отбора и систематизации материала на определенную тему; умение вести самостоятельный поиск информации,</w:t>
      </w:r>
    </w:p>
    <w:p w:rsidR="00875ECC" w:rsidRPr="00875ECC" w:rsidRDefault="00875ECC" w:rsidP="00C14DB9">
      <w:pPr>
        <w:widowControl/>
        <w:numPr>
          <w:ilvl w:val="0"/>
          <w:numId w:val="25"/>
        </w:numPr>
        <w:shd w:val="clear" w:color="auto" w:fill="FFFFFF"/>
        <w:spacing w:line="0" w:lineRule="auto"/>
        <w:ind w:left="107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анализ и отбор;</w:t>
      </w:r>
    </w:p>
    <w:p w:rsidR="00875ECC" w:rsidRPr="00875ECC" w:rsidRDefault="00875ECC" w:rsidP="00C14DB9">
      <w:pPr>
        <w:widowControl/>
        <w:numPr>
          <w:ilvl w:val="0"/>
          <w:numId w:val="26"/>
        </w:numPr>
        <w:shd w:val="clear" w:color="auto" w:fill="FFFFFF"/>
        <w:spacing w:line="0" w:lineRule="auto"/>
        <w:ind w:left="712" w:right="13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75ECC" w:rsidRPr="00875ECC" w:rsidRDefault="00875ECC" w:rsidP="00C14DB9">
      <w:pPr>
        <w:widowControl/>
        <w:numPr>
          <w:ilvl w:val="0"/>
          <w:numId w:val="27"/>
        </w:numPr>
        <w:shd w:val="clear" w:color="auto" w:fill="FFFFFF"/>
        <w:spacing w:line="0" w:lineRule="auto"/>
        <w:ind w:left="712" w:right="26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75ECC" w:rsidRPr="00875ECC" w:rsidRDefault="00875ECC" w:rsidP="00C14DB9">
      <w:pPr>
        <w:widowControl/>
        <w:numPr>
          <w:ilvl w:val="0"/>
          <w:numId w:val="28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воспроизводить прослушанный или прочитанный текст с разной степенью свернутости;</w:t>
      </w:r>
    </w:p>
    <w:p w:rsidR="00875ECC" w:rsidRPr="00875ECC" w:rsidRDefault="00875ECC" w:rsidP="00C14DB9">
      <w:pPr>
        <w:widowControl/>
        <w:numPr>
          <w:ilvl w:val="0"/>
          <w:numId w:val="29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75ECC" w:rsidRPr="00875ECC" w:rsidRDefault="00875ECC" w:rsidP="00C14DB9">
      <w:pPr>
        <w:widowControl/>
        <w:numPr>
          <w:ilvl w:val="0"/>
          <w:numId w:val="29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свободно, правильно излагать свои мысли в устной и письменной форме;</w:t>
      </w:r>
    </w:p>
    <w:p w:rsidR="00875ECC" w:rsidRPr="00875ECC" w:rsidRDefault="00875ECC" w:rsidP="00C14DB9">
      <w:pPr>
        <w:widowControl/>
        <w:numPr>
          <w:ilvl w:val="0"/>
          <w:numId w:val="29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владение различными видами монолога и диалога;</w:t>
      </w:r>
    </w:p>
    <w:p w:rsidR="00875ECC" w:rsidRPr="00875ECC" w:rsidRDefault="00875ECC" w:rsidP="00C14DB9">
      <w:pPr>
        <w:widowControl/>
        <w:numPr>
          <w:ilvl w:val="0"/>
          <w:numId w:val="30"/>
        </w:numPr>
        <w:shd w:val="clear" w:color="auto" w:fill="FFFFFF"/>
        <w:spacing w:line="0" w:lineRule="auto"/>
        <w:ind w:left="712" w:right="7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соблюдение в практике речевого общении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75ECC" w:rsidRPr="00875ECC" w:rsidRDefault="00875ECC" w:rsidP="00C14DB9">
      <w:pPr>
        <w:widowControl/>
        <w:numPr>
          <w:ilvl w:val="0"/>
          <w:numId w:val="31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участвовать в речевом общении, соблюдая нормы речевого этикета;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450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 умение выступать перед аудиторией сверстников с небольшими сообщениями, докладами;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6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 xml:space="preserve">2)применение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875ECC">
        <w:rPr>
          <w:rFonts w:ascii="Times New Roman" w:eastAsia="Times New Roman" w:hAnsi="Times New Roman" w:cs="Times New Roman"/>
          <w:lang w:bidi="ar-SA"/>
        </w:rPr>
        <w:t>межпредметном</w:t>
      </w:r>
      <w:proofErr w:type="spellEnd"/>
      <w:r w:rsidRPr="00875ECC">
        <w:rPr>
          <w:rFonts w:ascii="Times New Roman" w:eastAsia="Times New Roman" w:hAnsi="Times New Roman" w:cs="Times New Roman"/>
          <w:lang w:bidi="ar-SA"/>
        </w:rPr>
        <w:t xml:space="preserve"> уровне (на уроках иностранного языка, литературы и др.); 3)коммуникативно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left="1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b/>
          <w:bCs/>
          <w:lang w:bidi="ar-SA"/>
        </w:rPr>
        <w:t>Личностными результатами </w:t>
      </w:r>
      <w:r w:rsidRPr="00875ECC">
        <w:rPr>
          <w:rFonts w:ascii="Times New Roman" w:eastAsia="Times New Roman" w:hAnsi="Times New Roman" w:cs="Times New Roman"/>
          <w:lang w:bidi="ar-SA"/>
        </w:rPr>
        <w:t>освоения выпускниками основной школы программы по русскому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(родному)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языку является: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1)понимание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2)осознание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124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proofErr w:type="spellStart"/>
      <w:r w:rsidRPr="00875ECC">
        <w:rPr>
          <w:rFonts w:ascii="Times New Roman" w:eastAsia="Times New Roman" w:hAnsi="Times New Roman" w:cs="Times New Roman"/>
          <w:b/>
          <w:bCs/>
          <w:lang w:bidi="ar-SA"/>
        </w:rPr>
        <w:t>Метапредметными</w:t>
      </w:r>
      <w:proofErr w:type="spellEnd"/>
      <w:r w:rsidRPr="00875ECC">
        <w:rPr>
          <w:rFonts w:ascii="Times New Roman" w:eastAsia="Times New Roman" w:hAnsi="Times New Roman" w:cs="Times New Roman"/>
          <w:b/>
          <w:bCs/>
          <w:lang w:bidi="ar-SA"/>
        </w:rPr>
        <w:t xml:space="preserve"> результатами </w:t>
      </w:r>
      <w:r w:rsidRPr="00875ECC">
        <w:rPr>
          <w:rFonts w:ascii="Times New Roman" w:eastAsia="Times New Roman" w:hAnsi="Times New Roman" w:cs="Times New Roman"/>
          <w:lang w:bidi="ar-SA"/>
        </w:rPr>
        <w:t>освоения выпускниками основной школы программы по русскому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(родному)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языку являются:</w:t>
      </w:r>
      <w:r w:rsidRPr="00875ECC">
        <w:rPr>
          <w:rFonts w:ascii="Times New Roman" w:eastAsia="Times New Roman" w:hAnsi="Times New Roman" w:cs="Times New Roman"/>
          <w:b/>
          <w:b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1)владение всеми видами речевой деятельности:</w:t>
      </w:r>
    </w:p>
    <w:p w:rsidR="00875ECC" w:rsidRPr="00875ECC" w:rsidRDefault="00875ECC" w:rsidP="00C14DB9">
      <w:pPr>
        <w:widowControl/>
        <w:numPr>
          <w:ilvl w:val="0"/>
          <w:numId w:val="45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адекватное понимание информации устного и письменного сообщения;</w:t>
      </w:r>
    </w:p>
    <w:p w:rsidR="00875ECC" w:rsidRPr="00875ECC" w:rsidRDefault="00875ECC" w:rsidP="00C14DB9">
      <w:pPr>
        <w:widowControl/>
        <w:numPr>
          <w:ilvl w:val="0"/>
          <w:numId w:val="46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lastRenderedPageBreak/>
        <w:t>владение разными видами чтения;</w:t>
      </w:r>
    </w:p>
    <w:p w:rsidR="00875ECC" w:rsidRPr="00875ECC" w:rsidRDefault="00875ECC" w:rsidP="00C14DB9">
      <w:pPr>
        <w:widowControl/>
        <w:numPr>
          <w:ilvl w:val="0"/>
          <w:numId w:val="46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адекватное восприятие на слух текстов разных стилей и жанров;</w:t>
      </w:r>
    </w:p>
    <w:p w:rsidR="00875ECC" w:rsidRPr="00875ECC" w:rsidRDefault="00875ECC" w:rsidP="00C14DB9">
      <w:pPr>
        <w:widowControl/>
        <w:numPr>
          <w:ilvl w:val="0"/>
          <w:numId w:val="47"/>
        </w:numPr>
        <w:shd w:val="clear" w:color="auto" w:fill="FFFFFF"/>
        <w:spacing w:line="0" w:lineRule="auto"/>
        <w:ind w:left="712" w:right="54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75ECC" w:rsidRPr="00875ECC" w:rsidRDefault="00875ECC" w:rsidP="00C14DB9">
      <w:pPr>
        <w:widowControl/>
        <w:numPr>
          <w:ilvl w:val="0"/>
          <w:numId w:val="48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овладение приемами отбора и систематизации материала на определенную тему; умение вести самостоятельный поиск информации,</w:t>
      </w:r>
    </w:p>
    <w:p w:rsidR="00875ECC" w:rsidRPr="00875ECC" w:rsidRDefault="00875ECC" w:rsidP="00C14DB9">
      <w:pPr>
        <w:widowControl/>
        <w:numPr>
          <w:ilvl w:val="0"/>
          <w:numId w:val="49"/>
        </w:numPr>
        <w:shd w:val="clear" w:color="auto" w:fill="FFFFFF"/>
        <w:spacing w:line="0" w:lineRule="auto"/>
        <w:ind w:left="107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анализ и отбор;</w:t>
      </w:r>
    </w:p>
    <w:p w:rsidR="00875ECC" w:rsidRPr="00875ECC" w:rsidRDefault="00875ECC" w:rsidP="00C14DB9">
      <w:pPr>
        <w:widowControl/>
        <w:numPr>
          <w:ilvl w:val="0"/>
          <w:numId w:val="50"/>
        </w:numPr>
        <w:shd w:val="clear" w:color="auto" w:fill="FFFFFF"/>
        <w:spacing w:line="0" w:lineRule="auto"/>
        <w:ind w:left="712" w:right="13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75ECC" w:rsidRPr="00875ECC" w:rsidRDefault="00875ECC" w:rsidP="00C14DB9">
      <w:pPr>
        <w:widowControl/>
        <w:numPr>
          <w:ilvl w:val="0"/>
          <w:numId w:val="51"/>
        </w:numPr>
        <w:shd w:val="clear" w:color="auto" w:fill="FFFFFF"/>
        <w:spacing w:line="0" w:lineRule="auto"/>
        <w:ind w:left="712" w:right="26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75ECC" w:rsidRPr="00875ECC" w:rsidRDefault="00875ECC" w:rsidP="00C14DB9">
      <w:pPr>
        <w:widowControl/>
        <w:numPr>
          <w:ilvl w:val="0"/>
          <w:numId w:val="52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воспроизводить прослушанный или прочитанный текст с разной степенью свернутости;</w:t>
      </w:r>
    </w:p>
    <w:p w:rsidR="00875ECC" w:rsidRPr="00875ECC" w:rsidRDefault="00875ECC" w:rsidP="00C14DB9">
      <w:pPr>
        <w:widowControl/>
        <w:numPr>
          <w:ilvl w:val="0"/>
          <w:numId w:val="53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75ECC" w:rsidRPr="00875ECC" w:rsidRDefault="00875ECC" w:rsidP="00C14DB9">
      <w:pPr>
        <w:widowControl/>
        <w:numPr>
          <w:ilvl w:val="0"/>
          <w:numId w:val="53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свободно, правильно излагать свои мысли в устной и письменной форме;</w:t>
      </w:r>
    </w:p>
    <w:p w:rsidR="00875ECC" w:rsidRPr="00875ECC" w:rsidRDefault="00875ECC" w:rsidP="00C14DB9">
      <w:pPr>
        <w:widowControl/>
        <w:numPr>
          <w:ilvl w:val="0"/>
          <w:numId w:val="53"/>
        </w:numPr>
        <w:shd w:val="clear" w:color="auto" w:fill="FFFFFF"/>
        <w:spacing w:line="0" w:lineRule="auto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владение различными видами монолога и диалога;</w:t>
      </w:r>
    </w:p>
    <w:p w:rsidR="00875ECC" w:rsidRPr="00875ECC" w:rsidRDefault="00875ECC" w:rsidP="00C14DB9">
      <w:pPr>
        <w:widowControl/>
        <w:numPr>
          <w:ilvl w:val="0"/>
          <w:numId w:val="54"/>
        </w:numPr>
        <w:shd w:val="clear" w:color="auto" w:fill="FFFFFF"/>
        <w:spacing w:line="0" w:lineRule="auto"/>
        <w:ind w:left="712" w:right="78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соблюдение в практике речевого общении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75ECC" w:rsidRPr="00875ECC" w:rsidRDefault="00875ECC" w:rsidP="00C14DB9">
      <w:pPr>
        <w:widowControl/>
        <w:numPr>
          <w:ilvl w:val="0"/>
          <w:numId w:val="55"/>
        </w:numPr>
        <w:shd w:val="clear" w:color="auto" w:fill="FFFFFF"/>
        <w:ind w:left="712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участвовать в речевом общении, соблюдая нормы речевого этикета;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450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 умение выступать перед аудиторией сверстников с небольшими сообщениями, докладами;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ind w:right="6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 xml:space="preserve">2)применение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875ECC">
        <w:rPr>
          <w:rFonts w:ascii="Times New Roman" w:eastAsia="Times New Roman" w:hAnsi="Times New Roman" w:cs="Times New Roman"/>
          <w:lang w:bidi="ar-SA"/>
        </w:rPr>
        <w:t>межпредметном</w:t>
      </w:r>
      <w:proofErr w:type="spellEnd"/>
      <w:r w:rsidRPr="00875ECC">
        <w:rPr>
          <w:rFonts w:ascii="Times New Roman" w:eastAsia="Times New Roman" w:hAnsi="Times New Roman" w:cs="Times New Roman"/>
          <w:lang w:bidi="ar-SA"/>
        </w:rPr>
        <w:t xml:space="preserve"> уровне (на уроках иностранного языка, литературы и др.); 3)коммуникативно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75ECC" w:rsidRDefault="00875ECC" w:rsidP="00875ECC">
      <w:pPr>
        <w:tabs>
          <w:tab w:val="left" w:pos="10206"/>
        </w:tabs>
        <w:overflowPunct w:val="0"/>
        <w:autoSpaceDE w:val="0"/>
        <w:autoSpaceDN w:val="0"/>
        <w:adjustRightInd w:val="0"/>
        <w:spacing w:line="211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875ECC" w:rsidRDefault="00875ECC" w:rsidP="00875ECC">
      <w:pPr>
        <w:tabs>
          <w:tab w:val="left" w:pos="10206"/>
        </w:tabs>
        <w:overflowPunct w:val="0"/>
        <w:autoSpaceDE w:val="0"/>
        <w:autoSpaceDN w:val="0"/>
        <w:adjustRightInd w:val="0"/>
        <w:spacing w:line="211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Планируемые результаты (личностные, предметные,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).</w:t>
      </w:r>
    </w:p>
    <w:p w:rsidR="00875ECC" w:rsidRDefault="00875ECC" w:rsidP="00875ECC">
      <w:pPr>
        <w:tabs>
          <w:tab w:val="left" w:pos="10206"/>
        </w:tabs>
        <w:overflowPunct w:val="0"/>
        <w:autoSpaceDE w:val="0"/>
        <w:autoSpaceDN w:val="0"/>
        <w:adjustRightInd w:val="0"/>
        <w:spacing w:line="211" w:lineRule="auto"/>
        <w:ind w:left="3402" w:right="5580" w:firstLine="188"/>
        <w:jc w:val="center"/>
        <w:rPr>
          <w:rFonts w:ascii="Times New Roman" w:hAnsi="Times New Roman" w:cs="Times New Roman"/>
          <w:u w:val="single"/>
        </w:rPr>
      </w:pPr>
    </w:p>
    <w:p w:rsidR="00875ECC" w:rsidRPr="00875ECC" w:rsidRDefault="00875ECC" w:rsidP="00875ECC">
      <w:pPr>
        <w:autoSpaceDE w:val="0"/>
        <w:autoSpaceDN w:val="0"/>
        <w:adjustRightInd w:val="0"/>
        <w:spacing w:line="235" w:lineRule="auto"/>
        <w:ind w:left="18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Личностными результатами </w:t>
      </w:r>
      <w:r w:rsidRPr="00875ECC">
        <w:rPr>
          <w:rFonts w:ascii="Times New Roman" w:hAnsi="Times New Roman" w:cs="Times New Roman"/>
          <w:sz w:val="22"/>
          <w:szCs w:val="22"/>
        </w:rPr>
        <w:t>освоения выпускниками основной школы программы по русскому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(родному)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языку является:</w:t>
      </w:r>
    </w:p>
    <w:p w:rsidR="00875ECC" w:rsidRPr="00875ECC" w:rsidRDefault="00875ECC" w:rsidP="00875ECC">
      <w:pPr>
        <w:autoSpaceDE w:val="0"/>
        <w:autoSpaceDN w:val="0"/>
        <w:adjustRightInd w:val="0"/>
        <w:spacing w:line="59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875ECC">
      <w:pPr>
        <w:overflowPunct w:val="0"/>
        <w:autoSpaceDE w:val="0"/>
        <w:autoSpaceDN w:val="0"/>
        <w:adjustRightInd w:val="0"/>
        <w:spacing w:line="225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1)понимание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2)осознание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75ECC" w:rsidRPr="00875ECC" w:rsidRDefault="00875ECC" w:rsidP="00875ECC">
      <w:pPr>
        <w:autoSpaceDE w:val="0"/>
        <w:autoSpaceDN w:val="0"/>
        <w:adjustRightInd w:val="0"/>
        <w:spacing w:line="59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706479" w:rsidRDefault="00706479" w:rsidP="00875ECC">
      <w:pPr>
        <w:overflowPunct w:val="0"/>
        <w:autoSpaceDE w:val="0"/>
        <w:autoSpaceDN w:val="0"/>
        <w:adjustRightInd w:val="0"/>
        <w:spacing w:line="213" w:lineRule="auto"/>
        <w:ind w:right="12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0555F" w:rsidRDefault="00875ECC" w:rsidP="00875ECC">
      <w:pPr>
        <w:overflowPunct w:val="0"/>
        <w:autoSpaceDE w:val="0"/>
        <w:autoSpaceDN w:val="0"/>
        <w:adjustRightInd w:val="0"/>
        <w:spacing w:line="213" w:lineRule="auto"/>
        <w:ind w:right="1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75ECC">
        <w:rPr>
          <w:rFonts w:ascii="Times New Roman" w:hAnsi="Times New Roman" w:cs="Times New Roman"/>
          <w:b/>
          <w:bCs/>
          <w:sz w:val="22"/>
          <w:szCs w:val="22"/>
        </w:rPr>
        <w:t>Метапредметными</w:t>
      </w:r>
      <w:proofErr w:type="spellEnd"/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результатами </w:t>
      </w:r>
      <w:r w:rsidRPr="00875ECC">
        <w:rPr>
          <w:rFonts w:ascii="Times New Roman" w:hAnsi="Times New Roman" w:cs="Times New Roman"/>
          <w:sz w:val="22"/>
          <w:szCs w:val="22"/>
        </w:rPr>
        <w:t>освоения выпускниками основной школы программы по русскому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(родному)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языку являются:</w:t>
      </w:r>
    </w:p>
    <w:p w:rsidR="00875ECC" w:rsidRPr="00875ECC" w:rsidRDefault="00875ECC" w:rsidP="00875ECC">
      <w:pPr>
        <w:overflowPunct w:val="0"/>
        <w:autoSpaceDE w:val="0"/>
        <w:autoSpaceDN w:val="0"/>
        <w:adjustRightInd w:val="0"/>
        <w:spacing w:line="213" w:lineRule="auto"/>
        <w:ind w:right="124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1)владение всеми видами речевой деятельности:</w:t>
      </w:r>
    </w:p>
    <w:p w:rsidR="00875ECC" w:rsidRPr="00875ECC" w:rsidRDefault="00875ECC" w:rsidP="00875ECC">
      <w:pPr>
        <w:autoSpaceDE w:val="0"/>
        <w:autoSpaceDN w:val="0"/>
        <w:adjustRightInd w:val="0"/>
        <w:spacing w:line="3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7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адекватное понимание информации устного и письменного сообщения; </w:t>
      </w:r>
    </w:p>
    <w:p w:rsidR="00875ECC" w:rsidRPr="00875ECC" w:rsidRDefault="00875ECC" w:rsidP="00875ECC">
      <w:pPr>
        <w:autoSpaceDE w:val="0"/>
        <w:autoSpaceDN w:val="0"/>
        <w:adjustRightInd w:val="0"/>
        <w:spacing w:line="1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7"/>
        </w:numPr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адекватное восприятие на слух текстов разных стилей и жанров; </w:t>
      </w:r>
    </w:p>
    <w:p w:rsidR="00875ECC" w:rsidRPr="00875ECC" w:rsidRDefault="00875ECC" w:rsidP="00875ECC">
      <w:pPr>
        <w:autoSpaceDE w:val="0"/>
        <w:autoSpaceDN w:val="0"/>
        <w:adjustRightInd w:val="0"/>
        <w:spacing w:line="75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7"/>
        </w:numPr>
        <w:overflowPunct w:val="0"/>
        <w:autoSpaceDE w:val="0"/>
        <w:autoSpaceDN w:val="0"/>
        <w:adjustRightInd w:val="0"/>
        <w:spacing w:line="204" w:lineRule="auto"/>
        <w:ind w:right="54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875ECC" w:rsidRPr="00875ECC" w:rsidRDefault="00875ECC" w:rsidP="00875ECC">
      <w:pPr>
        <w:autoSpaceDE w:val="0"/>
        <w:autoSpaceDN w:val="0"/>
        <w:adjustRightInd w:val="0"/>
        <w:spacing w:line="3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E0555F" w:rsidRDefault="00875ECC" w:rsidP="00C14DB9">
      <w:pPr>
        <w:pStyle w:val="af0"/>
        <w:numPr>
          <w:ilvl w:val="1"/>
          <w:numId w:val="56"/>
        </w:numPr>
        <w:tabs>
          <w:tab w:val="num" w:pos="980"/>
        </w:tabs>
        <w:overflowPunct w:val="0"/>
        <w:autoSpaceDE w:val="0"/>
        <w:autoSpaceDN w:val="0"/>
        <w:adjustRightInd w:val="0"/>
        <w:spacing w:line="235" w:lineRule="auto"/>
        <w:ind w:left="980" w:hanging="267"/>
        <w:jc w:val="both"/>
        <w:rPr>
          <w:rFonts w:ascii="Times New Roman" w:hAnsi="Times New Roman" w:cs="Times New Roman"/>
          <w:sz w:val="22"/>
          <w:szCs w:val="22"/>
        </w:rPr>
      </w:pPr>
      <w:r w:rsidRPr="00E0555F">
        <w:rPr>
          <w:rFonts w:ascii="Times New Roman" w:hAnsi="Times New Roman" w:cs="Times New Roman"/>
          <w:sz w:val="22"/>
          <w:szCs w:val="22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анализ и отбор; </w:t>
      </w:r>
    </w:p>
    <w:p w:rsidR="00875ECC" w:rsidRPr="00875ECC" w:rsidRDefault="00875ECC" w:rsidP="00875ECC">
      <w:pPr>
        <w:autoSpaceDE w:val="0"/>
        <w:autoSpaceDN w:val="0"/>
        <w:adjustRightInd w:val="0"/>
        <w:spacing w:line="78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04" w:lineRule="auto"/>
        <w:ind w:right="138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875ECC" w:rsidRPr="00875ECC" w:rsidRDefault="00875ECC" w:rsidP="00875ECC">
      <w:pPr>
        <w:autoSpaceDE w:val="0"/>
        <w:autoSpaceDN w:val="0"/>
        <w:adjustRightInd w:val="0"/>
        <w:spacing w:line="79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06" w:lineRule="auto"/>
        <w:ind w:right="26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875ECC" w:rsidRPr="00875ECC" w:rsidRDefault="00875ECC" w:rsidP="00875ECC">
      <w:pPr>
        <w:autoSpaceDE w:val="0"/>
        <w:autoSpaceDN w:val="0"/>
        <w:adjustRightInd w:val="0"/>
        <w:spacing w:line="2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умение воспроизводить прослушанный или прочитанный текст с разной степенью свернутости; </w:t>
      </w:r>
    </w:p>
    <w:p w:rsidR="00875ECC" w:rsidRPr="00875ECC" w:rsidRDefault="00875ECC" w:rsidP="00875ECC">
      <w:pPr>
        <w:autoSpaceDE w:val="0"/>
        <w:autoSpaceDN w:val="0"/>
        <w:adjustRightInd w:val="0"/>
        <w:spacing w:line="1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способность свободно, правильно излагать свои мысли в устной и письменной форме; </w:t>
      </w: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владение различными видами монолога и диалога; </w:t>
      </w:r>
    </w:p>
    <w:p w:rsidR="00875ECC" w:rsidRPr="00875ECC" w:rsidRDefault="00875ECC" w:rsidP="00875ECC">
      <w:pPr>
        <w:autoSpaceDE w:val="0"/>
        <w:autoSpaceDN w:val="0"/>
        <w:adjustRightInd w:val="0"/>
        <w:spacing w:line="75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spacing w:line="216" w:lineRule="auto"/>
        <w:ind w:right="78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соблюдение в практике речевого общении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875ECC" w:rsidRPr="00875ECC" w:rsidRDefault="00875ECC" w:rsidP="00875ECC">
      <w:pPr>
        <w:autoSpaceDE w:val="0"/>
        <w:autoSpaceDN w:val="0"/>
        <w:adjustRightInd w:val="0"/>
        <w:spacing w:line="3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C14DB9">
      <w:pPr>
        <w:pStyle w:val="af0"/>
        <w:numPr>
          <w:ilvl w:val="0"/>
          <w:numId w:val="5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способность участвовать в речевом общении, соблюдая нормы речевого этикета; </w:t>
      </w:r>
    </w:p>
    <w:p w:rsidR="00875ECC" w:rsidRDefault="00875ECC" w:rsidP="00875ECC">
      <w:pPr>
        <w:overflowPunct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</w:t>
      </w:r>
    </w:p>
    <w:p w:rsidR="00875ECC" w:rsidRPr="00875ECC" w:rsidRDefault="00875ECC" w:rsidP="00C14DB9">
      <w:pPr>
        <w:pStyle w:val="af0"/>
        <w:numPr>
          <w:ilvl w:val="0"/>
          <w:numId w:val="59"/>
        </w:numPr>
        <w:overflowPunct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умение выступать перед аудиторией сверстников с небольшими сообщениями, докладами;</w:t>
      </w:r>
    </w:p>
    <w:p w:rsidR="00875ECC" w:rsidRPr="00875ECC" w:rsidRDefault="00875ECC" w:rsidP="00875ECC">
      <w:pPr>
        <w:autoSpaceDE w:val="0"/>
        <w:autoSpaceDN w:val="0"/>
        <w:adjustRightInd w:val="0"/>
        <w:spacing w:line="59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555F" w:rsidRDefault="00875ECC" w:rsidP="00875ECC">
      <w:pPr>
        <w:overflowPunct w:val="0"/>
        <w:autoSpaceDE w:val="0"/>
        <w:autoSpaceDN w:val="0"/>
        <w:adjustRightInd w:val="0"/>
        <w:spacing w:line="225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2)применение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875ECC">
        <w:rPr>
          <w:rFonts w:ascii="Times New Roman" w:hAnsi="Times New Roman" w:cs="Times New Roman"/>
          <w:sz w:val="22"/>
          <w:szCs w:val="22"/>
        </w:rPr>
        <w:t>межпредметном</w:t>
      </w:r>
      <w:proofErr w:type="spellEnd"/>
      <w:r w:rsidRPr="00875ECC">
        <w:rPr>
          <w:rFonts w:ascii="Times New Roman" w:hAnsi="Times New Roman" w:cs="Times New Roman"/>
          <w:sz w:val="22"/>
          <w:szCs w:val="22"/>
        </w:rPr>
        <w:t xml:space="preserve"> уровне (на уроках иностранного языка, литературы и др.); </w:t>
      </w:r>
    </w:p>
    <w:p w:rsidR="00875ECC" w:rsidRPr="00875ECC" w:rsidRDefault="00875ECC" w:rsidP="00875ECC">
      <w:pPr>
        <w:overflowPunct w:val="0"/>
        <w:autoSpaceDE w:val="0"/>
        <w:autoSpaceDN w:val="0"/>
        <w:adjustRightInd w:val="0"/>
        <w:spacing w:line="225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3)коммуникативно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75ECC" w:rsidRPr="00875ECC" w:rsidRDefault="00875ECC" w:rsidP="00875ECC">
      <w:pPr>
        <w:autoSpaceDE w:val="0"/>
        <w:autoSpaceDN w:val="0"/>
        <w:adjustRightInd w:val="0"/>
        <w:spacing w:line="6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706479" w:rsidRDefault="00706479" w:rsidP="00875ECC">
      <w:pPr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0555F" w:rsidRDefault="00875ECC" w:rsidP="00875ECC">
      <w:pPr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Предметными результатами </w:t>
      </w:r>
      <w:r w:rsidRPr="00875ECC">
        <w:rPr>
          <w:rFonts w:ascii="Times New Roman" w:hAnsi="Times New Roman" w:cs="Times New Roman"/>
          <w:sz w:val="22"/>
          <w:szCs w:val="22"/>
        </w:rPr>
        <w:t>освоения выпускниками основной школы программы по русскому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(родному)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5ECC">
        <w:rPr>
          <w:rFonts w:ascii="Times New Roman" w:hAnsi="Times New Roman" w:cs="Times New Roman"/>
          <w:sz w:val="22"/>
          <w:szCs w:val="22"/>
        </w:rPr>
        <w:t>языку являются:</w:t>
      </w:r>
      <w:r w:rsidRPr="00875E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0555F" w:rsidRDefault="00875ECC" w:rsidP="00875ECC">
      <w:pPr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1)представление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875ECC" w:rsidRPr="00875ECC" w:rsidRDefault="00875ECC" w:rsidP="00E0555F">
      <w:pPr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 xml:space="preserve">2)понимание места родного языка в системе гуманитарных наук и </w:t>
      </w:r>
      <w:r w:rsidR="00E0555F">
        <w:rPr>
          <w:rFonts w:ascii="Times New Roman" w:hAnsi="Times New Roman" w:cs="Times New Roman"/>
          <w:sz w:val="22"/>
          <w:szCs w:val="22"/>
        </w:rPr>
        <w:t>его роли в образовании в целом;</w:t>
      </w:r>
    </w:p>
    <w:p w:rsidR="00875ECC" w:rsidRPr="00875ECC" w:rsidRDefault="00875ECC" w:rsidP="00E0555F">
      <w:pPr>
        <w:overflowPunct w:val="0"/>
        <w:autoSpaceDE w:val="0"/>
        <w:autoSpaceDN w:val="0"/>
        <w:adjustRightInd w:val="0"/>
        <w:spacing w:line="213" w:lineRule="auto"/>
        <w:ind w:right="38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3)усвоение основ научных знаний о родном языке; понимание взаимосвязи его уровней и единиц; 4)освоение базовых понятий лингвистики: лингвистика и ее основные разделы; язык и речь, речевое об</w:t>
      </w:r>
      <w:r w:rsidR="00E0555F">
        <w:rPr>
          <w:rFonts w:ascii="Times New Roman" w:hAnsi="Times New Roman" w:cs="Times New Roman"/>
          <w:sz w:val="22"/>
          <w:szCs w:val="22"/>
        </w:rPr>
        <w:t xml:space="preserve">щение, речь устная и письменная, </w:t>
      </w:r>
      <w:r w:rsidRPr="00875ECC">
        <w:rPr>
          <w:rFonts w:ascii="Times New Roman" w:hAnsi="Times New Roman" w:cs="Times New Roman"/>
          <w:sz w:val="22"/>
          <w:szCs w:val="22"/>
        </w:rPr>
        <w:t>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5)овладение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6)опознавание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75ECC" w:rsidRPr="00875ECC" w:rsidRDefault="00875ECC" w:rsidP="00875ECC">
      <w:pPr>
        <w:overflowPunct w:val="0"/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75ECC" w:rsidRPr="00875ECC" w:rsidRDefault="00875ECC" w:rsidP="00875ECC">
      <w:pPr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5ECC">
        <w:rPr>
          <w:rFonts w:ascii="Times New Roman" w:hAnsi="Times New Roman" w:cs="Times New Roman"/>
          <w:sz w:val="22"/>
          <w:szCs w:val="22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75ECC" w:rsidRPr="00875ECC" w:rsidRDefault="00875ECC" w:rsidP="00875ECC">
      <w:pPr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75ECC" w:rsidRPr="00875ECC" w:rsidRDefault="00875ECC" w:rsidP="00875ECC">
      <w:pPr>
        <w:widowControl/>
        <w:shd w:val="clear" w:color="auto" w:fill="FFFFFF"/>
        <w:ind w:right="10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75ECC" w:rsidRPr="00875ECC" w:rsidRDefault="00875ECC" w:rsidP="00875ECC">
      <w:pPr>
        <w:widowControl/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75ECC" w:rsidRPr="00875ECC" w:rsidRDefault="00875ECC" w:rsidP="00875EC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bidi="ar-SA"/>
        </w:rPr>
        <w:t>Содержание программы</w:t>
      </w:r>
    </w:p>
    <w:p w:rsidR="00875ECC" w:rsidRPr="00875ECC" w:rsidRDefault="00875ECC" w:rsidP="00C14DB9">
      <w:pPr>
        <w:widowControl/>
        <w:numPr>
          <w:ilvl w:val="0"/>
          <w:numId w:val="32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Русский язык – один из развитых языков мира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Русский язык – один из развитых языков мира. Богатство русского языка. Необходимость изучения русского языка. Содержание и назначение УМК.</w:t>
      </w:r>
    </w:p>
    <w:p w:rsidR="00875ECC" w:rsidRPr="00875ECC" w:rsidRDefault="00875ECC" w:rsidP="00C14DB9">
      <w:pPr>
        <w:widowControl/>
        <w:numPr>
          <w:ilvl w:val="0"/>
          <w:numId w:val="33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Повторение изученного в 5 классе.  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Фонетика. Орфоэпия. Графика. Фонетический разбор слова.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Части слова. Орфограммы в приставках и корнях слов. Морфемный разбор слова.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Части речи. Морфологический разбор слова.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Орфограммы в окончаниях слов.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Словосочетание. Простое предложение.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Простое предложение. Знаки препинания внутри и в конце простого предложения.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Сложное предложение. Запятые в сложном предложении. Синтаксический и пунктуационный разбор предложений.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Прямая речь. Диалог. Разделительные и выделительные знаки препинания.</w:t>
      </w:r>
    </w:p>
    <w:p w:rsidR="00875ECC" w:rsidRPr="00875ECC" w:rsidRDefault="00875ECC" w:rsidP="00C14DB9">
      <w:pPr>
        <w:widowControl/>
        <w:numPr>
          <w:ilvl w:val="0"/>
          <w:numId w:val="34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Лексика.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Лексикология как раздел лингвистики. Лексическое значение слова.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Лексика русского языка с точки зрения сферы ее употребления. Общеупотребительные слова. Диалектизмы. Профессионализмы. Жаргонизмы. Эмоционально окрашенные слова.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Лексика русского языка с точки зрения ее активного и пассивного запаса. Устаревшие слова: историзмы, архаизмы. Новые слова (неологизмы).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Лексика русского языка с точки зрения ее происхождения. Исконно русские слова. Заимствованные слова. Признаки заимствованных слов. Пути пополнения словарного запаса русского языка.</w:t>
      </w:r>
    </w:p>
    <w:p w:rsidR="00875ECC" w:rsidRPr="00875ECC" w:rsidRDefault="00875ECC" w:rsidP="00C14DB9">
      <w:pPr>
        <w:widowControl/>
        <w:numPr>
          <w:ilvl w:val="0"/>
          <w:numId w:val="35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Фразеология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Фразеология как раздел лингвистики.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Фразеологизмы, их грамматические и синтаксические особенности, функции  в речи. Источники фразеологизмов. Крылатые слова.</w:t>
      </w:r>
    </w:p>
    <w:p w:rsidR="00875ECC" w:rsidRPr="00875ECC" w:rsidRDefault="00875ECC" w:rsidP="00C14DB9">
      <w:pPr>
        <w:widowControl/>
        <w:numPr>
          <w:ilvl w:val="0"/>
          <w:numId w:val="36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Словообразование</w:t>
      </w:r>
    </w:p>
    <w:p w:rsidR="00875ECC" w:rsidRPr="00875ECC" w:rsidRDefault="00875ECC" w:rsidP="00875ECC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Словообразование как раздел лингвистики. Исходная (производящая) основа и словообразующая морфема. Словообразовательная пара. Словообразовательная цепочка.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Основные способы образования слов. Образование слов с помощью морфем (приставочный, суффиксальный, приставочно-суффиксальный, </w:t>
      </w:r>
      <w:proofErr w:type="spellStart"/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бессуффиксный</w:t>
      </w:r>
      <w:proofErr w:type="spellEnd"/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способы). Сложение как способ словообразования. Переход слова из одной части речи в другую как один из способов образования слов. Сращение сочетания слов в слово. Словообразовательные и морфемные словари русского языка. Морфемный и словообразовательный разбор слова</w:t>
      </w:r>
    </w:p>
    <w:p w:rsidR="00875ECC" w:rsidRPr="00875ECC" w:rsidRDefault="00875ECC" w:rsidP="00C14DB9">
      <w:pPr>
        <w:widowControl/>
        <w:numPr>
          <w:ilvl w:val="0"/>
          <w:numId w:val="37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Морфология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Морфология как раздел лингвистики. Морфологические признаки. Самостоятельны и служебные части речи.</w:t>
      </w:r>
    </w:p>
    <w:p w:rsidR="00875ECC" w:rsidRPr="00875ECC" w:rsidRDefault="00875ECC" w:rsidP="00C14DB9">
      <w:pPr>
        <w:widowControl/>
        <w:numPr>
          <w:ilvl w:val="0"/>
          <w:numId w:val="38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Имя существительное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Имя существительное как часть речи. Общее морфологическое значение и синтаксические функции существительных.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Разносклоняемые существительные.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Несклоняемые существительные. Особенности употребления несклоняемых существительных. Род несклоняемых существительных.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Имена существительные общего рода. Особенности согласования с именами существительными общего рода прилагательных и глаголов прошедшего времени.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Морфологический разбор имени существительного.</w:t>
      </w:r>
    </w:p>
    <w:p w:rsidR="00875ECC" w:rsidRPr="00875ECC" w:rsidRDefault="00875ECC" w:rsidP="00C14DB9">
      <w:pPr>
        <w:widowControl/>
        <w:numPr>
          <w:ilvl w:val="0"/>
          <w:numId w:val="39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Имя прилагательное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Общее грамматическое значение, морфологические признаки и синтаксические функции имен прилагательных. Разряды имен прилагательных: качественные, относительные и притяжательные. Степени сравнения качественных прилагательных, особенности их образования и употребления. Тематические группы относительных прилагательных. Особенности образования притяжательных прилагательных.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Морфологический разбор имени прилагательного.</w:t>
      </w:r>
    </w:p>
    <w:p w:rsidR="00875ECC" w:rsidRPr="00875ECC" w:rsidRDefault="00875ECC" w:rsidP="00C14DB9">
      <w:pPr>
        <w:widowControl/>
        <w:numPr>
          <w:ilvl w:val="0"/>
          <w:numId w:val="40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Имя числительное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Имя числительное как часть речи. Общее грамматическое значение, морфологические признаки и синтаксические функции числительных. Числительные количественные и порядковые. Числительные простые и составные. Разряды числительных: числительные, обозначающие целые числа, собирательные и дробные. Особенности склонения числительных разных разрядов. Порядковые числительные.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Морфологический разбор числительного.</w:t>
      </w:r>
    </w:p>
    <w:p w:rsidR="00875ECC" w:rsidRPr="00875ECC" w:rsidRDefault="00875ECC" w:rsidP="00C14DB9">
      <w:pPr>
        <w:widowControl/>
        <w:numPr>
          <w:ilvl w:val="0"/>
          <w:numId w:val="41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 Местоимение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Местоимение как часть речи. Общее грамматическое значение, морфологические признаки и синтаксические функции местоимений.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Разряды местоимений: личные, собирательное, вопросительные, относительные, отрицательные, неопределенные, притяжательные, определительные и указательные. Особенности склонения местоимений разных разрядов. Морфологический разбор местоимения.</w:t>
      </w:r>
    </w:p>
    <w:p w:rsidR="00875ECC" w:rsidRPr="00875ECC" w:rsidRDefault="00875ECC" w:rsidP="00C14DB9">
      <w:pPr>
        <w:widowControl/>
        <w:numPr>
          <w:ilvl w:val="0"/>
          <w:numId w:val="42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Глагол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Глагол как часть речи. Общее грамматическое значение, морфологические признаки и синтаксические функции глагола. Разноспрягаемые глаголы. Глаголы переходные и непереходные, возвратные и невозвратные. Наклонения глагола: изъявительное, условное и повелительное. Употребление наклонений. Безличные глаголы, их лексико-грамматические свойства.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Морфологический разбор глагола.</w:t>
      </w:r>
    </w:p>
    <w:p w:rsidR="00875ECC" w:rsidRPr="00875ECC" w:rsidRDefault="00875ECC" w:rsidP="00C14DB9">
      <w:pPr>
        <w:widowControl/>
        <w:numPr>
          <w:ilvl w:val="0"/>
          <w:numId w:val="43"/>
        </w:numPr>
        <w:shd w:val="clear" w:color="auto" w:fill="FFFFFF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Орфография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а</w:t>
      </w: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 и </w:t>
      </w:r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о </w:t>
      </w: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в корне 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кас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-/-кос-.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а</w:t>
      </w: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 и </w:t>
      </w:r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о </w:t>
      </w:r>
      <w:r w:rsidRPr="00875ECC">
        <w:rPr>
          <w:rFonts w:ascii="Times New Roman" w:eastAsia="Times New Roman" w:hAnsi="Times New Roman" w:cs="Times New Roman"/>
          <w:sz w:val="22"/>
          <w:szCs w:val="22"/>
          <w:lang w:bidi="ar-SA"/>
        </w:rPr>
        <w:t>в корне </w:t>
      </w:r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-гор-/-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гар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-.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а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о </w:t>
      </w:r>
      <w:r w:rsidRPr="00875ECC">
        <w:rPr>
          <w:rFonts w:ascii="Times New Roman" w:eastAsia="Times New Roman" w:hAnsi="Times New Roman" w:cs="Times New Roman"/>
          <w:lang w:bidi="ar-SA"/>
        </w:rPr>
        <w:t>в корнях с чередованием.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ы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и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после приставок.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Гласные после приставок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пре-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при-.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Соединительные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о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 </w:t>
      </w:r>
      <w:r w:rsidRPr="00875ECC">
        <w:rPr>
          <w:rFonts w:ascii="Times New Roman" w:eastAsia="Times New Roman" w:hAnsi="Times New Roman" w:cs="Times New Roman"/>
          <w:lang w:bidi="ar-SA"/>
        </w:rPr>
        <w:t>в сложных словах.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Буква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 </w:t>
      </w:r>
      <w:r w:rsidRPr="00875ECC">
        <w:rPr>
          <w:rFonts w:ascii="Times New Roman" w:eastAsia="Times New Roman" w:hAnsi="Times New Roman" w:cs="Times New Roman"/>
          <w:lang w:bidi="ar-SA"/>
        </w:rPr>
        <w:t>в суффиксе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ен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 </w:t>
      </w:r>
      <w:r w:rsidRPr="00875ECC">
        <w:rPr>
          <w:rFonts w:ascii="Times New Roman" w:eastAsia="Times New Roman" w:hAnsi="Times New Roman" w:cs="Times New Roman"/>
          <w:lang w:bidi="ar-SA"/>
        </w:rPr>
        <w:t>существительных на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–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мя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Не </w:t>
      </w:r>
      <w:r w:rsidRPr="00875ECC">
        <w:rPr>
          <w:rFonts w:ascii="Times New Roman" w:eastAsia="Times New Roman" w:hAnsi="Times New Roman" w:cs="Times New Roman"/>
          <w:lang w:bidi="ar-SA"/>
        </w:rPr>
        <w:t>с существительными.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ч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щ </w:t>
      </w:r>
      <w:r w:rsidRPr="00875ECC">
        <w:rPr>
          <w:rFonts w:ascii="Times New Roman" w:eastAsia="Times New Roman" w:hAnsi="Times New Roman" w:cs="Times New Roman"/>
          <w:lang w:bidi="ar-SA"/>
        </w:rPr>
        <w:t>в суффиксе существительных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-чик- </w:t>
      </w:r>
      <w:r w:rsidRPr="00875ECC">
        <w:rPr>
          <w:rFonts w:ascii="Times New Roman" w:eastAsia="Times New Roman" w:hAnsi="Times New Roman" w:cs="Times New Roman"/>
          <w:lang w:bidi="ar-SA"/>
        </w:rPr>
        <w:t>(-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щик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</w:t>
      </w:r>
      <w:r w:rsidRPr="00875ECC">
        <w:rPr>
          <w:rFonts w:ascii="Times New Roman" w:eastAsia="Times New Roman" w:hAnsi="Times New Roman" w:cs="Times New Roman"/>
          <w:lang w:bidi="ar-SA"/>
        </w:rPr>
        <w:t>).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lastRenderedPageBreak/>
        <w:t>Гласные в суффиксах существительных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ек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</w:t>
      </w:r>
      <w:proofErr w:type="gramStart"/>
      <w:r w:rsidRPr="00875ECC">
        <w:rPr>
          <w:rFonts w:ascii="Times New Roman" w:eastAsia="Times New Roman" w:hAnsi="Times New Roman" w:cs="Times New Roman"/>
          <w:lang w:bidi="ar-SA"/>
        </w:rPr>
        <w:t>и 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</w:t>
      </w:r>
      <w:proofErr w:type="spellStart"/>
      <w:proofErr w:type="gram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ик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Гласные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о </w:t>
      </w:r>
      <w:r w:rsidRPr="00875ECC">
        <w:rPr>
          <w:rFonts w:ascii="Times New Roman" w:eastAsia="Times New Roman" w:hAnsi="Times New Roman" w:cs="Times New Roman"/>
          <w:lang w:bidi="ar-SA"/>
        </w:rPr>
        <w:t>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 </w:t>
      </w:r>
      <w:r w:rsidRPr="00875ECC">
        <w:rPr>
          <w:rFonts w:ascii="Times New Roman" w:eastAsia="Times New Roman" w:hAnsi="Times New Roman" w:cs="Times New Roman"/>
          <w:lang w:bidi="ar-SA"/>
        </w:rPr>
        <w:t>после шипящих в суффиксах существительных.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Не </w:t>
      </w:r>
      <w:r w:rsidRPr="00875ECC">
        <w:rPr>
          <w:rFonts w:ascii="Times New Roman" w:eastAsia="Times New Roman" w:hAnsi="Times New Roman" w:cs="Times New Roman"/>
          <w:lang w:bidi="ar-SA"/>
        </w:rPr>
        <w:t>с прилагательными.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Буквы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о</w:t>
      </w:r>
      <w:r w:rsidRPr="00875ECC">
        <w:rPr>
          <w:rFonts w:ascii="Times New Roman" w:eastAsia="Times New Roman" w:hAnsi="Times New Roman" w:cs="Times New Roman"/>
          <w:lang w:bidi="ar-SA"/>
        </w:rPr>
        <w:t> 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 </w:t>
      </w:r>
      <w:r w:rsidRPr="00875ECC">
        <w:rPr>
          <w:rFonts w:ascii="Times New Roman" w:eastAsia="Times New Roman" w:hAnsi="Times New Roman" w:cs="Times New Roman"/>
          <w:lang w:bidi="ar-SA"/>
        </w:rPr>
        <w:t>после шипящих и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ц </w:t>
      </w:r>
      <w:r w:rsidRPr="00875ECC">
        <w:rPr>
          <w:rFonts w:ascii="Times New Roman" w:eastAsia="Times New Roman" w:hAnsi="Times New Roman" w:cs="Times New Roman"/>
          <w:lang w:bidi="ar-SA"/>
        </w:rPr>
        <w:t>в суффиксах прилагательных.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Одна и две буквы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н </w:t>
      </w:r>
      <w:r w:rsidRPr="00875ECC">
        <w:rPr>
          <w:rFonts w:ascii="Times New Roman" w:eastAsia="Times New Roman" w:hAnsi="Times New Roman" w:cs="Times New Roman"/>
          <w:lang w:bidi="ar-SA"/>
        </w:rPr>
        <w:t>в суффиксах прилагательных.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Различение на письме суффиксов прилагательных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-к-</w:t>
      </w:r>
      <w:r w:rsidRPr="00875ECC">
        <w:rPr>
          <w:rFonts w:ascii="Times New Roman" w:eastAsia="Times New Roman" w:hAnsi="Times New Roman" w:cs="Times New Roman"/>
          <w:lang w:bidi="ar-SA"/>
        </w:rPr>
        <w:t> и     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ск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Дефисное и слитное написание сложных прилагательных.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Мягкий знак на конце и в середине числительных.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Правописание суффиксов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–то, -либо, 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нибудь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. </w:t>
      </w:r>
      <w:r w:rsidRPr="00875ECC">
        <w:rPr>
          <w:rFonts w:ascii="Times New Roman" w:eastAsia="Times New Roman" w:hAnsi="Times New Roman" w:cs="Times New Roman"/>
          <w:lang w:bidi="ar-SA"/>
        </w:rPr>
        <w:t>Условия дефисного и раздельно написания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 приставки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кое- </w:t>
      </w:r>
      <w:r w:rsidRPr="00875ECC">
        <w:rPr>
          <w:rFonts w:ascii="Times New Roman" w:eastAsia="Times New Roman" w:hAnsi="Times New Roman" w:cs="Times New Roman"/>
          <w:lang w:bidi="ar-SA"/>
        </w:rPr>
        <w:t>с неопределенными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</w:t>
      </w:r>
      <w:r w:rsidRPr="00875ECC">
        <w:rPr>
          <w:rFonts w:ascii="Times New Roman" w:eastAsia="Times New Roman" w:hAnsi="Times New Roman" w:cs="Times New Roman"/>
          <w:lang w:bidi="ar-SA"/>
        </w:rPr>
        <w:t>местоимениями.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Правописание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  не и ни </w:t>
      </w:r>
      <w:r w:rsidRPr="00875ECC">
        <w:rPr>
          <w:rFonts w:ascii="Times New Roman" w:eastAsia="Times New Roman" w:hAnsi="Times New Roman" w:cs="Times New Roman"/>
          <w:lang w:bidi="ar-SA"/>
        </w:rPr>
        <w:t>с местоимениями.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Употребление частицы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бы </w:t>
      </w:r>
      <w:r w:rsidRPr="00875ECC">
        <w:rPr>
          <w:rFonts w:ascii="Times New Roman" w:eastAsia="Times New Roman" w:hAnsi="Times New Roman" w:cs="Times New Roman"/>
          <w:lang w:bidi="ar-SA"/>
        </w:rPr>
        <w:t>с глаголами в условном наклонении.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Употребление мягкого знака на конце глаголов в повелительном наклонении.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Правописание суффиксов глаголов в повелительном наклонении.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Правописание суффиксов глаголов </w:t>
      </w:r>
      <w:r w:rsidRPr="00875ECC">
        <w:rPr>
          <w:rFonts w:ascii="Times New Roman" w:eastAsia="Times New Roman" w:hAnsi="Times New Roman" w:cs="Times New Roman"/>
          <w:i/>
          <w:iCs/>
          <w:lang w:bidi="ar-SA"/>
        </w:rPr>
        <w:t>–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ова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-/-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ева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 и –</w:t>
      </w:r>
      <w:proofErr w:type="spellStart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ыва</w:t>
      </w:r>
      <w:proofErr w:type="spellEnd"/>
      <w:r w:rsidRPr="00875ECC">
        <w:rPr>
          <w:rFonts w:ascii="Times New Roman" w:eastAsia="Times New Roman" w:hAnsi="Times New Roman" w:cs="Times New Roman"/>
          <w:i/>
          <w:iCs/>
          <w:lang w:bidi="ar-SA"/>
        </w:rPr>
        <w:t>-/-ива-.</w:t>
      </w:r>
    </w:p>
    <w:p w:rsidR="00875ECC" w:rsidRPr="00875ECC" w:rsidRDefault="00875ECC" w:rsidP="00C14DB9">
      <w:pPr>
        <w:widowControl/>
        <w:numPr>
          <w:ilvl w:val="0"/>
          <w:numId w:val="44"/>
        </w:numPr>
        <w:shd w:val="clear" w:color="auto" w:fill="FFFFFF"/>
        <w:ind w:left="786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Развитие речи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Текст. План выражения и план содержания текста. Простой и сложный план.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Стили речи. Официально-деловой стиль речи: сфера употребления и особенности. Обучение написанию деловых документов (заявление, доверенность, расписка и др.).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Функционально-смысловые типы речи. Описание, повествование, рассуждение. Описание помещения. Описание природы.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Сочинения разных жанров (сочинение по личным впечатлениям, сочинение по картине, сочинение-рассуждение, сочинение-описание природы, сочинение-рассказ, сочинение по данному началу и др.)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Изложения: подробное, сжатое, выборочное.</w:t>
      </w:r>
    </w:p>
    <w:p w:rsidR="00875ECC" w:rsidRPr="00875ECC" w:rsidRDefault="00875ECC" w:rsidP="00875ECC">
      <w:pPr>
        <w:widowControl/>
        <w:shd w:val="clear" w:color="auto" w:fill="FFFFFF"/>
        <w:ind w:left="7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lang w:bidi="ar-SA"/>
        </w:rPr>
        <w:t>Устное выступление на заданную тему.</w:t>
      </w:r>
    </w:p>
    <w:p w:rsidR="00875ECC" w:rsidRPr="00875ECC" w:rsidRDefault="00875ECC" w:rsidP="00875ECC">
      <w:pPr>
        <w:pStyle w:val="af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2"/>
          <w:szCs w:val="22"/>
        </w:rPr>
      </w:pPr>
    </w:p>
    <w:p w:rsidR="00875ECC" w:rsidRPr="00875ECC" w:rsidRDefault="00875ECC" w:rsidP="00875ECC">
      <w:pPr>
        <w:pStyle w:val="af5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2"/>
          <w:szCs w:val="22"/>
        </w:rPr>
      </w:pPr>
      <w:r w:rsidRPr="00875ECC">
        <w:rPr>
          <w:b/>
          <w:bCs/>
          <w:color w:val="000000"/>
          <w:sz w:val="22"/>
          <w:szCs w:val="22"/>
        </w:rPr>
        <w:t>Требования к уровню подготовки учащихся к окончанию 6 класса</w:t>
      </w:r>
    </w:p>
    <w:p w:rsidR="00875ECC" w:rsidRPr="00875ECC" w:rsidRDefault="00875ECC" w:rsidP="00875ECC">
      <w:pPr>
        <w:pStyle w:val="20"/>
        <w:shd w:val="clear" w:color="auto" w:fill="auto"/>
        <w:ind w:firstLine="360"/>
        <w:rPr>
          <w:sz w:val="22"/>
          <w:szCs w:val="22"/>
        </w:rPr>
      </w:pPr>
    </w:p>
    <w:p w:rsidR="00875ECC" w:rsidRPr="00875ECC" w:rsidRDefault="00875ECC" w:rsidP="00624F6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I. </w:t>
      </w: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Учащиеся должны знать</w:t>
      </w: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определения основных изучаемых в 6 классе языковых единиц, </w:t>
      </w:r>
      <w:proofErr w:type="spellStart"/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речеведческих</w:t>
      </w:r>
      <w:proofErr w:type="spellEnd"/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II. К концу 6 класса </w:t>
      </w: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учащиеся должны овладеть</w:t>
      </w: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следующими умениями и навыками:</w:t>
      </w:r>
    </w:p>
    <w:p w:rsidR="00875ECC" w:rsidRPr="00875ECC" w:rsidRDefault="00875ECC" w:rsidP="00C14DB9">
      <w:pPr>
        <w:pStyle w:val="af0"/>
        <w:widowControl/>
        <w:numPr>
          <w:ilvl w:val="0"/>
          <w:numId w:val="18"/>
        </w:numPr>
        <w:ind w:left="426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875ECC" w:rsidRPr="00875ECC" w:rsidRDefault="00875ECC" w:rsidP="00C14DB9">
      <w:pPr>
        <w:pStyle w:val="af0"/>
        <w:widowControl/>
        <w:numPr>
          <w:ilvl w:val="0"/>
          <w:numId w:val="18"/>
        </w:numPr>
        <w:ind w:left="426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 помощью толкового словаря выяснять нормы употребления слова;</w:t>
      </w:r>
    </w:p>
    <w:p w:rsidR="00875ECC" w:rsidRPr="00875ECC" w:rsidRDefault="00875ECC" w:rsidP="00C14DB9">
      <w:pPr>
        <w:pStyle w:val="af0"/>
        <w:widowControl/>
        <w:numPr>
          <w:ilvl w:val="0"/>
          <w:numId w:val="18"/>
        </w:numPr>
        <w:ind w:left="426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соблюдать нормы литературного языка в пределах изученного материала.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Правильно писать слова с непроверяемыми орфограммами, изученными в 6 классе.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 и языковое оформление своего текста (в соответствии с изученным языковым материалом).</w:t>
      </w:r>
    </w:p>
    <w:p w:rsidR="00875ECC" w:rsidRP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Уметь грамотно и четко отвечать на вопросы по пройденному материалу; выступать по заданной теме.</w:t>
      </w:r>
    </w:p>
    <w:p w:rsidR="00875ECC" w:rsidRDefault="00875ECC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Уметь выразительно читать письменный (прозаический и поэтический) текст.</w:t>
      </w:r>
    </w:p>
    <w:p w:rsidR="00870260" w:rsidRDefault="00870260" w:rsidP="00624F6A">
      <w:pPr>
        <w:pStyle w:val="ae"/>
        <w:ind w:firstLine="709"/>
        <w:jc w:val="both"/>
        <w:rPr>
          <w:b/>
          <w:sz w:val="22"/>
          <w:szCs w:val="22"/>
        </w:rPr>
      </w:pPr>
    </w:p>
    <w:p w:rsidR="00624F6A" w:rsidRDefault="00624F6A" w:rsidP="00624F6A">
      <w:pPr>
        <w:pStyle w:val="ae"/>
        <w:ind w:firstLine="709"/>
        <w:jc w:val="both"/>
        <w:rPr>
          <w:sz w:val="22"/>
          <w:szCs w:val="22"/>
        </w:rPr>
      </w:pPr>
      <w:r w:rsidRPr="00624F6A">
        <w:rPr>
          <w:b/>
          <w:sz w:val="22"/>
          <w:szCs w:val="22"/>
        </w:rPr>
        <w:lastRenderedPageBreak/>
        <w:t xml:space="preserve">Место предмета «Русский язык» в базисном учебном плане МБОУ СОШ №2 </w:t>
      </w:r>
      <w:proofErr w:type="spellStart"/>
      <w:r w:rsidRPr="00624F6A">
        <w:rPr>
          <w:b/>
          <w:sz w:val="22"/>
          <w:szCs w:val="22"/>
        </w:rPr>
        <w:t>г.Ленска</w:t>
      </w:r>
      <w:proofErr w:type="spellEnd"/>
      <w:r w:rsidRPr="00624F6A">
        <w:rPr>
          <w:b/>
          <w:sz w:val="22"/>
          <w:szCs w:val="22"/>
        </w:rPr>
        <w:t xml:space="preserve">. </w:t>
      </w:r>
      <w:r w:rsidRPr="00624F6A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6 классе – </w:t>
      </w:r>
      <w:r>
        <w:rPr>
          <w:sz w:val="22"/>
          <w:szCs w:val="22"/>
        </w:rPr>
        <w:t xml:space="preserve">175 </w:t>
      </w:r>
      <w:r w:rsidRPr="00624F6A">
        <w:rPr>
          <w:sz w:val="22"/>
          <w:szCs w:val="22"/>
        </w:rPr>
        <w:t>час</w:t>
      </w:r>
      <w:r>
        <w:rPr>
          <w:sz w:val="22"/>
          <w:szCs w:val="22"/>
        </w:rPr>
        <w:t>ов</w:t>
      </w:r>
      <w:r w:rsidRPr="00624F6A">
        <w:rPr>
          <w:sz w:val="22"/>
          <w:szCs w:val="22"/>
        </w:rPr>
        <w:t xml:space="preserve"> (из расчета </w:t>
      </w:r>
      <w:r>
        <w:rPr>
          <w:sz w:val="22"/>
          <w:szCs w:val="22"/>
        </w:rPr>
        <w:t>5</w:t>
      </w:r>
      <w:r w:rsidRPr="00624F6A">
        <w:rPr>
          <w:sz w:val="22"/>
          <w:szCs w:val="22"/>
        </w:rPr>
        <w:t xml:space="preserve"> раз в неделю).  Срок реализации программы – 1 год.</w:t>
      </w:r>
    </w:p>
    <w:p w:rsidR="00870260" w:rsidRDefault="00870260" w:rsidP="00624F6A">
      <w:pPr>
        <w:pStyle w:val="ae"/>
        <w:ind w:firstLine="709"/>
        <w:jc w:val="both"/>
        <w:rPr>
          <w:sz w:val="22"/>
          <w:szCs w:val="22"/>
        </w:rPr>
      </w:pPr>
    </w:p>
    <w:p w:rsidR="00870260" w:rsidRPr="00624F6A" w:rsidRDefault="00870260" w:rsidP="00624F6A">
      <w:pPr>
        <w:pStyle w:val="ae"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4709"/>
        <w:gridCol w:w="3431"/>
      </w:tblGrid>
      <w:tr w:rsidR="00624F6A" w:rsidRPr="00875ECC" w:rsidTr="00624F6A">
        <w:trPr>
          <w:trHeight w:val="51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jc w:val="center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№ п/п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875ECC">
              <w:rPr>
                <w:rFonts w:eastAsia="Calibri"/>
                <w:b/>
                <w:sz w:val="22"/>
                <w:szCs w:val="22"/>
                <w:shd w:val="clear" w:color="auto" w:fill="FFFFFF"/>
              </w:rPr>
              <w:t>Разделы курса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75ECC">
              <w:rPr>
                <w:b/>
                <w:sz w:val="22"/>
                <w:szCs w:val="22"/>
              </w:rPr>
              <w:t>Рабочая программа</w:t>
            </w:r>
          </w:p>
        </w:tc>
      </w:tr>
      <w:tr w:rsidR="00624F6A" w:rsidRPr="00875ECC" w:rsidTr="00624F6A">
        <w:trPr>
          <w:trHeight w:val="24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Общие сведения о языке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624F6A" w:rsidRPr="00875ECC" w:rsidTr="00624F6A">
        <w:trPr>
          <w:trHeight w:val="33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изученного  в</w:t>
            </w:r>
            <w:proofErr w:type="gramEnd"/>
            <w:r w:rsidRPr="00875ECC">
              <w:rPr>
                <w:rFonts w:ascii="Times New Roman" w:hAnsi="Times New Roman" w:cs="Times New Roman"/>
                <w:sz w:val="22"/>
                <w:szCs w:val="22"/>
              </w:rPr>
              <w:t xml:space="preserve"> 5 классе. Текст.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D075DB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624F6A"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+5</w:t>
            </w:r>
          </w:p>
        </w:tc>
      </w:tr>
      <w:tr w:rsidR="00624F6A" w:rsidRPr="00875ECC" w:rsidTr="00624F6A">
        <w:trPr>
          <w:trHeight w:val="28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Лексика. Фразеология. Культура речи.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14+4</w:t>
            </w:r>
          </w:p>
        </w:tc>
      </w:tr>
      <w:tr w:rsidR="00624F6A" w:rsidRPr="00875ECC" w:rsidTr="00624F6A">
        <w:trPr>
          <w:trHeight w:val="4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Словообразование и орфография. Культура речи.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18+5</w:t>
            </w:r>
          </w:p>
        </w:tc>
      </w:tr>
      <w:tr w:rsidR="00624F6A" w:rsidRPr="00875ECC" w:rsidTr="00624F6A">
        <w:trPr>
          <w:trHeight w:val="51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Морфология и орфография. Культура речи.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D075DB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  <w:bookmarkStart w:id="1" w:name="_GoBack"/>
            <w:bookmarkEnd w:id="1"/>
            <w:r w:rsidR="00624F6A"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+16</w:t>
            </w:r>
            <w:r w:rsidR="00624F6A" w:rsidRPr="00875E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 </w:t>
            </w:r>
          </w:p>
        </w:tc>
      </w:tr>
      <w:tr w:rsidR="00624F6A" w:rsidRPr="00875ECC" w:rsidTr="00624F6A">
        <w:trPr>
          <w:trHeight w:val="24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Имя существительное.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16+3</w:t>
            </w:r>
          </w:p>
        </w:tc>
      </w:tr>
      <w:tr w:rsidR="00624F6A" w:rsidRPr="00875ECC" w:rsidTr="00624F6A">
        <w:trPr>
          <w:trHeight w:val="25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Имя прилагательное.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21+2</w:t>
            </w:r>
          </w:p>
        </w:tc>
      </w:tr>
      <w:tr w:rsidR="00624F6A" w:rsidRPr="00875ECC" w:rsidTr="00624F6A">
        <w:trPr>
          <w:trHeight w:val="24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Имя числительное.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16</w:t>
            </w: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+2</w:t>
            </w:r>
          </w:p>
        </w:tc>
      </w:tr>
      <w:tr w:rsidR="00624F6A" w:rsidRPr="00875ECC" w:rsidTr="00624F6A">
        <w:trPr>
          <w:trHeight w:val="25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Местоимение.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15+3</w:t>
            </w:r>
          </w:p>
        </w:tc>
      </w:tr>
      <w:tr w:rsidR="00624F6A" w:rsidRPr="00875ECC" w:rsidTr="00624F6A">
        <w:trPr>
          <w:trHeight w:val="24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Глагол.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19+6</w:t>
            </w:r>
          </w:p>
        </w:tc>
      </w:tr>
      <w:tr w:rsidR="00624F6A" w:rsidRPr="00875ECC" w:rsidTr="00624F6A">
        <w:trPr>
          <w:trHeight w:val="51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  <w:r w:rsidRPr="00875ECC">
              <w:rPr>
                <w:sz w:val="22"/>
                <w:szCs w:val="22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Повторение и систематизация изученного в 5-6-м классах. Культура речи.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624F6A" w:rsidRPr="00875ECC" w:rsidTr="00624F6A">
        <w:trPr>
          <w:trHeight w:val="1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6A" w:rsidRPr="00875ECC" w:rsidRDefault="00624F6A" w:rsidP="0062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6A" w:rsidRPr="00875ECC" w:rsidRDefault="00624F6A" w:rsidP="00624F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D075D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624F6A" w:rsidRPr="00875ECC" w:rsidRDefault="00624F6A" w:rsidP="00875EC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75ECC" w:rsidRPr="00875ECC" w:rsidRDefault="00875ECC" w:rsidP="00875ECC">
      <w:pPr>
        <w:keepNext/>
        <w:keepLines/>
        <w:tabs>
          <w:tab w:val="left" w:pos="1126"/>
        </w:tabs>
        <w:spacing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D907F8" w:rsidRPr="00875ECC" w:rsidRDefault="00D907F8" w:rsidP="00E54E6D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111DD3" w:rsidRPr="00875ECC" w:rsidRDefault="00111DD3" w:rsidP="004611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1A07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870260" w:rsidRDefault="00870260" w:rsidP="00706479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557C2C" w:rsidRDefault="00557C2C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875EC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lastRenderedPageBreak/>
        <w:t>Поурочное планирование по русскому языку в 6 классе</w:t>
      </w:r>
    </w:p>
    <w:p w:rsidR="00411A07" w:rsidRPr="00875ECC" w:rsidRDefault="00411A07" w:rsidP="00557C2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6095"/>
        <w:gridCol w:w="993"/>
        <w:gridCol w:w="1559"/>
      </w:tblGrid>
      <w:tr w:rsidR="00DD1679" w:rsidRPr="00875ECC" w:rsidTr="00DD1679">
        <w:trPr>
          <w:trHeight w:val="1169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411A07">
            <w:pPr>
              <w:widowControl/>
              <w:ind w:right="-11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75E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№ урока</w:t>
            </w:r>
          </w:p>
          <w:p w:rsidR="00DD1679" w:rsidRPr="00875ECC" w:rsidRDefault="00DD1679" w:rsidP="00557C2C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75E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75E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№ урока</w:t>
            </w:r>
          </w:p>
          <w:p w:rsidR="00DD1679" w:rsidRPr="00875ECC" w:rsidRDefault="00DD1679" w:rsidP="00557C2C">
            <w:pPr>
              <w:widowControl/>
              <w:ind w:right="-11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75E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по разделу</w:t>
            </w:r>
          </w:p>
        </w:tc>
        <w:tc>
          <w:tcPr>
            <w:tcW w:w="60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75E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0D5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Коли-</w:t>
            </w:r>
          </w:p>
          <w:p w:rsidR="00DD1679" w:rsidRPr="00875ECC" w:rsidRDefault="00DD1679" w:rsidP="000D5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чество</w:t>
            </w:r>
            <w:proofErr w:type="spellEnd"/>
            <w:r w:rsidRPr="00875ECC">
              <w:rPr>
                <w:rFonts w:ascii="Times New Roman" w:hAnsi="Times New Roman" w:cs="Times New Roman"/>
                <w:sz w:val="22"/>
                <w:szCs w:val="22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0D5D05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DD1679" w:rsidRPr="00875ECC" w:rsidRDefault="00DD1679" w:rsidP="000D5D05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урока</w:t>
            </w:r>
          </w:p>
          <w:p w:rsidR="00DD1679" w:rsidRPr="00875ECC" w:rsidRDefault="00DD1679" w:rsidP="00DD1679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четверть/</w:t>
            </w:r>
          </w:p>
          <w:p w:rsidR="00DD1679" w:rsidRPr="00875ECC" w:rsidRDefault="00DD1679" w:rsidP="00DD1679"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ECC">
              <w:rPr>
                <w:rFonts w:ascii="Times New Roman" w:hAnsi="Times New Roman" w:cs="Times New Roman"/>
                <w:sz w:val="22"/>
                <w:szCs w:val="22"/>
              </w:rPr>
              <w:t>№ недели</w:t>
            </w:r>
          </w:p>
        </w:tc>
      </w:tr>
      <w:tr w:rsidR="00DD1679" w:rsidRPr="00875ECC" w:rsidTr="00DD1679">
        <w:trPr>
          <w:trHeight w:val="322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8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Раздел I. Введение. (1 ч.)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Русский язык – один из развитых языков мира.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DD1679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DD1679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 четверть</w:t>
            </w:r>
          </w:p>
          <w:p w:rsidR="00DD1679" w:rsidRPr="00875ECC" w:rsidRDefault="00DD1679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</w:tr>
      <w:tr w:rsidR="00DD1679" w:rsidRPr="00875ECC" w:rsidTr="000D5D05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Раздел II. </w:t>
            </w:r>
          </w:p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Повторение пройденного в 5 классе. Текст  (22 ч,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РР 5 ч, КР 1)</w:t>
            </w: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Повторение изученного в 5 классе. Фонетика. Орфоэпия. Графика.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Фонетический разбор. Орфография.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Морфемика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 Орфограммы в приставках и корнях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Морфемный разбор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Части речи. Морфологический разбор слова.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Части речи. Морфологический разбор слова.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Орфограммы в окончаниях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Орфограммы в окончаниях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  <w:t>Текст и его особенности. Типы текста.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  <w:t xml:space="preserve">Текст. Стили речи. Типы речи.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43634"/>
                <w:sz w:val="22"/>
                <w:szCs w:val="22"/>
                <w:lang w:bidi="ar-SA"/>
              </w:rPr>
              <w:t xml:space="preserve">Официально-деловой стиль речи.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557C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Словосочетание.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Простое предложение. Знаки препинания в конце и внутри простого предложения.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Сложное предложение. Знаки препинания в сложном предложении.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Синтаксический и пунктуационный разбор.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Прямая речь. Диалог.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Разделительные и выделительные знаки препинания в предложениях с прямой речью и обращением.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Систематизация материала по теме «Повторение изученного в 5 классе»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Контрольный диктант №1  «Повторение изученного в 5 классе»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Подготовка к написанию сочинения по картине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А.М.Герасимова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 «После дождя» (упр.61-62).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Написание сочинения по картине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А.М.Герасимова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 «После дождя».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DD1679" w:rsidP="00404A4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Анализ контрольного диктанта. Работа над ошибками.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875ECC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Повторение изученного по разделу «Лексикология» в 5 классе.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Общеупотребительные слова.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Профессионализмы.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Подготовка к написанию сжатого изложения по тексту М. Булатова (упр.75).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Написание сжатого изложения по тексту М. Булатова (упр.75).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Анализ сжатого изложения. Диалектизмы.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557C2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Жаргонизмы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Стилистически окрашенные слова.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Устаревшие слова.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Неологизмы.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Исконно русские и заимствованные слова.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Фразеологизмы.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Источники фразеологизмов.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Систематизация и обобщение изученного по теме «Лексикология».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Контрольный диктант №2 по теме «Лексикология и фразеология».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Анализ контрольного диктанта №2.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Описание помещения. Подготовка к сочинению. Сложный план.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D1679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C14DB9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1679" w:rsidRPr="00875ECC" w:rsidRDefault="00DD1679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Сочинение-описание.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1679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5D05" w:rsidRPr="00875ECC" w:rsidRDefault="000D5D05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четверть</w:t>
            </w:r>
          </w:p>
          <w:p w:rsidR="00DD1679" w:rsidRPr="00875ECC" w:rsidRDefault="00DD1679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D5D05" w:rsidRPr="00875ECC" w:rsidTr="000D5D05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D5D05" w:rsidRPr="00875ECC" w:rsidRDefault="000D5D05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Раздел IV </w:t>
            </w:r>
          </w:p>
          <w:p w:rsidR="000D5D05" w:rsidRPr="00875ECC" w:rsidRDefault="000D5D05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Словообразование. Орфография. (23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5 РР, КР 1.)</w:t>
            </w:r>
          </w:p>
          <w:p w:rsidR="000D5D05" w:rsidRPr="00875ECC" w:rsidRDefault="000D5D05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Основные способы образования слов в русском языке.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Основные способы образования слов в русском языке.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Этимология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Буквы О и А в корнях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кас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- -кос-.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Буквы О и А в корнях -гор- -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гар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и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зор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-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Буквы О и А в корнях -гор- -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гар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и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зор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- -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зар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Правописание корней с чередованием О и А, Е и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Буквы И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Ы после приставок.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Подготовка к подробному изложению.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Написание подробного изложения.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Гласные в приставках пре- и при-.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Гласные в приставках пре- и при-.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Трудные написания слов с пре- и при-.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Выборочное изложение (упр.166).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Анализ выборочного изложения. Соединительные О и Е в сложных словах. Словарный диктант.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Сложносокращённые слова.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Подготовка к сочинению по картине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Т.Н.Яблонской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 «Утро».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Написание сочинения по картине Т. Н. Яблонской «Утро».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Морфемный и словообразовательный разборы.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Морфемный и словообразовательный разборы.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Анализ сочинения. Повторение по теме «Словообразование. Орфография</w:t>
            </w: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».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Повторение по теме «Словообразование. Орфография».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Контрольная работа по теме «Словообразование. Орфография».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322"/>
        </w:trPr>
        <w:tc>
          <w:tcPr>
            <w:tcW w:w="808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Раздел V. Морфология</w:t>
            </w:r>
          </w:p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Имя существительное  (19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3 РР , 1 КР.)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322"/>
        </w:trPr>
        <w:tc>
          <w:tcPr>
            <w:tcW w:w="8080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Имя существительное. Повторение изученного в 5 классе.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Имя существительное. Повторение изученного в 5 классе.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Разносклоняемые имена существительные.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Буква е в суффиксе –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ен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 существительных на –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мя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Несклоняемые имена существительные.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 несклоняемых имен существительных.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Имена существительные общего рода.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Морфологический разбор имени существительного.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Сжатое изложение с элементами сочинения.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 с существительными.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Буквы Ч и Щ в суффиксах существительных –ЧИК- и –ЩИК-.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Гласные в суффиксах существительных -ЕК и –ИК.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111DD3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021FBA"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четверть</w:t>
            </w:r>
          </w:p>
          <w:p w:rsidR="00021FBA" w:rsidRPr="00875ECC" w:rsidRDefault="00021FBA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Гласные О-Е после шипящих в суффиксах существительных.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Сочинение-описание природы.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«Имя существительное».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«Имя существительное».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Контрольный диктант № 3 по теме «Имя существительное».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Анализ контрольного диктанта.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Подготовка к сочинению-рассуждению на нравственную тему на основе прочитанного текста.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</w:p>
        </w:tc>
      </w:tr>
      <w:tr w:rsidR="00021FBA" w:rsidRPr="00875ECC" w:rsidTr="000D5D05">
        <w:trPr>
          <w:trHeight w:val="595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Имя прилагательное (23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2 РР , 1 КР.)</w:t>
            </w: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Обобщение и систематизация изученного об имени прилагательном в 5 классе.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0D5D0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Степени сравнения имён прилагательных. Сравнительная степень.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Значение, образование и изменение имён прилагательных в превосходной степени.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Разряды прилагательных. Качественные прилагательные.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Разряды прилагательных. Относительные прилагательные.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Притяжательные прилагательные.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Морфологический разбор имени прилагательного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НЕ с именами прилагательными.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НЕ с именами прилагательными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Буквы О и Е после шипящих и Ц в суффиксах прилагательных.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РР Подготовка к сочинению по картине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Н.П.Крымова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 «Зимний вечер»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РР Сочинение–описание по картине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Н.П.Крымова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 «Зимний вечер».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Образование прилагательных при помощи суффиксов –Н-, -ЕНН-, -ОНН-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Образование прилагательных при помощи суффиксов –ИН-, -АН-, -ЯН-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Н и НН в суффиксах прилагательных.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Образование прилагательных с помощью суффиксов -К- и –СК-.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Образование прилагательных сложением основ.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Дефисное и слитное написание сложных имён прилагательных.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Дефисное и слитное написание сложных имён прилагательных.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«Имя прилагательное».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«Имя прилагательное».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Контрольный диктант №4  по теме «Имя прилагательное».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Анализ контрольного диктанта.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875ECC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Имя числительное (16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2 РР, 1 КР.)</w:t>
            </w: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Имя числительное как часть речи.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Простые, сложные и составные числительные.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021FB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Мягкий знак на конце и в середине числительных.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Разряды количественных числительных.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Числительные, обозначающие целые числа.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Словарный диктант. Склонение количественных числительных.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Дробные числительные.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Собирательные числительные.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Подготовка к сжатому изложению.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Сжатое изложение.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Порядковые числительные.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Склонение порядковых числительных. Правописание и употребление в речи.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Составление монологов и диалогов.  Морфологический разбор числительного.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«Имя числительное».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Контрольная работа № 2 по теме «Имя числительное».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Анализ контрольной работы.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875ECC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Местоимение (18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3 РР , 1 КР)</w:t>
            </w: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Местоимение как часть речи.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Разряды местоимений. Личные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Возвратное местоимение СЕБЯ.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Сочинение - рассказ по сюжетным картинкам  (упр. 405).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Вопросительные местоимения. Относительные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Относительные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Неопределённые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Отрицательные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Написание НЕ и НИ в отрицательных местоимениях.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Притяжательные местоимения.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Подготовка к сочинению – рассуждению.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Сочинение – рассуждение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Анализ сочинения. Указательные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Определительные местоимения.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Морфологический разбор местоимения.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«Местоимение».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Местоимение. Повторение.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bidi="ar-SA"/>
              </w:rPr>
              <w:t>Контрольный диктант №5 по теме «Местоимение».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875ECC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Глагол (25 ч., в </w:t>
            </w:r>
            <w:proofErr w:type="spellStart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т.ч</w:t>
            </w:r>
            <w:proofErr w:type="spellEnd"/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. 6 РР , 2 КР)</w:t>
            </w: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Глагол. Обобщение и систематизация изученного о глаголе в 5 классе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о глаголе в 5 классе.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Разноспрягаемые глаголы.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Глаголы переходные и непереходные.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Наклонение глагола. Изъявительное наклонение глагола.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 xml:space="preserve">РР Подготовка к подробному изложению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Подробное изложение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Условное наклонение.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Повелительное наклонение.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Контрольная работа № 3 по теме «Глагол».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Различение повелительного наклонения и будущего времени. Употребление глаголов изъявительного и повелительного наклонения в речи.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Безличные глаголы.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021FB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Простой и сложный план. Подготовка к сочинению-описанию действий (на основе наблюдений).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Употребление глаголов в безличной форме.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Морфологический разбор глагола.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Сочинение-рассказ на основе услышанного.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гласных в суффиксах глагола.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гласных в суффиксах глагола.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Подготовка к изложению с изменением лица. У.526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021FB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  <w:t>РР Написание изложения с изменением лица.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Правописание гласных в личных окончаниях глаголов.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Обобщение и систематизация изученного по теме «Глагол».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Словарный диктант. Обобщение и систематизация изученного по теме Глагол».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94BF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bidi="ar-SA"/>
              </w:rPr>
              <w:t>Итоговый контрольный диктант.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Анализ диктанта.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875ECC">
        <w:trPr>
          <w:trHeight w:val="1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411A0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Повторение изученного в 6 классе </w:t>
            </w: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(</w:t>
            </w:r>
            <w:r w:rsidR="00411A0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>10</w:t>
            </w:r>
            <w:r w:rsidRPr="00875EC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 ч.)</w:t>
            </w: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411A0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Разделы науки о языке. Морфемный и словообразовательный разборы.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11A07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Словообразование самостоятельных частей речи.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Орфография. Орфографический разбор. Безударные гласные в корнях и суффиксах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11A07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411A0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Безударные гласные в приставках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11A07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411A0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Безударные гласные в суффиксах слов.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Default="00411A07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411A0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Морфология. Морфологический разбор </w:t>
            </w:r>
            <w:r w:rsidR="00411A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существительного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11A07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411A0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Морфология. Морфологический разбор прилагательного и числительного.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11A07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1A07" w:rsidRPr="00875ECC" w:rsidRDefault="00411A07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Морфология. Морфологический разбор  глагола и местоимения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A07" w:rsidRPr="00875ECC" w:rsidRDefault="00411A07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94BF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84806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Синтаксис. Синтаксический разбор.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21FBA" w:rsidRPr="00875ECC" w:rsidTr="00DD1679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C14DB9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21FBA" w:rsidRPr="00875ECC" w:rsidRDefault="00021FBA" w:rsidP="00557C2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Обобщающий урок.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875EC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75E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1FBA" w:rsidRPr="00875ECC" w:rsidRDefault="00021FBA" w:rsidP="00DD167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5F3E35" w:rsidRDefault="005F3E35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p w:rsidR="007928F1" w:rsidRDefault="007928F1" w:rsidP="00007B67">
      <w:pPr>
        <w:tabs>
          <w:tab w:val="left" w:leader="underscore" w:pos="1622"/>
          <w:tab w:val="left" w:leader="underscore" w:pos="4680"/>
        </w:tabs>
        <w:ind w:left="567"/>
        <w:jc w:val="both"/>
        <w:rPr>
          <w:rFonts w:ascii="Times New Roman" w:eastAsia="Calibri" w:hAnsi="Times New Roman" w:cs="Times New Roman"/>
          <w:color w:val="010202"/>
          <w:sz w:val="22"/>
          <w:szCs w:val="22"/>
        </w:rPr>
      </w:pPr>
    </w:p>
    <w:sectPr w:rsidR="007928F1" w:rsidSect="00624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/>
      <w:pgMar w:top="1109" w:right="561" w:bottom="1415" w:left="1027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65" w:rsidRDefault="00CC3365">
      <w:r>
        <w:separator/>
      </w:r>
    </w:p>
  </w:endnote>
  <w:endnote w:type="continuationSeparator" w:id="0">
    <w:p w:rsidR="00CC3365" w:rsidRDefault="00CC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65" w:rsidRDefault="00CC3365">
      <w:r>
        <w:separator/>
      </w:r>
    </w:p>
  </w:footnote>
  <w:footnote w:type="continuationSeparator" w:id="0">
    <w:p w:rsidR="00CC3365" w:rsidRDefault="00CC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 w:rsidP="008828E3">
    <w:pPr>
      <w:pStyle w:val="af1"/>
      <w:jc w:val="center"/>
    </w:pPr>
  </w:p>
  <w:p w:rsidR="00D075DB" w:rsidRDefault="00D075D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DB" w:rsidRDefault="00D075D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</w:lvl>
    <w:lvl w:ilvl="1" w:tplc="0000153C">
      <w:start w:val="1"/>
      <w:numFmt w:val="bullet"/>
      <w:lvlText w:val="ее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  <w:pPr>
        <w:ind w:left="66" w:firstLine="0"/>
      </w:pPr>
    </w:lvl>
    <w:lvl w:ilvl="3" w:tplc="FFFFFFFF">
      <w:numFmt w:val="decimal"/>
      <w:lvlText w:val=""/>
      <w:lvlJc w:val="left"/>
      <w:pPr>
        <w:ind w:left="66" w:firstLine="0"/>
      </w:pPr>
    </w:lvl>
    <w:lvl w:ilvl="4" w:tplc="FFFFFFFF">
      <w:numFmt w:val="decimal"/>
      <w:lvlText w:val=""/>
      <w:lvlJc w:val="left"/>
      <w:pPr>
        <w:ind w:left="66" w:firstLine="0"/>
      </w:pPr>
    </w:lvl>
    <w:lvl w:ilvl="5" w:tplc="FFFFFFFF">
      <w:numFmt w:val="decimal"/>
      <w:lvlText w:val=""/>
      <w:lvlJc w:val="left"/>
      <w:pPr>
        <w:ind w:left="66" w:firstLine="0"/>
      </w:pPr>
    </w:lvl>
    <w:lvl w:ilvl="6" w:tplc="FFFFFFFF">
      <w:numFmt w:val="decimal"/>
      <w:lvlText w:val=""/>
      <w:lvlJc w:val="left"/>
      <w:pPr>
        <w:ind w:left="66" w:firstLine="0"/>
      </w:pPr>
    </w:lvl>
    <w:lvl w:ilvl="7" w:tplc="FFFFFFFF">
      <w:numFmt w:val="decimal"/>
      <w:lvlText w:val=""/>
      <w:lvlJc w:val="left"/>
      <w:pPr>
        <w:ind w:left="66" w:firstLine="0"/>
      </w:pPr>
    </w:lvl>
    <w:lvl w:ilvl="8" w:tplc="FFFFFFFF">
      <w:numFmt w:val="decimal"/>
      <w:lvlText w:val=""/>
      <w:lvlJc w:val="left"/>
      <w:pPr>
        <w:ind w:left="66" w:firstLine="0"/>
      </w:pPr>
    </w:lvl>
  </w:abstractNum>
  <w:abstractNum w:abstractNumId="1" w15:restartNumberingAfterBreak="0">
    <w:nsid w:val="00DC360F"/>
    <w:multiLevelType w:val="multilevel"/>
    <w:tmpl w:val="1F788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5189"/>
    <w:multiLevelType w:val="hybridMultilevel"/>
    <w:tmpl w:val="731C8F48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A2C"/>
    <w:multiLevelType w:val="multilevel"/>
    <w:tmpl w:val="177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B438E"/>
    <w:multiLevelType w:val="multilevel"/>
    <w:tmpl w:val="B5BA3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17E9A"/>
    <w:multiLevelType w:val="multilevel"/>
    <w:tmpl w:val="696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4586A"/>
    <w:multiLevelType w:val="multilevel"/>
    <w:tmpl w:val="434AD3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35E88"/>
    <w:multiLevelType w:val="multilevel"/>
    <w:tmpl w:val="B11604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2352E"/>
    <w:multiLevelType w:val="hybridMultilevel"/>
    <w:tmpl w:val="0B9CA774"/>
    <w:lvl w:ilvl="0" w:tplc="A57AE5C2">
      <w:start w:val="1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16660A39"/>
    <w:multiLevelType w:val="multilevel"/>
    <w:tmpl w:val="C89227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05F0D"/>
    <w:multiLevelType w:val="multilevel"/>
    <w:tmpl w:val="9B6AA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A1DF3"/>
    <w:multiLevelType w:val="hybridMultilevel"/>
    <w:tmpl w:val="4EA20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6305D"/>
    <w:multiLevelType w:val="hybridMultilevel"/>
    <w:tmpl w:val="13EA742A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434F5"/>
    <w:multiLevelType w:val="hybridMultilevel"/>
    <w:tmpl w:val="AFEA3D76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E3D77"/>
    <w:multiLevelType w:val="hybridMultilevel"/>
    <w:tmpl w:val="85BAACC6"/>
    <w:lvl w:ilvl="0" w:tplc="07BAC3F6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576ED"/>
    <w:multiLevelType w:val="hybridMultilevel"/>
    <w:tmpl w:val="5D32B998"/>
    <w:lvl w:ilvl="0" w:tplc="BFA6BE12">
      <w:start w:val="24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02DB2"/>
    <w:multiLevelType w:val="multilevel"/>
    <w:tmpl w:val="71FE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9426B"/>
    <w:multiLevelType w:val="hybridMultilevel"/>
    <w:tmpl w:val="99E2E77E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A6508"/>
    <w:multiLevelType w:val="multilevel"/>
    <w:tmpl w:val="5DF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325D2"/>
    <w:multiLevelType w:val="multilevel"/>
    <w:tmpl w:val="649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E5FF0"/>
    <w:multiLevelType w:val="hybridMultilevel"/>
    <w:tmpl w:val="71484924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81C54"/>
    <w:multiLevelType w:val="hybridMultilevel"/>
    <w:tmpl w:val="DCFAF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95A6A"/>
    <w:multiLevelType w:val="multilevel"/>
    <w:tmpl w:val="96A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B1170"/>
    <w:multiLevelType w:val="hybridMultilevel"/>
    <w:tmpl w:val="78A27910"/>
    <w:lvl w:ilvl="0" w:tplc="934408EA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045E3"/>
    <w:multiLevelType w:val="hybridMultilevel"/>
    <w:tmpl w:val="AF2C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20621"/>
    <w:multiLevelType w:val="multilevel"/>
    <w:tmpl w:val="A0B4B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09742E"/>
    <w:multiLevelType w:val="multilevel"/>
    <w:tmpl w:val="CA4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B3287"/>
    <w:multiLevelType w:val="multilevel"/>
    <w:tmpl w:val="4D2E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A5C61"/>
    <w:multiLevelType w:val="multilevel"/>
    <w:tmpl w:val="8CE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108BC"/>
    <w:multiLevelType w:val="multilevel"/>
    <w:tmpl w:val="8E5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892977"/>
    <w:multiLevelType w:val="multilevel"/>
    <w:tmpl w:val="F7341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10A4D"/>
    <w:multiLevelType w:val="hybridMultilevel"/>
    <w:tmpl w:val="84068290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F2225"/>
    <w:multiLevelType w:val="hybridMultilevel"/>
    <w:tmpl w:val="31366992"/>
    <w:lvl w:ilvl="0" w:tplc="7D3852DE">
      <w:start w:val="1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C7892"/>
    <w:multiLevelType w:val="hybridMultilevel"/>
    <w:tmpl w:val="B8D8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71C16"/>
    <w:multiLevelType w:val="hybridMultilevel"/>
    <w:tmpl w:val="41DA97DE"/>
    <w:lvl w:ilvl="0" w:tplc="1FDA5C0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C722C"/>
    <w:multiLevelType w:val="hybridMultilevel"/>
    <w:tmpl w:val="9D4E49D8"/>
    <w:lvl w:ilvl="0" w:tplc="1A7AF9BE">
      <w:start w:val="1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F4984"/>
    <w:multiLevelType w:val="hybridMultilevel"/>
    <w:tmpl w:val="FFB0C098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E48D6"/>
    <w:multiLevelType w:val="multilevel"/>
    <w:tmpl w:val="F45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013BA7"/>
    <w:multiLevelType w:val="multilevel"/>
    <w:tmpl w:val="690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360EB0"/>
    <w:multiLevelType w:val="multilevel"/>
    <w:tmpl w:val="32125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9B4421"/>
    <w:multiLevelType w:val="multilevel"/>
    <w:tmpl w:val="F628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FA75CC"/>
    <w:multiLevelType w:val="multilevel"/>
    <w:tmpl w:val="AC3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A00F4"/>
    <w:multiLevelType w:val="hybridMultilevel"/>
    <w:tmpl w:val="82D6E8CA"/>
    <w:lvl w:ilvl="0" w:tplc="58B690F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31211"/>
    <w:multiLevelType w:val="hybridMultilevel"/>
    <w:tmpl w:val="FD2C4512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CB49EA"/>
    <w:multiLevelType w:val="hybridMultilevel"/>
    <w:tmpl w:val="AA3A26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3D11108"/>
    <w:multiLevelType w:val="multilevel"/>
    <w:tmpl w:val="44A0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7A5EF2"/>
    <w:multiLevelType w:val="hybridMultilevel"/>
    <w:tmpl w:val="339A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790648"/>
    <w:multiLevelType w:val="multilevel"/>
    <w:tmpl w:val="2FC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E138AA"/>
    <w:multiLevelType w:val="multilevel"/>
    <w:tmpl w:val="2EC0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4D588D"/>
    <w:multiLevelType w:val="multilevel"/>
    <w:tmpl w:val="D546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455923"/>
    <w:multiLevelType w:val="multilevel"/>
    <w:tmpl w:val="A09AC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DB3A16"/>
    <w:multiLevelType w:val="hybridMultilevel"/>
    <w:tmpl w:val="1B8872C2"/>
    <w:lvl w:ilvl="0" w:tplc="A57AE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55DFA"/>
    <w:multiLevelType w:val="hybridMultilevel"/>
    <w:tmpl w:val="F01E6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276716B"/>
    <w:multiLevelType w:val="multilevel"/>
    <w:tmpl w:val="DE9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5712C4"/>
    <w:multiLevelType w:val="multilevel"/>
    <w:tmpl w:val="27D8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9B4A69"/>
    <w:multiLevelType w:val="multilevel"/>
    <w:tmpl w:val="C70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B34991"/>
    <w:multiLevelType w:val="hybridMultilevel"/>
    <w:tmpl w:val="049AC2C4"/>
    <w:lvl w:ilvl="0" w:tplc="ADC60B4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AB5C58"/>
    <w:multiLevelType w:val="multilevel"/>
    <w:tmpl w:val="E5A216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F90079"/>
    <w:multiLevelType w:val="multilevel"/>
    <w:tmpl w:val="857C5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455CF3"/>
    <w:multiLevelType w:val="multilevel"/>
    <w:tmpl w:val="446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4115C5"/>
    <w:multiLevelType w:val="multilevel"/>
    <w:tmpl w:val="9752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8"/>
  </w:num>
  <w:num w:numId="4">
    <w:abstractNumId w:val="15"/>
  </w:num>
  <w:num w:numId="5">
    <w:abstractNumId w:val="12"/>
  </w:num>
  <w:num w:numId="6">
    <w:abstractNumId w:val="34"/>
  </w:num>
  <w:num w:numId="7">
    <w:abstractNumId w:val="51"/>
  </w:num>
  <w:num w:numId="8">
    <w:abstractNumId w:val="17"/>
  </w:num>
  <w:num w:numId="9">
    <w:abstractNumId w:val="43"/>
  </w:num>
  <w:num w:numId="10">
    <w:abstractNumId w:val="13"/>
  </w:num>
  <w:num w:numId="11">
    <w:abstractNumId w:val="2"/>
  </w:num>
  <w:num w:numId="12">
    <w:abstractNumId w:val="36"/>
  </w:num>
  <w:num w:numId="13">
    <w:abstractNumId w:val="20"/>
  </w:num>
  <w:num w:numId="14">
    <w:abstractNumId w:val="23"/>
  </w:num>
  <w:num w:numId="15">
    <w:abstractNumId w:val="35"/>
  </w:num>
  <w:num w:numId="16">
    <w:abstractNumId w:val="14"/>
  </w:num>
  <w:num w:numId="17">
    <w:abstractNumId w:val="56"/>
  </w:num>
  <w:num w:numId="18">
    <w:abstractNumId w:val="52"/>
  </w:num>
  <w:num w:numId="19">
    <w:abstractNumId w:val="42"/>
  </w:num>
  <w:num w:numId="20">
    <w:abstractNumId w:val="32"/>
  </w:num>
  <w:num w:numId="21">
    <w:abstractNumId w:val="27"/>
  </w:num>
  <w:num w:numId="22">
    <w:abstractNumId w:val="40"/>
  </w:num>
  <w:num w:numId="23">
    <w:abstractNumId w:val="29"/>
  </w:num>
  <w:num w:numId="24">
    <w:abstractNumId w:val="47"/>
  </w:num>
  <w:num w:numId="25">
    <w:abstractNumId w:val="22"/>
  </w:num>
  <w:num w:numId="26">
    <w:abstractNumId w:val="19"/>
  </w:num>
  <w:num w:numId="27">
    <w:abstractNumId w:val="54"/>
  </w:num>
  <w:num w:numId="28">
    <w:abstractNumId w:val="55"/>
  </w:num>
  <w:num w:numId="29">
    <w:abstractNumId w:val="53"/>
  </w:num>
  <w:num w:numId="30">
    <w:abstractNumId w:val="18"/>
  </w:num>
  <w:num w:numId="31">
    <w:abstractNumId w:val="45"/>
  </w:num>
  <w:num w:numId="32">
    <w:abstractNumId w:val="48"/>
  </w:num>
  <w:num w:numId="33">
    <w:abstractNumId w:val="50"/>
  </w:num>
  <w:num w:numId="34">
    <w:abstractNumId w:val="4"/>
  </w:num>
  <w:num w:numId="35">
    <w:abstractNumId w:val="25"/>
  </w:num>
  <w:num w:numId="36">
    <w:abstractNumId w:val="30"/>
  </w:num>
  <w:num w:numId="37">
    <w:abstractNumId w:val="1"/>
  </w:num>
  <w:num w:numId="38">
    <w:abstractNumId w:val="39"/>
  </w:num>
  <w:num w:numId="39">
    <w:abstractNumId w:val="10"/>
  </w:num>
  <w:num w:numId="40">
    <w:abstractNumId w:val="9"/>
  </w:num>
  <w:num w:numId="41">
    <w:abstractNumId w:val="7"/>
  </w:num>
  <w:num w:numId="42">
    <w:abstractNumId w:val="58"/>
  </w:num>
  <w:num w:numId="43">
    <w:abstractNumId w:val="57"/>
  </w:num>
  <w:num w:numId="44">
    <w:abstractNumId w:val="6"/>
  </w:num>
  <w:num w:numId="45">
    <w:abstractNumId w:val="16"/>
  </w:num>
  <w:num w:numId="46">
    <w:abstractNumId w:val="41"/>
  </w:num>
  <w:num w:numId="47">
    <w:abstractNumId w:val="5"/>
  </w:num>
  <w:num w:numId="48">
    <w:abstractNumId w:val="28"/>
  </w:num>
  <w:num w:numId="49">
    <w:abstractNumId w:val="26"/>
  </w:num>
  <w:num w:numId="50">
    <w:abstractNumId w:val="59"/>
  </w:num>
  <w:num w:numId="51">
    <w:abstractNumId w:val="49"/>
  </w:num>
  <w:num w:numId="52">
    <w:abstractNumId w:val="60"/>
  </w:num>
  <w:num w:numId="53">
    <w:abstractNumId w:val="3"/>
  </w:num>
  <w:num w:numId="54">
    <w:abstractNumId w:val="37"/>
  </w:num>
  <w:num w:numId="55">
    <w:abstractNumId w:val="38"/>
  </w:num>
  <w:num w:numId="56">
    <w:abstractNumId w:val="0"/>
  </w:num>
  <w:num w:numId="57">
    <w:abstractNumId w:val="46"/>
  </w:num>
  <w:num w:numId="58">
    <w:abstractNumId w:val="33"/>
  </w:num>
  <w:num w:numId="59">
    <w:abstractNumId w:val="44"/>
  </w:num>
  <w:num w:numId="60">
    <w:abstractNumId w:val="52"/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0"/>
    <w:rsid w:val="00007B67"/>
    <w:rsid w:val="00021FBA"/>
    <w:rsid w:val="000D5D05"/>
    <w:rsid w:val="00111DD3"/>
    <w:rsid w:val="0015506D"/>
    <w:rsid w:val="00181E06"/>
    <w:rsid w:val="00182061"/>
    <w:rsid w:val="001D6A0A"/>
    <w:rsid w:val="00265A51"/>
    <w:rsid w:val="002C140E"/>
    <w:rsid w:val="002E57CB"/>
    <w:rsid w:val="0034157A"/>
    <w:rsid w:val="0036182D"/>
    <w:rsid w:val="003641D2"/>
    <w:rsid w:val="003F33FD"/>
    <w:rsid w:val="00404A4F"/>
    <w:rsid w:val="00411A07"/>
    <w:rsid w:val="0046117A"/>
    <w:rsid w:val="004852E1"/>
    <w:rsid w:val="00496B0B"/>
    <w:rsid w:val="00530E62"/>
    <w:rsid w:val="005442C0"/>
    <w:rsid w:val="00557C2C"/>
    <w:rsid w:val="00563255"/>
    <w:rsid w:val="005760E3"/>
    <w:rsid w:val="00594BF5"/>
    <w:rsid w:val="00597FA2"/>
    <w:rsid w:val="005F388E"/>
    <w:rsid w:val="005F3E35"/>
    <w:rsid w:val="00624F6A"/>
    <w:rsid w:val="00645D74"/>
    <w:rsid w:val="00652A30"/>
    <w:rsid w:val="006725A6"/>
    <w:rsid w:val="0067510F"/>
    <w:rsid w:val="00697308"/>
    <w:rsid w:val="006E5415"/>
    <w:rsid w:val="00706479"/>
    <w:rsid w:val="00723BBB"/>
    <w:rsid w:val="00723F3C"/>
    <w:rsid w:val="0075510D"/>
    <w:rsid w:val="007705E0"/>
    <w:rsid w:val="007928F1"/>
    <w:rsid w:val="007C4C0B"/>
    <w:rsid w:val="00862782"/>
    <w:rsid w:val="00870260"/>
    <w:rsid w:val="00875ECC"/>
    <w:rsid w:val="008828E3"/>
    <w:rsid w:val="0092660A"/>
    <w:rsid w:val="00931DA9"/>
    <w:rsid w:val="00936763"/>
    <w:rsid w:val="009F11A4"/>
    <w:rsid w:val="00A223D3"/>
    <w:rsid w:val="00A6094C"/>
    <w:rsid w:val="00AE443F"/>
    <w:rsid w:val="00AF4001"/>
    <w:rsid w:val="00AF4A68"/>
    <w:rsid w:val="00B0123C"/>
    <w:rsid w:val="00B1353E"/>
    <w:rsid w:val="00B263D3"/>
    <w:rsid w:val="00B95B3B"/>
    <w:rsid w:val="00BF745C"/>
    <w:rsid w:val="00BF7491"/>
    <w:rsid w:val="00C14DB9"/>
    <w:rsid w:val="00C336BE"/>
    <w:rsid w:val="00C504A2"/>
    <w:rsid w:val="00C73CE2"/>
    <w:rsid w:val="00CC3365"/>
    <w:rsid w:val="00D075DB"/>
    <w:rsid w:val="00D3220D"/>
    <w:rsid w:val="00D57DBE"/>
    <w:rsid w:val="00D907F8"/>
    <w:rsid w:val="00D97F71"/>
    <w:rsid w:val="00DD1679"/>
    <w:rsid w:val="00E0555F"/>
    <w:rsid w:val="00E54E6D"/>
    <w:rsid w:val="00EA72EE"/>
    <w:rsid w:val="00EC752D"/>
    <w:rsid w:val="00F63526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D4E04"/>
  <w15:docId w15:val="{B8A64319-7304-4F2D-B8F7-264A1CE7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20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2061"/>
    <w:rPr>
      <w:color w:val="0066CC"/>
      <w:u w:val="single"/>
    </w:rPr>
  </w:style>
  <w:style w:type="character" w:customStyle="1" w:styleId="a4">
    <w:name w:val="Сноска_"/>
    <w:basedOn w:val="a0"/>
    <w:link w:val="a5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"/>
    <w:basedOn w:val="a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-2pt">
    <w:name w:val="Основной текст (5) + Не полужирный;Курсив;Интервал -2 pt"/>
    <w:basedOn w:val="50"/>
    <w:rsid w:val="0018206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0"/>
      <w:szCs w:val="20"/>
      <w:u w:val="single"/>
    </w:rPr>
  </w:style>
  <w:style w:type="character" w:customStyle="1" w:styleId="51">
    <w:name w:val="Основной текст (5)"/>
    <w:basedOn w:val="5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7">
    <w:name w:val="Основной текст (7)_"/>
    <w:basedOn w:val="a0"/>
    <w:link w:val="70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pt">
    <w:name w:val="Основной текст (7) + 4 pt;Курсив"/>
    <w:basedOn w:val="7"/>
    <w:rsid w:val="001820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1">
    <w:name w:val="Основной текст (8)"/>
    <w:basedOn w:val="8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91">
    <w:name w:val="Основной текст (9)"/>
    <w:basedOn w:val="9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101">
    <w:name w:val="Основной текст (10)"/>
    <w:basedOn w:val="10"/>
    <w:rsid w:val="001820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_"/>
    <w:basedOn w:val="a0"/>
    <w:link w:val="52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Основной текст (5)"/>
    <w:basedOn w:val="5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1820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1820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18206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Малые прописные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sid w:val="001820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182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">
    <w:name w:val="Основной текст (2)"/>
    <w:basedOn w:val="2"/>
    <w:rsid w:val="00182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18206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2">
    <w:name w:val="Основной текст (5)"/>
    <w:basedOn w:val="a"/>
    <w:link w:val="50"/>
    <w:rsid w:val="0018206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182061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rsid w:val="00182061"/>
    <w:pPr>
      <w:shd w:val="clear" w:color="auto" w:fill="FFFFFF"/>
      <w:spacing w:line="168" w:lineRule="exact"/>
      <w:jc w:val="both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90">
    <w:name w:val="Основной текст (9)"/>
    <w:basedOn w:val="a"/>
    <w:link w:val="9"/>
    <w:rsid w:val="00182061"/>
    <w:pPr>
      <w:shd w:val="clear" w:color="auto" w:fill="FFFFFF"/>
      <w:spacing w:line="168" w:lineRule="exac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100">
    <w:name w:val="Основной текст (10)"/>
    <w:basedOn w:val="a"/>
    <w:link w:val="10"/>
    <w:rsid w:val="00182061"/>
    <w:pPr>
      <w:shd w:val="clear" w:color="auto" w:fill="FFFFFF"/>
      <w:spacing w:line="168" w:lineRule="exact"/>
      <w:jc w:val="right"/>
    </w:pPr>
    <w:rPr>
      <w:rFonts w:ascii="Franklin Gothic Book" w:eastAsia="Franklin Gothic Book" w:hAnsi="Franklin Gothic Book" w:cs="Franklin Gothic Book"/>
      <w:spacing w:val="-10"/>
      <w:sz w:val="12"/>
      <w:szCs w:val="12"/>
    </w:rPr>
  </w:style>
  <w:style w:type="paragraph" w:customStyle="1" w:styleId="11">
    <w:name w:val="Заголовок №1"/>
    <w:basedOn w:val="a"/>
    <w:link w:val="1"/>
    <w:rsid w:val="0018206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8206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8206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182061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18206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1820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rsid w:val="00182061"/>
    <w:pPr>
      <w:shd w:val="clear" w:color="auto" w:fill="FFFFFF"/>
      <w:spacing w:line="32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rsid w:val="001820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E54E6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54E6D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4E6D"/>
    <w:rPr>
      <w:vertAlign w:val="superscript"/>
    </w:rPr>
  </w:style>
  <w:style w:type="paragraph" w:customStyle="1" w:styleId="Standard">
    <w:name w:val="Standard"/>
    <w:uiPriority w:val="99"/>
    <w:rsid w:val="00E54E6D"/>
    <w:pPr>
      <w:widowControl/>
      <w:suppressAutoHyphens/>
      <w:textAlignment w:val="baseline"/>
    </w:pPr>
    <w:rPr>
      <w:rFonts w:ascii="Times New Roman" w:eastAsia="Times New Roman" w:hAnsi="Times New Roman" w:cs="Times New Roman"/>
      <w:kern w:val="1"/>
      <w:sz w:val="36"/>
      <w:szCs w:val="36"/>
      <w:lang w:eastAsia="zh-CN" w:bidi="ar-SA"/>
    </w:rPr>
  </w:style>
  <w:style w:type="paragraph" w:styleId="ae">
    <w:name w:val="No Spacing"/>
    <w:link w:val="af"/>
    <w:uiPriority w:val="1"/>
    <w:qFormat/>
    <w:rsid w:val="00E54E6D"/>
    <w:pPr>
      <w:widowControl/>
    </w:pPr>
    <w:rPr>
      <w:rFonts w:ascii="Times New Roman" w:eastAsia="Times New Roman" w:hAnsi="Times New Roman" w:cs="Times New Roman"/>
      <w:sz w:val="28"/>
      <w:lang w:bidi="ar-SA"/>
    </w:rPr>
  </w:style>
  <w:style w:type="character" w:customStyle="1" w:styleId="af">
    <w:name w:val="Без интервала Знак"/>
    <w:link w:val="ae"/>
    <w:uiPriority w:val="1"/>
    <w:rsid w:val="00E54E6D"/>
    <w:rPr>
      <w:rFonts w:ascii="Times New Roman" w:eastAsia="Times New Roman" w:hAnsi="Times New Roman" w:cs="Times New Roman"/>
      <w:sz w:val="28"/>
      <w:lang w:bidi="ar-SA"/>
    </w:rPr>
  </w:style>
  <w:style w:type="paragraph" w:styleId="af0">
    <w:name w:val="List Paragraph"/>
    <w:basedOn w:val="a"/>
    <w:uiPriority w:val="99"/>
    <w:qFormat/>
    <w:rsid w:val="00AE443F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6973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97308"/>
    <w:rPr>
      <w:color w:val="000000"/>
    </w:rPr>
  </w:style>
  <w:style w:type="paragraph" w:styleId="af3">
    <w:name w:val="footer"/>
    <w:basedOn w:val="a"/>
    <w:link w:val="af4"/>
    <w:uiPriority w:val="99"/>
    <w:unhideWhenUsed/>
    <w:rsid w:val="0069730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97308"/>
    <w:rPr>
      <w:color w:val="000000"/>
    </w:rPr>
  </w:style>
  <w:style w:type="paragraph" w:styleId="af5">
    <w:name w:val="Normal (Web)"/>
    <w:basedOn w:val="a"/>
    <w:unhideWhenUsed/>
    <w:rsid w:val="00C73C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875ECC"/>
  </w:style>
  <w:style w:type="character" w:customStyle="1" w:styleId="c15">
    <w:name w:val="c15"/>
    <w:basedOn w:val="a0"/>
    <w:rsid w:val="00875ECC"/>
  </w:style>
  <w:style w:type="paragraph" w:customStyle="1" w:styleId="c41">
    <w:name w:val="c41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875ECC"/>
  </w:style>
  <w:style w:type="paragraph" w:customStyle="1" w:styleId="c17">
    <w:name w:val="c17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6">
    <w:name w:val="c46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8">
    <w:name w:val="c48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4">
    <w:name w:val="c54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3">
    <w:name w:val="c23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4">
    <w:name w:val="c44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0">
    <w:name w:val="c40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1">
    <w:name w:val="c51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3">
    <w:name w:val="c13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">
    <w:name w:val="c2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">
    <w:name w:val="c42"/>
    <w:basedOn w:val="a"/>
    <w:rsid w:val="00875E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875ECC"/>
  </w:style>
  <w:style w:type="paragraph" w:styleId="af6">
    <w:name w:val="Balloon Text"/>
    <w:basedOn w:val="a"/>
    <w:link w:val="af7"/>
    <w:uiPriority w:val="99"/>
    <w:semiHidden/>
    <w:unhideWhenUsed/>
    <w:rsid w:val="00D075D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075D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EF9D1-59E1-48BB-8CF7-D0553CB1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5193</Words>
  <Characters>29603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TexNik</cp:lastModifiedBy>
  <cp:revision>14</cp:revision>
  <cp:lastPrinted>2020-08-28T04:19:00Z</cp:lastPrinted>
  <dcterms:created xsi:type="dcterms:W3CDTF">2019-08-29T12:19:00Z</dcterms:created>
  <dcterms:modified xsi:type="dcterms:W3CDTF">2020-08-28T04:41:00Z</dcterms:modified>
</cp:coreProperties>
</file>