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E54" w:rsidRPr="00323E54" w:rsidRDefault="00323E54" w:rsidP="00323E54">
      <w:pPr>
        <w:spacing w:before="240" w:after="0" w:line="240" w:lineRule="auto"/>
        <w:outlineLvl w:val="1"/>
        <w:rPr>
          <w:rFonts w:ascii="Georgia" w:eastAsia="Times New Roman" w:hAnsi="Georgia" w:cs="Times New Roman"/>
          <w:b/>
          <w:bCs/>
          <w:color w:val="274770"/>
          <w:sz w:val="34"/>
          <w:szCs w:val="34"/>
          <w:lang w:eastAsia="ru-RU"/>
        </w:rPr>
      </w:pPr>
      <w:r>
        <w:rPr>
          <w:rFonts w:ascii="Georgia" w:eastAsia="Times New Roman" w:hAnsi="Georgia" w:cs="Times New Roman"/>
          <w:b/>
          <w:bCs/>
          <w:color w:val="274770"/>
          <w:sz w:val="34"/>
          <w:szCs w:val="34"/>
          <w:lang w:eastAsia="ru-RU"/>
        </w:rPr>
        <w:t xml:space="preserve"> </w:t>
      </w:r>
      <w:r w:rsidRPr="00323E54">
        <w:rPr>
          <w:rFonts w:ascii="Georgia" w:eastAsia="Times New Roman" w:hAnsi="Georgia" w:cs="Times New Roman"/>
          <w:b/>
          <w:bCs/>
          <w:color w:val="274770"/>
          <w:sz w:val="34"/>
          <w:szCs w:val="34"/>
          <w:lang w:eastAsia="ru-RU"/>
        </w:rPr>
        <w:t>Виды головоломок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Существует множество различных головоломок и их видов. Разумеется, обо всех </w:t>
      </w:r>
      <w:bookmarkStart w:id="0" w:name="_GoBack"/>
      <w:bookmarkEnd w:id="0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них рассказать невозможно, поэтому стоит затронуть только самые популярные.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Механические головоломки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Механические головоломки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это головоломки в виде каких-либо устройств. Например,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Кубик 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Рубика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Змейка 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Рубика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и др. Они пользуются популярностью за счет доступности для населения, не имеющего доступ к сети Интернет, а </w:t>
      </w:r>
      <w:proofErr w:type="gram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 же</w:t>
      </w:r>
      <w:proofErr w:type="gram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у детей и их родителей.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Кроссворд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Кроссворд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(англ.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crossword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— пересечение слов) или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крестословица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самая распространенная в мире игра со словами. Существует множество периодических изданий, специализирующихся на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кроссвордах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их также часто печатают в неспециализированных печатных СМИ.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Ребус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Ребус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(лат.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rebus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— при помощи вещей; творительный падеж множественное число от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res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вещь) — загадка, в которой разгадываемые слова даны в виде рисунков в сочетании с буквами и некоторыми др. знаками.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Шарада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Шарада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(фр. 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charade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загадка) — разновидность загадки.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Шарада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представляет собой разбиение слова на слоги таким образом, что каждый слог имеет смысл самостоятельного слова. После чего, как в загадке, дается описание каждого из этих слов-слогов (например, факт + ура = фактура). Понятие слога в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шарадах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не совпадает с понятием слога в фонетике. Слог в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шараде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лишь в частном случае может представлять собой фонетический слог, но может состоять и из нескольких фонетических слогов, а может вообще не содержать гласных.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Слоги в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шарадах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могут быть любой части речи: глаголы, существительные, прилагательные, в отличие от других головоломок. Чаще всего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шарады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представлены в стихах. При этом задуманное слово распадается на «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шарадные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слоги».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 xml:space="preserve">Кубик </w:t>
      </w:r>
      <w:proofErr w:type="spellStart"/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Рубика</w:t>
      </w:r>
      <w:proofErr w:type="spellEnd"/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7CE6E9A9" wp14:editId="66D1496E">
            <wp:extent cx="1905000" cy="1905000"/>
            <wp:effectExtent l="0" t="0" r="0" b="0"/>
            <wp:docPr id="1" name="Рисунок 1" descr="Кубик Руб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убик Рубик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Кубик 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Рубика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(разговорный вариант «Кубик-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Рубик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»; первоначально был известен как «Магический кубик») — механическая 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 xml:space="preserve">головоломка, изобретенная в 1974 году (и запатентованная в 1975) венгерским скульптором и преподавателем архитектуры Эрне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Рубиком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Головоломка представляет собой пластмассовый куб, составленный из 26 кубиков меньшего размера, способных вращаться вокруг невидимых снаружи осей. Каждый из девяти квадратов на каждой стороне кубика окрашен в один из шести цветов, как правило расположенных парами друг напротив друга: белый-желтый, синий-зеленый, красный-оранжевый. Повороты сторон кубика позволяют переупорядочить цветные квадраты множеством различных способов.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Задача игрока заключается в том, чтобы, поворачивая стороны куба, вернуть его в такое состояние, когда каждая грань состоит из квадратов одного цвета («собрать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 xml:space="preserve">Кубик 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Рубика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»).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Пятнашки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19EF4B3" wp14:editId="68B4D256">
            <wp:extent cx="1905000" cy="1905000"/>
            <wp:effectExtent l="0" t="0" r="0" b="0"/>
            <wp:docPr id="2" name="Рисунок 2" descr="Пятна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ятнашк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Пятнашки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 — популярная головоломка, придуманная в 1878 году Ноем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Чепмэном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 Представляет собой набор одинаковых квадратных костяшек с нанесенными числами, заключенных в квадратную коробку. Длина стороны коробки в четыре раза больше длины стороны костяшек для набора из 15 элементов (и в три раза больше для набора в 8 элементов), соответственно в коробке остается незаполненным одно квадратное поле.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Цель игры — перемещая костяшки по коробке, добиться упорядочивания их по номерам, желательно сделав как можно меньше перемещений.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proofErr w:type="spellStart"/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Судоку</w:t>
      </w:r>
      <w:proofErr w:type="spellEnd"/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это головоломка-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пазл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с числами, ставшая в последнее время очень популярной. В переводе с японского «су» — «цифра», «доку» — «стоящая отдельно». Иногда 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называют «магическим квадратом», что в общем-то не верно, так как 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является латинским квадратом 9-го порядка. 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активно публикуют газеты и журналы разных стран мира, сборники 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издаются большими тиражами. Решение 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популярный вид досуга.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Игровое поле представляет собой квадрат размером 9x9, разделённый на меньшие квадраты со стороной в 3 клетки. Таким образом, всё игровое поле состоит из 81 клетки. В них уже в начале игры стоят некоторые числа (от 1 до 9), так как незаполненное игровое поле не имеет смысла, ведь тогда не будет задана задача. В зависимости от того, сколько клеток уже заполнены, конкретное 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можно отнести к легким или сложным.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Пример </w:t>
      </w:r>
      <w:proofErr w:type="spellStart"/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написанного на языке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JavaScript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вы можете увидеть на странице 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begin"/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instrText xml:space="preserve"> HYPERLINK "https://ptpit.ru/learn/WEB_TASKS42/42/2009_10/tur2/05/sudoku.htm" </w:instrTex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separate"/>
      </w:r>
      <w:r w:rsidRPr="00323E54">
        <w:rPr>
          <w:rFonts w:ascii="Georgia" w:eastAsia="Times New Roman" w:hAnsi="Georgia" w:cs="Times New Roman"/>
          <w:color w:val="0000FF"/>
          <w:sz w:val="24"/>
          <w:szCs w:val="24"/>
          <w:u w:val="single"/>
          <w:lang w:eastAsia="ru-RU"/>
        </w:rPr>
        <w:t>Судоку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fldChar w:fldCharType="end"/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Скрипт был взят с сайта </w:t>
      </w:r>
      <w:hyperlink r:id="rId6" w:history="1">
        <w:r w:rsidRPr="00323E54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PerlServices.net</w:t>
        </w:r>
      </w:hyperlink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</w:t>
      </w:r>
    </w:p>
    <w:p w:rsidR="00323E54" w:rsidRPr="00323E54" w:rsidRDefault="00323E54" w:rsidP="00323E54">
      <w:pPr>
        <w:spacing w:before="72" w:after="0" w:line="240" w:lineRule="auto"/>
        <w:outlineLvl w:val="2"/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</w:pPr>
      <w:r w:rsidRPr="00323E54">
        <w:rPr>
          <w:rFonts w:ascii="Georgia" w:eastAsia="Times New Roman" w:hAnsi="Georgia" w:cs="Times New Roman"/>
          <w:b/>
          <w:bCs/>
          <w:color w:val="274770"/>
          <w:sz w:val="29"/>
          <w:szCs w:val="29"/>
          <w:lang w:eastAsia="ru-RU"/>
        </w:rPr>
        <w:t>Логические парадоксы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ситуация (высказывание, утверждение, суждение или вывод), которая может существовать в реальности, но не имеет логического объяснения. Следует различать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и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апорию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.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Апория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в отличие от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парадокса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является вымышленной, логически верной, ситуацией (высказыванием, утверждением, суждением или выводом), которая не может существовать в реальности.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Также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высказывание, которое расходится с общепринятым мнением и кажется нелогичным (зачастую лишь при поверхностном понимании).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, в отличие от афоризма, поражает неожиданностью. Например, </w:t>
      </w:r>
      <w:proofErr w:type="spellStart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уайльдовский</w:t>
      </w:r>
      <w:proofErr w:type="spellEnd"/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«Разводы совершаются на небесах».</w:t>
      </w:r>
    </w:p>
    <w:p w:rsidR="00323E54" w:rsidRPr="00323E54" w:rsidRDefault="00323E54" w:rsidP="00323E54">
      <w:pPr>
        <w:spacing w:before="120" w:after="240" w:line="240" w:lineRule="auto"/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</w:pP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— это всегда полуправда и это, как говорил Оскар Уайльд, «лучшее, чего мы можем достичь, потому что абсолютных правд не существует».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своей стилизованной формой напоминает афоризм. В </w:t>
      </w:r>
      <w:r w:rsidRPr="00323E54">
        <w:rPr>
          <w:rFonts w:ascii="Georgia" w:eastAsia="Times New Roman" w:hAnsi="Georgia" w:cs="Times New Roman"/>
          <w:i/>
          <w:iCs/>
          <w:color w:val="000000"/>
          <w:sz w:val="24"/>
          <w:szCs w:val="24"/>
          <w:lang w:eastAsia="ru-RU"/>
        </w:rPr>
        <w:t>парадоксе</w:t>
      </w:r>
      <w:r w:rsidRPr="00323E54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привычная истина рушится на глазах и даже высмеивается. Например, «Я слышал столько клеветы в Ваш адрес, что у меня нет сомнений: Вы — прекрасный человек!» (О. Уайльд), «Взаимное непонимание — самая подходящая основа для брака» (О. Уайльд).</w:t>
      </w:r>
    </w:p>
    <w:p w:rsidR="001E4F70" w:rsidRDefault="001E4F70"/>
    <w:sectPr w:rsidR="001E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E54"/>
    <w:rsid w:val="001E4F70"/>
    <w:rsid w:val="0032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D7CFB"/>
  <w15:chartTrackingRefBased/>
  <w15:docId w15:val="{9DA1ADBC-FDAB-4BDE-91EE-E42369AEC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4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erlservices.net/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2022-01-16T14:42:00Z</dcterms:created>
  <dcterms:modified xsi:type="dcterms:W3CDTF">2022-01-16T14:46:00Z</dcterms:modified>
</cp:coreProperties>
</file>