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DF" w:rsidRDefault="00D834DF" w:rsidP="00D834DF">
      <w:pPr>
        <w:pStyle w:val="c8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32"/>
          <w:szCs w:val="32"/>
        </w:rPr>
        <w:t>Консультация для родителей «В театр играем, речь развиваем»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 детей при ряде речевых нарушений отмечается выраженная в разной степени общая моторная недостаточность,  а также отклонения в развитии движений пальцев рук, тесно связанных с речевой функцией.</w:t>
      </w:r>
      <w:r>
        <w:rPr>
          <w:rStyle w:val="c6"/>
          <w:color w:val="01004E"/>
          <w:sz w:val="28"/>
          <w:szCs w:val="28"/>
          <w:shd w:val="clear" w:color="auto" w:fill="FFFFFF"/>
        </w:rPr>
        <w:t> 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6"/>
          <w:color w:val="01004E"/>
          <w:sz w:val="28"/>
          <w:szCs w:val="28"/>
          <w:shd w:val="clear" w:color="auto" w:fill="FFFFFF"/>
        </w:rPr>
        <w:t>Огромную роль в развитии речи ребенка играет 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мелкой моторики. Не случайно в старину мудрые люди играли в пальчиковые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потешки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актуальные и в наши дни. Значит, наши предки чувствовали полезность таких занятий, хотя понятия не имели, что намного позже ученые обнаружат на коре головного мозга соседство речевой моторной зоны (центр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Брока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 и двигательной, которая отвечает за кисти рук</w:t>
      </w:r>
      <w:r>
        <w:rPr>
          <w:rStyle w:val="c0"/>
          <w:color w:val="000000"/>
          <w:sz w:val="28"/>
          <w:szCs w:val="28"/>
        </w:rPr>
        <w:t>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Речь является основой для психического  воспитания детей, поэтому важной задачей процесса образования называют развитие речи. Как правило, для развития речи используют театральные представления. В театральной игре формируется диалогическая эмоционально насыщенная  речь. Дети лучше усваивают содержание произведения, логику и последовательность событий их развитию и причинную обусловленность.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Театральные игры способствуют усвоению элементов речевого общения: мимика, жест, поза, интонация. В подготовительной группе театрализованные игры становятся многоплановыми характеристиками героев. У детей вызывает большой интерес изготовление кукол, масок, декораций, афиш.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Театрализованная игра представляет, детям возможность полного раскрытия индивидуальных возможностей. В игре слова ребенка должны оживить кукол и дать им настроение,  характер. Театрализованная деятельность это не только игра, а еще и прекрасное средство для интенсивного развития детей, обогащение словаря, а также развития мышления, воображения, внимания, памяти, что является психологической основой правильной речи. 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Известно, что ведущей деятельностью детей дошкольного возраста является игра. Мы покупаем всевозможные новомодные игрушки, чтобы наши дети правильно и своевременно развивались, но вместе с тем мало у кого в доме живут актеры пальчикового театра — уникальный и проверенный временем развивающий инструмент, который всегда под рукой, а вернее — на руке! Пальчиковый театр очень разнообразен. Фигурки для него могут быть куплены в наборах по мотивам художественных произведений или в виде отдельных героев, а можно их сделать самостоятельно — они будут уникальными и неповторимыми. Фигурки можно связать из ниток, слепить из пластилина, глины или теста, склеить из бумаги, сделать из папье-маше или пластиковых пузырьков — вариантов очень много. В Интернете можно найти массу мастер-классов по изготовлению актеров пальчикового театра. Куклы, сделанные с душой, часто особенно любимы. Самое большое воздействие пальчиковый театр оказывает на развитие речи.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Пальчиковый театр – это игра с набором маленьких фигурок, которые надеваются на пальчик ребенка. Миниатюрные персонажи оживают на руке, приобретая характерные для роли особенности и голос. Как правило, фигурки соответствуют героям детских сказок, но есть и просто куклы, выполняющие разные роли или функции. Самое большое воздействие пальчиковый театр оказывает на развитие речи, обогащается и активизируется словарный запас детей. Ребенок не только запоминает новые слова, но и использует их в речи; </w:t>
      </w:r>
    </w:p>
    <w:p w:rsidR="00D834DF" w:rsidRDefault="00D834DF" w:rsidP="00D834DF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развивается связная речь. Ребенок пересказывает большие отрывки текста, участвует в диалоге; развивается звуковая культура речи.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Пальчиковый театр дает уникальную возможность отрабатывать звуки с помощью ролей: можно порычать как тигр или помычать как корова; происходит усвоение грамматического строя языка. Построение словосочетаний – сложный процесс. Ребенок </w:t>
      </w:r>
      <w:r>
        <w:rPr>
          <w:rStyle w:val="c0"/>
          <w:color w:val="000000"/>
          <w:sz w:val="28"/>
          <w:szCs w:val="28"/>
        </w:rPr>
        <w:lastRenderedPageBreak/>
        <w:t>должен уметь согласовывать слова в роде, числе, падеже, склонении. Пальчиковый театр позволяет закреплять грамматические навыки путем многократных повторений; закрепляется знание художественной литературы; развивается эмоциональная выразительность речи.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Фигурка на пальце обладает уникальными возможностями — помогают ребенку преодолеть скрытые психологические барьеры, учит правильно излагать мысли и продумывать поведение.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Представления на руке — прекрасная сюжетно-ролевая игра, позволяющая</w:t>
      </w:r>
    </w:p>
    <w:p w:rsidR="00D834DF" w:rsidRDefault="00D834DF" w:rsidP="00D834DF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Развивать  мелкую моторику руки; развивать  психических процессов: память, воображение, мышление, внимание; Развивает  пространственное  воображение; </w:t>
      </w:r>
    </w:p>
    <w:p w:rsidR="00D834DF" w:rsidRDefault="00D834DF" w:rsidP="00D834DF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развивает творческие способности.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В основе пальчикового театра — движения рук, сопровождающиеся рифмой, стихотворением, рассказом, сказкой. Это развивает мелкую моторику пальчиков, что активизирует деятельность головного мозга, в частности, речевых зон — исчезает монотонность, появляется красивая интонация, развивается фантазия. Ребенок при этом — и творец, и актер, и зритель. Это занятие интересное и полезное одновременно. Соединение этих свойств – золотое правило всех развивающих упражнений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помогающих  формировать  коммуникативные навыки.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Театрализованные игры создают эмоциональный подъем, позволяют ребенку проявлять свои творческие способности.</w:t>
      </w:r>
      <w:r>
        <w:rPr>
          <w:rStyle w:val="c5"/>
          <w:color w:val="111115"/>
          <w:sz w:val="28"/>
          <w:szCs w:val="28"/>
        </w:rPr>
        <w:t> Не ставьте перед ребёнком несколько сложных задач сразу, объём внимания ограничен, невыполнимая задача может «отбить» интерес к игре. Выбрав 2–3 упражнения, постепенно заменяйте новыми. При повторных проведениях игры дети нередко начинают частично произносить текст (особенно начало или конец фраз). Постепенно заучивая текст наизусть, произносят целиком, правильно соотнося слова с движениями.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5"/>
          <w:color w:val="111115"/>
          <w:sz w:val="28"/>
          <w:szCs w:val="28"/>
        </w:rPr>
        <w:t>Для лучшего усвоения к игре можно подобрать соответствующую иллюстрацию. Создаётся зрительный образ. Сначала покажите ребёнку цветной рисунок и объясните, как должно выполняться упражнение. Постепенно надобность в объяснениях отпадёт. Вы показываете ребёнку, называете упражнение, а малыш вспоминает, какое положение кистей рук или пальцев он должен воспроизвести.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Большое значение в театральном представлении  отводится  музыкальному сопровождению. Музыка дарит много положительных эмоций и очень нравится детям. Стимулируйте подпевание детей, «не замечайте», если они поначалу делают что-то неправильно, поощряйте успехи. Когда Вы только принесете или сделаете кукол </w:t>
      </w:r>
      <w:hyperlink r:id="rId5" w:history="1">
        <w:r>
          <w:rPr>
            <w:rStyle w:val="a3"/>
            <w:sz w:val="28"/>
            <w:szCs w:val="28"/>
          </w:rPr>
          <w:t>пальчикового театра</w:t>
        </w:r>
      </w:hyperlink>
      <w:r>
        <w:rPr>
          <w:rStyle w:val="c0"/>
          <w:color w:val="000000"/>
          <w:sz w:val="28"/>
          <w:szCs w:val="28"/>
        </w:rPr>
        <w:t>, дайте ребенку время для того, чтобы, как следует их рассмотреть и пощупать. Затем по очереди одевайте персонажей себе на палец и знакомьте их с ребенком, пускай актеры вступят в несложную беседу с ребенком, поклонятся ему, расспросят его об известных ему сказочных сюжетах с этим героем.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После этого этапа настал момент, когда малышу можно предложить самому надеть понравившуюся фигурку на палец. Теперь наденьте вторую фигурку сами и разыграйте небольшую сценку. Например: «Привет, лисичка, как тебя зовут? А откуда это ты бежишь? А  я - </w:t>
      </w:r>
      <w:proofErr w:type="gramStart"/>
      <w:r>
        <w:rPr>
          <w:rStyle w:val="c0"/>
          <w:color w:val="000000"/>
          <w:sz w:val="28"/>
          <w:szCs w:val="28"/>
        </w:rPr>
        <w:t>сорока-белобока</w:t>
      </w:r>
      <w:proofErr w:type="gramEnd"/>
      <w:r>
        <w:rPr>
          <w:rStyle w:val="c0"/>
          <w:color w:val="000000"/>
          <w:sz w:val="28"/>
          <w:szCs w:val="28"/>
        </w:rPr>
        <w:t>, хочешь, я покажу тебе, как я летаю» и т.п.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После этих небольших репетиций можно браться за постановку сказки. Для начала лучше выбрать произведение, которое ребенок очень хорошо знает и любит читать или слушать. Это могут быть «Теремок» и «Репка», «Курочка Ряба» и «Маша и медведь».</w:t>
      </w:r>
    </w:p>
    <w:p w:rsidR="00D834DF" w:rsidRDefault="00D834DF" w:rsidP="00D834DF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Перечитайте сказку еще раз, обратив внимание на иллюстрации и детали, затем проговорите с малышом, какие характеры у разных персонажей этой сказки и каковы основные повороты сюжета. После этого пришло время первого выхода на сцену. Надеваем на палец фигурку с нужным персонажем, а остальные сжимаем в кулачок. Если в сценке участвует сразу два персонажа, удобнее показывать их взаимодействие двумя руками.</w:t>
      </w:r>
    </w:p>
    <w:p w:rsidR="00D834DF" w:rsidRDefault="00D834DF" w:rsidP="00D834DF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Первые представления будьте готовы показывать сами. Затем можно поручить малышу одного из героев, можно для начала второстепенного.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 мере приобретения опыта сценической игры сказки усложняем, вводим большее количество персонажей, декорации делаем более детализованными и реалистично выглядящими. От русских народных сказок движемся к волшебным сказкам, а также к инсценировке стихотворных произведений, состоящих из нескольких действий. Если ребенку игры с пальчиковыми актерами приносят радость и удовольствие, попробуйте мыслить шире и инсценировать все литературные произведения, которые вы читаете. Проявите фантазию в изготовлении декораций. Но даже в дорожных условиях, с минимумом реквизита игра не будет терять своего очарования, ведь норкой мышки может запросто стать кулак, а рукав или карман куртки вполне похожи на сказочный теремок.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 стоит считать, что если Вы собрались устраивать театр, то обязательно нужно следовать заранее написанному сценарию. Импровизация не менее, а, возможно, и более интересная форма. Особенно полезно поиграть в импровизации со старшими дошкольниками, детские идеи, с одной стороны, смогут привнести в сказку новые интересные повороты событий, а с другой – помогут родителям разобраться, как ощущает себя, что думает и чувствует их ребенок. Ибо в порыве свободного творчества он обязательно отразит в своем замысле и свои радости и увлечения, и свои беды и расстройства.</w:t>
      </w:r>
    </w:p>
    <w:p w:rsidR="00D834DF" w:rsidRDefault="00D834DF" w:rsidP="00D834DF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главное при помощи фигурок пальчикового театра перед ребенком открывается удивительный мир сказки, которую он может по своему желанию создавать и переделывать. Тут у ребенка полная свобода выбора: он может стать просто зрителем или подающим надежды актером</w:t>
      </w:r>
      <w:r>
        <w:rPr>
          <w:rStyle w:val="c13"/>
          <w:b/>
          <w:bCs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> режиссером и автором сценария постановки. Это совсем не развлечение, а сложное исследование, ведь у вашего ребенка появляется возможность разыграть и проанализировать на сцене множество представляющихся ему необычными или непонятными ситуаций.</w:t>
      </w:r>
    </w:p>
    <w:p w:rsidR="00D834DF" w:rsidRDefault="00D834DF" w:rsidP="00D834DF">
      <w:pPr>
        <w:pStyle w:val="c2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В семье необходимо создать такие условия, чтобы ребёнок испытывал удовольствие от общения с взрослыми, получал от них не только новые знания, но и обогащал свой словарный запас, учился верно, строить предложения, правильно и четко произносить звуки в словах. Беседуя с ребенком на различные бытовые темы, взрослые, не только расширяют кругозор, но и способствуют быстрейшему овладению правильной речью.</w:t>
      </w:r>
    </w:p>
    <w:p w:rsidR="00D834DF" w:rsidRDefault="00D834DF" w:rsidP="00D834D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Проводник в мир речевого общения и мышления для ребенка является только взрослый, от которого зависит и сама организация содержательного детского общения. Не только речевые возможности, но и его внутренний мир, отношение к окружающим, познавательные способности и представление о себе во многом зависят от того, как общаются с ним взрослые, как и о чем они с ним разговаривают. Общение взрослого с ребенком значительно обогащает, оживляет и повышает уровень общения дошкольника. Поиграйте с ребёнком. Это принесёт малышу пользу, а вам радость от общения с ним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D36CF6" w:rsidRDefault="00D834DF"/>
    <w:sectPr w:rsidR="00D36CF6" w:rsidSect="00D834DF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B5"/>
    <w:rsid w:val="002F0451"/>
    <w:rsid w:val="008E7535"/>
    <w:rsid w:val="009B3765"/>
    <w:rsid w:val="00BE5EB5"/>
    <w:rsid w:val="00D834DF"/>
    <w:rsid w:val="00F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834D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2">
    <w:name w:val="c12"/>
    <w:basedOn w:val="a0"/>
    <w:rsid w:val="00D834DF"/>
  </w:style>
  <w:style w:type="paragraph" w:customStyle="1" w:styleId="c4">
    <w:name w:val="c4"/>
    <w:basedOn w:val="a"/>
    <w:rsid w:val="00D834D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D834DF"/>
  </w:style>
  <w:style w:type="character" w:customStyle="1" w:styleId="c6">
    <w:name w:val="c6"/>
    <w:basedOn w:val="a0"/>
    <w:rsid w:val="00D834DF"/>
  </w:style>
  <w:style w:type="paragraph" w:customStyle="1" w:styleId="c9">
    <w:name w:val="c9"/>
    <w:basedOn w:val="a"/>
    <w:rsid w:val="00D834D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5">
    <w:name w:val="c5"/>
    <w:basedOn w:val="a0"/>
    <w:rsid w:val="00D834DF"/>
  </w:style>
  <w:style w:type="character" w:customStyle="1" w:styleId="c3">
    <w:name w:val="c3"/>
    <w:basedOn w:val="a0"/>
    <w:rsid w:val="00D834DF"/>
  </w:style>
  <w:style w:type="character" w:styleId="a3">
    <w:name w:val="Hyperlink"/>
    <w:basedOn w:val="a0"/>
    <w:uiPriority w:val="99"/>
    <w:semiHidden/>
    <w:unhideWhenUsed/>
    <w:rsid w:val="00D834DF"/>
    <w:rPr>
      <w:color w:val="0000FF"/>
      <w:u w:val="single"/>
    </w:rPr>
  </w:style>
  <w:style w:type="character" w:customStyle="1" w:styleId="c13">
    <w:name w:val="c13"/>
    <w:basedOn w:val="a0"/>
    <w:rsid w:val="00D834DF"/>
  </w:style>
  <w:style w:type="paragraph" w:customStyle="1" w:styleId="c2">
    <w:name w:val="c2"/>
    <w:basedOn w:val="a"/>
    <w:rsid w:val="00D834D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834D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2">
    <w:name w:val="c12"/>
    <w:basedOn w:val="a0"/>
    <w:rsid w:val="00D834DF"/>
  </w:style>
  <w:style w:type="paragraph" w:customStyle="1" w:styleId="c4">
    <w:name w:val="c4"/>
    <w:basedOn w:val="a"/>
    <w:rsid w:val="00D834D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D834DF"/>
  </w:style>
  <w:style w:type="character" w:customStyle="1" w:styleId="c6">
    <w:name w:val="c6"/>
    <w:basedOn w:val="a0"/>
    <w:rsid w:val="00D834DF"/>
  </w:style>
  <w:style w:type="paragraph" w:customStyle="1" w:styleId="c9">
    <w:name w:val="c9"/>
    <w:basedOn w:val="a"/>
    <w:rsid w:val="00D834D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5">
    <w:name w:val="c5"/>
    <w:basedOn w:val="a0"/>
    <w:rsid w:val="00D834DF"/>
  </w:style>
  <w:style w:type="character" w:customStyle="1" w:styleId="c3">
    <w:name w:val="c3"/>
    <w:basedOn w:val="a0"/>
    <w:rsid w:val="00D834DF"/>
  </w:style>
  <w:style w:type="character" w:styleId="a3">
    <w:name w:val="Hyperlink"/>
    <w:basedOn w:val="a0"/>
    <w:uiPriority w:val="99"/>
    <w:semiHidden/>
    <w:unhideWhenUsed/>
    <w:rsid w:val="00D834DF"/>
    <w:rPr>
      <w:color w:val="0000FF"/>
      <w:u w:val="single"/>
    </w:rPr>
  </w:style>
  <w:style w:type="character" w:customStyle="1" w:styleId="c13">
    <w:name w:val="c13"/>
    <w:basedOn w:val="a0"/>
    <w:rsid w:val="00D834DF"/>
  </w:style>
  <w:style w:type="paragraph" w:customStyle="1" w:styleId="c2">
    <w:name w:val="c2"/>
    <w:basedOn w:val="a"/>
    <w:rsid w:val="00D834D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google.com/url?q%3Dhttp://www.igromagazin.ru/teatr-na-stole/%26sa%3DD%26ust%3D1604835138161000%26usg%3DAOvVaw3ntSQ2NzTAWxWGb10LvmSx&amp;sa=D&amp;source=editors&amp;ust=1636790311408000&amp;usg=AOvVaw1B_-9yVDcKxmZfdUiCL7q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1544</Words>
  <Characters>8804</Characters>
  <Application>Microsoft Office Word</Application>
  <DocSecurity>0</DocSecurity>
  <Lines>73</Lines>
  <Paragraphs>20</Paragraphs>
  <ScaleCrop>false</ScaleCrop>
  <Company/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2021-12-03T03:18:00Z</dcterms:created>
  <dcterms:modified xsi:type="dcterms:W3CDTF">2021-12-03T03:18:00Z</dcterms:modified>
</cp:coreProperties>
</file>