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F4" w:rsidRDefault="004F6B47" w:rsidP="004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B47">
        <w:rPr>
          <w:rFonts w:ascii="Times New Roman" w:hAnsi="Times New Roman" w:cs="Times New Roman"/>
          <w:b/>
          <w:sz w:val="28"/>
          <w:szCs w:val="28"/>
        </w:rPr>
        <w:t>Научная статья по теме «Методы решения уравнений в школьном курсе математики».</w:t>
      </w:r>
    </w:p>
    <w:p w:rsidR="003548AE" w:rsidRDefault="003548AE" w:rsidP="004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Радиковна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548AE" w:rsidRDefault="003548AE" w:rsidP="004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Елховская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3548AE" w:rsidRDefault="003548AE" w:rsidP="004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информатики и географии</w:t>
      </w:r>
      <w:bookmarkStart w:id="0" w:name="_GoBack"/>
      <w:bookmarkEnd w:id="0"/>
    </w:p>
    <w:p w:rsidR="001C30A6" w:rsidRDefault="001C30A6" w:rsidP="001B20BA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системе образования </w:t>
      </w:r>
      <w:r w:rsidR="008C6C3F">
        <w:rPr>
          <w:rFonts w:ascii="Times New Roman" w:hAnsi="Times New Roman" w:cs="Times New Roman"/>
          <w:sz w:val="28"/>
          <w:szCs w:val="28"/>
        </w:rPr>
        <w:t>одно из центральных мест занимает царица наук – математика. Математика является обязательным для сдачи как в девятом классе (ОГЭ – основной государственный экзамен), так и в одиннадцатом классе (ЕГЭ – единый государственный экзамен). Довольно часто от учащихся можно услышать вопрос: «Зачем нужна математика? Что собой представляет математика?». И ответ будет всегда разнообразным в зависимости от уровня развития учащихся и их образовательных потребностей.</w:t>
      </w:r>
      <w:r w:rsidR="001B2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0BA" w:rsidRDefault="001B20BA" w:rsidP="001B20BA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часть школьного курса математики занимает материал, связанный с уравнениями.</w:t>
      </w:r>
    </w:p>
    <w:p w:rsidR="008B53E9" w:rsidRDefault="004F6B47" w:rsidP="001B20BA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Уравнение – одно из самых важных понятий в математике. Долгое время развитие методов решения уравнений было основным предметом изучения алгебры.</w:t>
      </w:r>
      <w:r w:rsidRPr="00D80005">
        <w:t xml:space="preserve"> </w:t>
      </w:r>
      <w:r w:rsidRPr="00D80005">
        <w:rPr>
          <w:rFonts w:ascii="Times New Roman" w:hAnsi="Times New Roman" w:cs="Times New Roman"/>
          <w:sz w:val="28"/>
          <w:szCs w:val="28"/>
        </w:rPr>
        <w:t>Теория уравнений занимает лидирующее положение в алгебре и математике в целом.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F6B47" w:rsidRDefault="004F6B47" w:rsidP="001B20BA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Уравнения являются основным содержанием курса математики средней школы. </w:t>
      </w:r>
      <w:r w:rsidR="0062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тема представляет собой богатейшей материал для полноценной математической деятельности учащихся. Отсутствие данной темы значительно обедняет школьный курс математики. </w:t>
      </w:r>
      <w:r w:rsidRPr="00E572C6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 начинают знакомиться с уравнениями еще в начальной школе. Содержание тем «Уравнения» постепенно углубляется и расширяется.</w:t>
      </w:r>
      <w:r w:rsidR="0062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уравнений способствует расширению кругозора учащихся, углублению их знаний в данной теме и помогает при поступлении в ВУЗы.</w:t>
      </w:r>
    </w:p>
    <w:p w:rsidR="004F6B47" w:rsidRPr="00C70BD7" w:rsidRDefault="004F6B47" w:rsidP="001B20BA">
      <w:pPr>
        <w:spacing w:after="0" w:line="36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2C6">
        <w:rPr>
          <w:rFonts w:ascii="Times New Roman" w:hAnsi="Times New Roman" w:cs="Times New Roman"/>
          <w:sz w:val="28"/>
          <w:szCs w:val="28"/>
        </w:rPr>
        <w:lastRenderedPageBreak/>
        <w:t>Уравнения и их системы, которые часто бывают весьма сложными и требующими нестандартного подхода к решению включаются в содержание ЕГЭ, олимпиад. В школе же этот один из наиболее трудных разделов школьного курса математики рассматривается только на немногочисленных факультативных занятиях или элективных курсах.</w:t>
      </w:r>
    </w:p>
    <w:p w:rsidR="004F6B47" w:rsidRDefault="004F6B47" w:rsidP="001B20BA">
      <w:pPr>
        <w:spacing w:after="0" w:line="360" w:lineRule="auto"/>
        <w:ind w:right="57" w:firstLine="708"/>
        <w:jc w:val="both"/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Задания, содержащие уравнения, в последние годы стали появляться в ЕГЭ, в олимпиадных заданиях, при вступительных экзаменах в ВУЗы. Большинство учащихся с трудом справляются с решением уравнений различного рода. </w:t>
      </w:r>
      <w:r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F3900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аждый ученик должен уметь </w:t>
      </w:r>
      <w:proofErr w:type="gramStart"/>
      <w:r w:rsidRPr="002F3900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верно</w:t>
      </w:r>
      <w:proofErr w:type="gramEnd"/>
      <w:r w:rsidRPr="002F3900"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рационально решать уравнения</w:t>
      </w:r>
      <w:r>
        <w:rPr>
          <w:rStyle w:val="c1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написании экзамена в форме ЕГЭ, причём математика является обязательным предметом для сдачи ЕГЭ и получения аттестата.</w:t>
      </w:r>
    </w:p>
    <w:p w:rsidR="004F6B47" w:rsidRDefault="004F6B47" w:rsidP="001B20BA">
      <w:pPr>
        <w:spacing w:after="0" w:line="36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заданиях ЕГЭ могут встретиться разные виды уравнений. Именно поэтому важно уметь решать разные виды уравнений.</w:t>
      </w:r>
    </w:p>
    <w:p w:rsidR="0028584D" w:rsidRDefault="0028584D" w:rsidP="001B20BA">
      <w:pPr>
        <w:spacing w:after="0" w:line="36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решения уравнений используют методы. Метод</w:t>
      </w:r>
      <w:r w:rsidR="008B53E9">
        <w:rPr>
          <w:rFonts w:ascii="Times New Roman" w:eastAsia="Times New Roman" w:hAnsi="Times New Roman" w:cs="Times New Roman"/>
          <w:color w:val="000000"/>
          <w:sz w:val="28"/>
        </w:rPr>
        <w:t>ы решения уравнений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это способы,</w:t>
      </w:r>
      <w:r w:rsidR="008B53E9">
        <w:rPr>
          <w:rFonts w:ascii="Times New Roman" w:eastAsia="Times New Roman" w:hAnsi="Times New Roman" w:cs="Times New Roman"/>
          <w:color w:val="000000"/>
          <w:sz w:val="28"/>
        </w:rPr>
        <w:t xml:space="preserve"> приемы,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которые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помогают решить </w:t>
      </w:r>
      <w:r w:rsidR="008B53E9">
        <w:rPr>
          <w:rFonts w:ascii="Times New Roman" w:eastAsia="Times New Roman" w:hAnsi="Times New Roman" w:cs="Times New Roman"/>
          <w:color w:val="000000"/>
          <w:sz w:val="28"/>
        </w:rPr>
        <w:t>то лил</w:t>
      </w:r>
      <w:proofErr w:type="gramEnd"/>
      <w:r w:rsidR="008B53E9">
        <w:rPr>
          <w:rFonts w:ascii="Times New Roman" w:eastAsia="Times New Roman" w:hAnsi="Times New Roman" w:cs="Times New Roman"/>
          <w:color w:val="000000"/>
          <w:sz w:val="28"/>
        </w:rPr>
        <w:t xml:space="preserve"> иное </w:t>
      </w:r>
      <w:r>
        <w:rPr>
          <w:rFonts w:ascii="Times New Roman" w:eastAsia="Times New Roman" w:hAnsi="Times New Roman" w:cs="Times New Roman"/>
          <w:color w:val="000000"/>
          <w:sz w:val="28"/>
        </w:rPr>
        <w:t>уравнение, применяя определенные последовательности преобразований.</w:t>
      </w:r>
    </w:p>
    <w:p w:rsidR="00AD7C6D" w:rsidRDefault="00AD7C6D" w:rsidP="00F90D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Рассмотрим основные методы, которые используются при решении различного вида уравнений:</w:t>
      </w:r>
    </w:p>
    <w:p w:rsidR="00AD7C6D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раскрытие скобок, перенос слагаемых и приведение в подобные слагаемые (линейные уравнения с одним переменным</w:t>
      </w:r>
      <w:r w:rsidR="00A16E90">
        <w:rPr>
          <w:rFonts w:ascii="Times New Roman" w:hAnsi="Times New Roman"/>
          <w:sz w:val="28"/>
        </w:rPr>
        <w:t>; целые уравнения</w:t>
      </w:r>
      <w:r>
        <w:rPr>
          <w:rFonts w:ascii="Times New Roman" w:hAnsi="Times New Roman"/>
          <w:sz w:val="28"/>
        </w:rPr>
        <w:t>)</w:t>
      </w:r>
      <w:r w:rsidR="00A16E90">
        <w:rPr>
          <w:rFonts w:ascii="Times New Roman" w:hAnsi="Times New Roman"/>
          <w:sz w:val="28"/>
        </w:rPr>
        <w:t>;</w:t>
      </w:r>
    </w:p>
    <w:p w:rsidR="00F90D32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разложение на множители (уравнения третьей и более высокой степени</w:t>
      </w:r>
      <w:r w:rsidR="00CA0AF9">
        <w:rPr>
          <w:rFonts w:ascii="Times New Roman" w:hAnsi="Times New Roman"/>
          <w:sz w:val="28"/>
        </w:rPr>
        <w:t xml:space="preserve">; уравнение вида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bx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/>
          <w:sz w:val="28"/>
        </w:rPr>
        <w:t>)</w:t>
      </w:r>
      <w:r w:rsidR="00CA0AF9">
        <w:rPr>
          <w:rFonts w:ascii="Times New Roman" w:hAnsi="Times New Roman"/>
          <w:sz w:val="28"/>
        </w:rPr>
        <w:t xml:space="preserve"> </w:t>
      </w:r>
      <w:r w:rsidR="00CA0AF9">
        <w:rPr>
          <w:rFonts w:ascii="Times New Roman" w:hAnsi="Times New Roman" w:cs="Times New Roman"/>
          <w:sz w:val="28"/>
          <w:szCs w:val="28"/>
        </w:rPr>
        <w:t>где</w:t>
      </w:r>
      <w:r w:rsidR="00CA0AF9" w:rsidRPr="00D76F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≠0;</m:t>
        </m:r>
      </m:oMath>
      <w:r w:rsidR="000138F1">
        <w:rPr>
          <w:rFonts w:ascii="Times New Roman" w:hAnsi="Times New Roman" w:cs="Times New Roman"/>
          <w:sz w:val="28"/>
          <w:szCs w:val="28"/>
        </w:rPr>
        <w:t xml:space="preserve">  показательные уравнения; тригонометрическое уравнение</w:t>
      </w:r>
      <w:r w:rsidR="00A16E90">
        <w:rPr>
          <w:rFonts w:ascii="Times New Roman" w:hAnsi="Times New Roman" w:cs="Times New Roman"/>
          <w:sz w:val="28"/>
          <w:szCs w:val="28"/>
        </w:rPr>
        <w:t>)</w:t>
      </w:r>
      <w:r w:rsidR="000138F1">
        <w:rPr>
          <w:rFonts w:ascii="Times New Roman" w:hAnsi="Times New Roman" w:cs="Times New Roman"/>
          <w:sz w:val="28"/>
          <w:szCs w:val="28"/>
        </w:rPr>
        <w:t>;</w:t>
      </w:r>
    </w:p>
    <w:p w:rsidR="00F90D32" w:rsidRPr="000138F1" w:rsidRDefault="0028584D" w:rsidP="000138F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введение новой переменной </w:t>
      </w:r>
      <w:r w:rsidR="00CA0AF9">
        <w:rPr>
          <w:rFonts w:ascii="Times New Roman" w:hAnsi="Times New Roman"/>
          <w:sz w:val="28"/>
        </w:rPr>
        <w:t>(уравнения степени выше двух;</w:t>
      </w:r>
      <w:r w:rsidR="000138F1">
        <w:rPr>
          <w:rFonts w:ascii="Times New Roman" w:hAnsi="Times New Roman"/>
          <w:sz w:val="28"/>
        </w:rPr>
        <w:t xml:space="preserve"> биквадратное уравнение; </w:t>
      </w:r>
      <w:r w:rsidR="000138F1">
        <w:rPr>
          <w:rFonts w:ascii="Times New Roman" w:hAnsi="Times New Roman"/>
          <w:sz w:val="28"/>
          <w:szCs w:val="28"/>
        </w:rPr>
        <w:t xml:space="preserve">дробно-рациональное уравнение; </w:t>
      </w:r>
      <w:r w:rsidR="000138F1">
        <w:rPr>
          <w:rFonts w:ascii="Times New Roman" w:hAnsi="Times New Roman" w:cs="Times New Roman"/>
          <w:sz w:val="28"/>
          <w:szCs w:val="28"/>
        </w:rPr>
        <w:t>показательные уравнения; тригонометрическое уравнение</w:t>
      </w:r>
      <w:r w:rsidR="00A16E90">
        <w:rPr>
          <w:rFonts w:ascii="Times New Roman" w:hAnsi="Times New Roman" w:cs="Times New Roman"/>
          <w:sz w:val="28"/>
          <w:szCs w:val="28"/>
        </w:rPr>
        <w:t>)</w:t>
      </w:r>
      <w:r w:rsidR="000138F1">
        <w:rPr>
          <w:rFonts w:ascii="Times New Roman" w:hAnsi="Times New Roman" w:cs="Times New Roman"/>
          <w:sz w:val="28"/>
          <w:szCs w:val="28"/>
        </w:rPr>
        <w:t>;</w:t>
      </w:r>
    </w:p>
    <w:p w:rsidR="00F90D32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выражение из одного уравнения через </w:t>
      </w:r>
      <w:proofErr w:type="gramStart"/>
      <w:r>
        <w:rPr>
          <w:rFonts w:ascii="Times New Roman" w:hAnsi="Times New Roman"/>
          <w:sz w:val="28"/>
        </w:rPr>
        <w:t>другую</w:t>
      </w:r>
      <w:proofErr w:type="gramEnd"/>
      <w:r>
        <w:rPr>
          <w:rFonts w:ascii="Times New Roman" w:hAnsi="Times New Roman"/>
          <w:sz w:val="28"/>
        </w:rPr>
        <w:t xml:space="preserve"> (линейно</w:t>
      </w:r>
      <w:r w:rsidR="00A16E90">
        <w:rPr>
          <w:rFonts w:ascii="Times New Roman" w:hAnsi="Times New Roman"/>
          <w:sz w:val="28"/>
        </w:rPr>
        <w:t>е уравнение с двумя переменными);</w:t>
      </w:r>
    </w:p>
    <w:p w:rsidR="00F90D32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подстановки (система линейных уравнений с двумя переменными</w:t>
      </w:r>
      <w:r w:rsidR="00A16E90">
        <w:rPr>
          <w:rFonts w:ascii="Times New Roman" w:hAnsi="Times New Roman"/>
          <w:sz w:val="28"/>
        </w:rPr>
        <w:t>);</w:t>
      </w:r>
      <w:r>
        <w:rPr>
          <w:rFonts w:ascii="Times New Roman" w:hAnsi="Times New Roman"/>
          <w:sz w:val="28"/>
        </w:rPr>
        <w:t xml:space="preserve"> </w:t>
      </w:r>
    </w:p>
    <w:p w:rsidR="00F90D32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 сложения (</w:t>
      </w:r>
      <w:r w:rsidR="00CA0AF9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истема линейны</w:t>
      </w:r>
      <w:r w:rsidR="00A16E90">
        <w:rPr>
          <w:rFonts w:ascii="Times New Roman" w:hAnsi="Times New Roman"/>
          <w:sz w:val="28"/>
        </w:rPr>
        <w:t>х уравнений с двумя переменными);</w:t>
      </w:r>
    </w:p>
    <w:p w:rsidR="00F90D32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16E90">
        <w:rPr>
          <w:rFonts w:ascii="Times New Roman" w:hAnsi="Times New Roman"/>
          <w:sz w:val="28"/>
        </w:rPr>
        <w:t>графический метод (</w:t>
      </w:r>
      <w:r w:rsidR="00CA0AF9" w:rsidRPr="00A16E90">
        <w:rPr>
          <w:rFonts w:ascii="Times New Roman" w:hAnsi="Times New Roman"/>
          <w:sz w:val="28"/>
        </w:rPr>
        <w:t>с</w:t>
      </w:r>
      <w:r w:rsidRPr="00A16E90">
        <w:rPr>
          <w:rFonts w:ascii="Times New Roman" w:hAnsi="Times New Roman"/>
          <w:sz w:val="28"/>
        </w:rPr>
        <w:t>истема линейных уравнений с двумя переменными,</w:t>
      </w:r>
      <w:r w:rsidR="000138F1" w:rsidRPr="00A16E90">
        <w:rPr>
          <w:rFonts w:ascii="Times New Roman" w:hAnsi="Times New Roman"/>
          <w:sz w:val="28"/>
        </w:rPr>
        <w:t xml:space="preserve"> </w:t>
      </w:r>
      <w:r w:rsidR="000138F1" w:rsidRPr="00A16E90">
        <w:rPr>
          <w:rFonts w:ascii="Times New Roman" w:hAnsi="Times New Roman"/>
          <w:bCs/>
          <w:sz w:val="28"/>
        </w:rPr>
        <w:t>логарифмические уравнения;</w:t>
      </w:r>
      <w:r w:rsidR="000138F1">
        <w:rPr>
          <w:rFonts w:ascii="Times New Roman" w:hAnsi="Times New Roman"/>
          <w:b/>
          <w:bCs/>
          <w:sz w:val="28"/>
        </w:rPr>
        <w:t xml:space="preserve"> </w:t>
      </w:r>
      <w:r w:rsidR="000138F1">
        <w:rPr>
          <w:rFonts w:ascii="Times New Roman" w:hAnsi="Times New Roman" w:cs="Times New Roman"/>
          <w:sz w:val="28"/>
          <w:szCs w:val="28"/>
        </w:rPr>
        <w:t>показательные уравнения</w:t>
      </w:r>
      <w:r w:rsidR="00A16E90">
        <w:rPr>
          <w:rFonts w:ascii="Times New Roman" w:hAnsi="Times New Roman" w:cs="Times New Roman"/>
          <w:sz w:val="28"/>
          <w:szCs w:val="28"/>
        </w:rPr>
        <w:t>);</w:t>
      </w:r>
    </w:p>
    <w:p w:rsidR="00F90D32" w:rsidRPr="005D39F8" w:rsidRDefault="00F90D3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перенос свободного члена в пра</w:t>
      </w:r>
      <w:r w:rsidR="00CA0AF9">
        <w:rPr>
          <w:rFonts w:ascii="Times New Roman" w:hAnsi="Times New Roman"/>
          <w:sz w:val="28"/>
        </w:rPr>
        <w:t>вую часть и деление обеих частей</w:t>
      </w:r>
      <w:r>
        <w:rPr>
          <w:rFonts w:ascii="Times New Roman" w:hAnsi="Times New Roman"/>
          <w:sz w:val="28"/>
        </w:rPr>
        <w:t xml:space="preserve"> уравнения на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CA0AF9">
        <w:rPr>
          <w:rFonts w:ascii="Times New Roman" w:hAnsi="Times New Roman"/>
          <w:sz w:val="28"/>
          <w:szCs w:val="28"/>
        </w:rPr>
        <w:t xml:space="preserve"> (неполные квадратные уравнения</w:t>
      </w:r>
      <w:r w:rsidR="00A16E90">
        <w:rPr>
          <w:rFonts w:ascii="Times New Roman" w:hAnsi="Times New Roman"/>
          <w:sz w:val="28"/>
          <w:szCs w:val="28"/>
        </w:rPr>
        <w:t>)</w:t>
      </w:r>
      <w:r w:rsidR="00CA0AF9">
        <w:rPr>
          <w:rFonts w:ascii="Times New Roman" w:hAnsi="Times New Roman"/>
          <w:sz w:val="28"/>
          <w:szCs w:val="28"/>
        </w:rPr>
        <w:t>;</w:t>
      </w:r>
    </w:p>
    <w:p w:rsidR="005D39F8" w:rsidRPr="00FD2C22" w:rsidRDefault="005D39F8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формула корней (квадратное уравнение</w:t>
      </w:r>
      <w:r w:rsidR="00A16E9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D2C22" w:rsidRPr="0092564C" w:rsidRDefault="00FD2C22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выделение квадрат двучлена (квадратное уравнение</w:t>
      </w:r>
      <w:r w:rsidR="00A16E9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2564C" w:rsidRPr="0092564C" w:rsidRDefault="0092564C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теорема Виета (приведенное квадратное уравнение</w:t>
      </w:r>
      <w:r w:rsidR="00A16E9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138F1" w:rsidRPr="000138F1" w:rsidRDefault="0092564C" w:rsidP="000138F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замена переменной (биквадратное уравнение; </w:t>
      </w:r>
      <w:r w:rsidR="000138F1" w:rsidRPr="00A16E90">
        <w:rPr>
          <w:rFonts w:ascii="Times New Roman" w:hAnsi="Times New Roman"/>
          <w:bCs/>
          <w:sz w:val="28"/>
        </w:rPr>
        <w:t>логарифмические уравнения</w:t>
      </w:r>
      <w:r w:rsidR="00A16E90" w:rsidRPr="00A16E90">
        <w:rPr>
          <w:rFonts w:ascii="Times New Roman" w:hAnsi="Times New Roman"/>
          <w:bCs/>
          <w:sz w:val="28"/>
        </w:rPr>
        <w:t>)</w:t>
      </w:r>
      <w:r w:rsidR="000138F1" w:rsidRPr="00A16E90">
        <w:rPr>
          <w:rFonts w:ascii="Times New Roman" w:hAnsi="Times New Roman"/>
          <w:bCs/>
          <w:sz w:val="28"/>
        </w:rPr>
        <w:t>;</w:t>
      </w:r>
    </w:p>
    <w:p w:rsidR="000138F1" w:rsidRPr="000138F1" w:rsidRDefault="000138F1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 помощью общего знаменателя (дробно-рациональное уравнение;</w:t>
      </w:r>
    </w:p>
    <w:p w:rsidR="000138F1" w:rsidRPr="00F90D32" w:rsidRDefault="000138F1" w:rsidP="000138F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вынесение за скобки (уравнения с параметрами</w:t>
      </w:r>
      <w:r w:rsidR="00A16E9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138F1" w:rsidRDefault="000138F1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возведение обеих частей в одну и ту же степень (иррациональные уравнения</w:t>
      </w:r>
      <w:r w:rsidR="00A16E90">
        <w:rPr>
          <w:rFonts w:ascii="Times New Roman" w:hAnsi="Times New Roman"/>
          <w:sz w:val="28"/>
        </w:rPr>
        <w:t>; уравнения с модулем);</w:t>
      </w:r>
    </w:p>
    <w:p w:rsidR="00A16E90" w:rsidRDefault="00A16E90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переход от логарифмического уравнения к равносильному уравнению (</w:t>
      </w:r>
      <w:r w:rsidRPr="00A16E90">
        <w:rPr>
          <w:rFonts w:ascii="Times New Roman" w:hAnsi="Times New Roman"/>
          <w:bCs/>
          <w:sz w:val="28"/>
        </w:rPr>
        <w:t>логарифмические уравнения</w:t>
      </w:r>
      <w:r>
        <w:rPr>
          <w:rFonts w:ascii="Times New Roman" w:hAnsi="Times New Roman"/>
          <w:bCs/>
          <w:sz w:val="28"/>
        </w:rPr>
        <w:t>);</w:t>
      </w:r>
    </w:p>
    <w:p w:rsidR="000138F1" w:rsidRPr="000138F1" w:rsidRDefault="000138F1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уравнивания показателей (</w:t>
      </w:r>
      <w:r>
        <w:rPr>
          <w:rFonts w:ascii="Times New Roman" w:hAnsi="Times New Roman" w:cs="Times New Roman"/>
          <w:sz w:val="28"/>
          <w:szCs w:val="28"/>
        </w:rPr>
        <w:t>показательные уравнения</w:t>
      </w:r>
      <w:r w:rsidR="00A16E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38F1" w:rsidRPr="00A16E90" w:rsidRDefault="000138F1" w:rsidP="00F90D3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использованием тригонометрических формул (</w:t>
      </w:r>
      <w:r>
        <w:rPr>
          <w:rFonts w:ascii="Times New Roman" w:hAnsi="Times New Roman" w:cs="Times New Roman"/>
          <w:sz w:val="28"/>
          <w:szCs w:val="28"/>
        </w:rPr>
        <w:t>тригонометрическое уравнение</w:t>
      </w:r>
      <w:r w:rsidR="00A16E90">
        <w:rPr>
          <w:rFonts w:ascii="Times New Roman" w:hAnsi="Times New Roman" w:cs="Times New Roman"/>
          <w:sz w:val="28"/>
          <w:szCs w:val="28"/>
        </w:rPr>
        <w:t>).</w:t>
      </w:r>
    </w:p>
    <w:p w:rsidR="00A16E90" w:rsidRDefault="00A16E90" w:rsidP="0028584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мы видим, методов решения уравнений множество.</w:t>
      </w:r>
      <w:r w:rsidR="0028584D">
        <w:rPr>
          <w:rFonts w:ascii="Times New Roman" w:hAnsi="Times New Roman"/>
          <w:sz w:val="28"/>
        </w:rPr>
        <w:t xml:space="preserve"> Для каждого уравнения есть свой способ решения или основной метод, который подойдет для решения нескольких видов уравнений</w:t>
      </w:r>
      <w:r w:rsidR="008B53E9">
        <w:rPr>
          <w:rFonts w:ascii="Times New Roman" w:hAnsi="Times New Roman"/>
          <w:sz w:val="28"/>
        </w:rPr>
        <w:t>, такие способы называются общими методами решения уравнений</w:t>
      </w:r>
      <w:r w:rsidR="0028584D">
        <w:rPr>
          <w:rFonts w:ascii="Times New Roman" w:hAnsi="Times New Roman"/>
          <w:sz w:val="28"/>
        </w:rPr>
        <w:t xml:space="preserve">. </w:t>
      </w:r>
      <w:r w:rsidR="008B53E9">
        <w:rPr>
          <w:rFonts w:ascii="Times New Roman" w:hAnsi="Times New Roman"/>
          <w:sz w:val="28"/>
        </w:rPr>
        <w:t>Эти методы изучаются в школьном курсе математики. В настоящее время тема «Уравнения» и их методы решения стали как никогда актуальными, поскольку задания на решение уравнений являются базовой частью школьного курса математики, и присутствуют в основном государственном экзамене и едином государственном экзамене.</w:t>
      </w:r>
    </w:p>
    <w:p w:rsidR="004F6B47" w:rsidRPr="00E318E7" w:rsidRDefault="008B53E9" w:rsidP="00E318E7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Уравнения вызывают интерес, а при их решении развивается логическое мышление, повышаются умственные и творческие способности и появляются навыки систематизации. Их изучение занимает очень важное положение в школьном курсе математики.</w:t>
      </w:r>
      <w:r w:rsidR="00E318E7">
        <w:rPr>
          <w:rFonts w:ascii="Times New Roman" w:hAnsi="Times New Roman"/>
          <w:sz w:val="28"/>
        </w:rPr>
        <w:t xml:space="preserve"> </w:t>
      </w:r>
    </w:p>
    <w:sectPr w:rsidR="004F6B47" w:rsidRPr="00E3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6928"/>
    <w:multiLevelType w:val="hybridMultilevel"/>
    <w:tmpl w:val="D3CCB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786071"/>
    <w:multiLevelType w:val="hybridMultilevel"/>
    <w:tmpl w:val="80246170"/>
    <w:lvl w:ilvl="0" w:tplc="765C45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22"/>
    <w:rsid w:val="000138F1"/>
    <w:rsid w:val="001B20BA"/>
    <w:rsid w:val="001C30A6"/>
    <w:rsid w:val="00211FF4"/>
    <w:rsid w:val="00274CEA"/>
    <w:rsid w:val="0028584D"/>
    <w:rsid w:val="003548AE"/>
    <w:rsid w:val="004C3E6F"/>
    <w:rsid w:val="004F6B47"/>
    <w:rsid w:val="005D39F8"/>
    <w:rsid w:val="00620253"/>
    <w:rsid w:val="00642984"/>
    <w:rsid w:val="008B53E9"/>
    <w:rsid w:val="008C6C3F"/>
    <w:rsid w:val="0092564C"/>
    <w:rsid w:val="00A16E90"/>
    <w:rsid w:val="00AD7C6D"/>
    <w:rsid w:val="00CA0AF9"/>
    <w:rsid w:val="00E318E7"/>
    <w:rsid w:val="00F47422"/>
    <w:rsid w:val="00F90D32"/>
    <w:rsid w:val="00F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47"/>
    <w:pPr>
      <w:ind w:left="720"/>
      <w:contextualSpacing/>
    </w:pPr>
    <w:rPr>
      <w:rFonts w:eastAsiaTheme="minorEastAsia"/>
      <w:lang w:eastAsia="ru-RU"/>
    </w:rPr>
  </w:style>
  <w:style w:type="character" w:customStyle="1" w:styleId="c14">
    <w:name w:val="c14"/>
    <w:basedOn w:val="a0"/>
    <w:rsid w:val="004F6B47"/>
  </w:style>
  <w:style w:type="paragraph" w:styleId="a4">
    <w:name w:val="Balloon Text"/>
    <w:basedOn w:val="a"/>
    <w:link w:val="a5"/>
    <w:uiPriority w:val="99"/>
    <w:semiHidden/>
    <w:unhideWhenUsed/>
    <w:rsid w:val="00AD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47"/>
    <w:pPr>
      <w:ind w:left="720"/>
      <w:contextualSpacing/>
    </w:pPr>
    <w:rPr>
      <w:rFonts w:eastAsiaTheme="minorEastAsia"/>
      <w:lang w:eastAsia="ru-RU"/>
    </w:rPr>
  </w:style>
  <w:style w:type="character" w:customStyle="1" w:styleId="c14">
    <w:name w:val="c14"/>
    <w:basedOn w:val="a0"/>
    <w:rsid w:val="004F6B47"/>
  </w:style>
  <w:style w:type="paragraph" w:styleId="a4">
    <w:name w:val="Balloon Text"/>
    <w:basedOn w:val="a"/>
    <w:link w:val="a5"/>
    <w:uiPriority w:val="99"/>
    <w:semiHidden/>
    <w:unhideWhenUsed/>
    <w:rsid w:val="00AD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2022-01-12T17:41:00Z</dcterms:created>
  <dcterms:modified xsi:type="dcterms:W3CDTF">2022-01-12T17:41:00Z</dcterms:modified>
</cp:coreProperties>
</file>