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697"/>
        <w:tblW w:w="9569" w:type="dxa"/>
        <w:tblCellMar>
          <w:left w:w="0" w:type="dxa"/>
          <w:right w:w="0" w:type="dxa"/>
        </w:tblCellMar>
        <w:tblLook w:val="04A0" w:firstRow="1" w:lastRow="0" w:firstColumn="1" w:lastColumn="0" w:noHBand="0" w:noVBand="1"/>
      </w:tblPr>
      <w:tblGrid>
        <w:gridCol w:w="2638"/>
        <w:gridCol w:w="6931"/>
      </w:tblGrid>
      <w:tr w:rsidR="002F30DE" w:rsidRPr="002F30DE" w:rsidTr="002F30DE">
        <w:trPr>
          <w:trHeight w:val="926"/>
        </w:trPr>
        <w:tc>
          <w:tcPr>
            <w:tcW w:w="2638" w:type="dxa"/>
            <w:vMerge w:val="restart"/>
            <w:tcBorders>
              <w:top w:val="single" w:sz="2" w:space="0" w:color="000001"/>
              <w:left w:val="single" w:sz="2" w:space="0" w:color="000001"/>
              <w:bottom w:val="single" w:sz="2" w:space="0" w:color="000001"/>
              <w:right w:val="single" w:sz="2" w:space="0" w:color="000001"/>
            </w:tcBorders>
            <w:tcMar>
              <w:top w:w="0" w:type="dxa"/>
              <w:left w:w="115" w:type="dxa"/>
              <w:bottom w:w="0" w:type="dxa"/>
              <w:right w:w="115" w:type="dxa"/>
            </w:tcMar>
            <w:hideMark/>
          </w:tcPr>
          <w:p w:rsidR="002F30DE" w:rsidRPr="002F30DE" w:rsidRDefault="002F30DE" w:rsidP="002F30DE">
            <w:pPr>
              <w:spacing w:after="0" w:line="240" w:lineRule="auto"/>
              <w:rPr>
                <w:rFonts w:ascii="Calibri" w:eastAsia="Calibri" w:hAnsi="Calibri" w:cs="Times New Roman"/>
                <w:sz w:val="20"/>
                <w:szCs w:val="20"/>
                <w:lang w:val="en-US" w:eastAsia="zh-CN"/>
              </w:rPr>
            </w:pPr>
            <w:r w:rsidRPr="002F30DE">
              <w:rPr>
                <w:rFonts w:ascii="Calibri" w:eastAsia="Calibri" w:hAnsi="Calibri" w:cs="Times New Roman"/>
                <w:noProof/>
                <w:sz w:val="20"/>
                <w:szCs w:val="20"/>
                <w:lang w:eastAsia="ru-RU"/>
              </w:rPr>
              <w:drawing>
                <wp:inline distT="0" distB="0" distL="0" distR="0" wp14:anchorId="209F5B69" wp14:editId="19AE67FA">
                  <wp:extent cx="1476375" cy="1476375"/>
                  <wp:effectExtent l="0" t="0" r="9525" b="9525"/>
                  <wp:docPr id="1" name="Рисунок 1" descr="https://arhivurokov.ru/videouroki/html/2018/06/13/v_5b215507576a4/9971760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rhivurokov.ru/videouroki/html/2018/06/13/v_5b215507576a4/99717605_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6931" w:type="dxa"/>
            <w:tcBorders>
              <w:top w:val="single" w:sz="2" w:space="0" w:color="000001"/>
              <w:left w:val="single" w:sz="2" w:space="0" w:color="000001"/>
              <w:bottom w:val="single" w:sz="2" w:space="0" w:color="000001"/>
              <w:right w:val="single" w:sz="2" w:space="0" w:color="000001"/>
            </w:tcBorders>
            <w:tcMar>
              <w:top w:w="0" w:type="dxa"/>
              <w:left w:w="115" w:type="dxa"/>
              <w:bottom w:w="0" w:type="dxa"/>
              <w:right w:w="115" w:type="dxa"/>
            </w:tcMar>
            <w:hideMark/>
          </w:tcPr>
          <w:p w:rsidR="002F30DE" w:rsidRPr="002F30DE" w:rsidRDefault="002F30DE" w:rsidP="002F30DE">
            <w:pPr>
              <w:spacing w:after="0" w:line="240" w:lineRule="auto"/>
              <w:jc w:val="center"/>
              <w:rPr>
                <w:rFonts w:ascii="Times New Roman" w:eastAsia="Calibri" w:hAnsi="Times New Roman" w:cs="Times New Roman"/>
                <w:sz w:val="24"/>
                <w:szCs w:val="20"/>
                <w:lang w:eastAsia="zh-CN"/>
              </w:rPr>
            </w:pPr>
            <w:r w:rsidRPr="002F30DE">
              <w:rPr>
                <w:rFonts w:ascii="Times New Roman" w:eastAsia="Calibri" w:hAnsi="Times New Roman" w:cs="Times New Roman"/>
                <w:sz w:val="24"/>
                <w:szCs w:val="20"/>
                <w:lang w:eastAsia="zh-CN"/>
              </w:rPr>
              <w:t>Министерство образования, науки и молодёжной политики</w:t>
            </w:r>
          </w:p>
          <w:p w:rsidR="002F30DE" w:rsidRPr="002F30DE" w:rsidRDefault="002F30DE" w:rsidP="002F30DE">
            <w:pPr>
              <w:spacing w:after="0" w:line="240" w:lineRule="auto"/>
              <w:jc w:val="center"/>
              <w:rPr>
                <w:rFonts w:ascii="Times New Roman" w:eastAsia="Calibri" w:hAnsi="Times New Roman" w:cs="Times New Roman"/>
                <w:sz w:val="24"/>
                <w:szCs w:val="20"/>
                <w:lang w:val="en-US" w:eastAsia="zh-CN"/>
              </w:rPr>
            </w:pPr>
            <w:proofErr w:type="spellStart"/>
            <w:r w:rsidRPr="002F30DE">
              <w:rPr>
                <w:rFonts w:ascii="Times New Roman" w:eastAsia="Calibri" w:hAnsi="Times New Roman" w:cs="Times New Roman"/>
                <w:sz w:val="24"/>
                <w:szCs w:val="20"/>
                <w:lang w:val="en-US" w:eastAsia="zh-CN"/>
              </w:rPr>
              <w:t>Краснодарского</w:t>
            </w:r>
            <w:proofErr w:type="spellEnd"/>
            <w:r w:rsidRPr="002F30DE">
              <w:rPr>
                <w:rFonts w:ascii="Times New Roman" w:eastAsia="Calibri" w:hAnsi="Times New Roman" w:cs="Times New Roman"/>
                <w:sz w:val="24"/>
                <w:szCs w:val="20"/>
                <w:lang w:val="en-US" w:eastAsia="zh-CN"/>
              </w:rPr>
              <w:t xml:space="preserve"> </w:t>
            </w:r>
            <w:proofErr w:type="spellStart"/>
            <w:r w:rsidRPr="002F30DE">
              <w:rPr>
                <w:rFonts w:ascii="Times New Roman" w:eastAsia="Calibri" w:hAnsi="Times New Roman" w:cs="Times New Roman"/>
                <w:sz w:val="24"/>
                <w:szCs w:val="20"/>
                <w:lang w:val="en-US" w:eastAsia="zh-CN"/>
              </w:rPr>
              <w:t>края</w:t>
            </w:r>
            <w:proofErr w:type="spellEnd"/>
          </w:p>
        </w:tc>
      </w:tr>
      <w:tr w:rsidR="002F30DE" w:rsidRPr="002F30DE" w:rsidTr="002F30DE">
        <w:trPr>
          <w:trHeight w:val="1455"/>
        </w:trPr>
        <w:tc>
          <w:tcPr>
            <w:tcW w:w="0" w:type="auto"/>
            <w:vMerge/>
            <w:tcBorders>
              <w:top w:val="single" w:sz="2" w:space="0" w:color="000001"/>
              <w:left w:val="single" w:sz="2" w:space="0" w:color="000001"/>
              <w:bottom w:val="single" w:sz="2" w:space="0" w:color="000001"/>
              <w:right w:val="single" w:sz="2" w:space="0" w:color="000001"/>
            </w:tcBorders>
            <w:vAlign w:val="center"/>
            <w:hideMark/>
          </w:tcPr>
          <w:p w:rsidR="002F30DE" w:rsidRPr="002F30DE" w:rsidRDefault="002F30DE" w:rsidP="002F30DE">
            <w:pPr>
              <w:spacing w:after="0" w:line="240" w:lineRule="auto"/>
              <w:rPr>
                <w:rFonts w:ascii="Calibri" w:eastAsia="Calibri" w:hAnsi="Calibri" w:cs="Times New Roman"/>
                <w:sz w:val="20"/>
                <w:szCs w:val="20"/>
                <w:lang w:val="en-US" w:eastAsia="zh-CN"/>
              </w:rPr>
            </w:pPr>
          </w:p>
        </w:tc>
        <w:tc>
          <w:tcPr>
            <w:tcW w:w="6931" w:type="dxa"/>
            <w:tcBorders>
              <w:top w:val="single" w:sz="2" w:space="0" w:color="000001"/>
              <w:left w:val="single" w:sz="2" w:space="0" w:color="000001"/>
              <w:bottom w:val="single" w:sz="2" w:space="0" w:color="000001"/>
              <w:right w:val="single" w:sz="2" w:space="0" w:color="000001"/>
            </w:tcBorders>
            <w:tcMar>
              <w:top w:w="0" w:type="dxa"/>
              <w:left w:w="115" w:type="dxa"/>
              <w:bottom w:w="0" w:type="dxa"/>
              <w:right w:w="115" w:type="dxa"/>
            </w:tcMar>
            <w:hideMark/>
          </w:tcPr>
          <w:p w:rsidR="002F30DE" w:rsidRPr="002F30DE" w:rsidRDefault="002F30DE" w:rsidP="002F30DE">
            <w:pPr>
              <w:spacing w:after="0" w:line="240" w:lineRule="auto"/>
              <w:jc w:val="center"/>
              <w:rPr>
                <w:rFonts w:ascii="Times New Roman" w:eastAsia="Calibri" w:hAnsi="Times New Roman" w:cs="Times New Roman"/>
                <w:sz w:val="24"/>
                <w:szCs w:val="20"/>
                <w:lang w:eastAsia="zh-CN"/>
              </w:rPr>
            </w:pPr>
            <w:r w:rsidRPr="002F30DE">
              <w:rPr>
                <w:rFonts w:ascii="Times New Roman" w:eastAsia="Calibri" w:hAnsi="Times New Roman" w:cs="Times New Roman"/>
                <w:sz w:val="24"/>
                <w:szCs w:val="20"/>
                <w:lang w:eastAsia="zh-CN"/>
              </w:rPr>
              <w:t>Государственное бюджетное профессиональное образовательное учреждение Краснодарского края</w:t>
            </w:r>
          </w:p>
          <w:p w:rsidR="002F30DE" w:rsidRPr="002F30DE" w:rsidRDefault="002F30DE" w:rsidP="002F30DE">
            <w:pPr>
              <w:spacing w:after="0" w:line="240" w:lineRule="auto"/>
              <w:jc w:val="center"/>
              <w:rPr>
                <w:rFonts w:ascii="Times New Roman" w:eastAsia="Calibri" w:hAnsi="Times New Roman" w:cs="Times New Roman"/>
                <w:sz w:val="24"/>
                <w:szCs w:val="20"/>
                <w:lang w:val="en-US" w:eastAsia="zh-CN"/>
              </w:rPr>
            </w:pPr>
            <w:r w:rsidRPr="002F30DE">
              <w:rPr>
                <w:rFonts w:ascii="Times New Roman" w:eastAsia="Calibri" w:hAnsi="Times New Roman" w:cs="Times New Roman"/>
                <w:sz w:val="24"/>
                <w:szCs w:val="20"/>
                <w:lang w:val="en-US" w:eastAsia="zh-CN"/>
              </w:rPr>
              <w:t>«ЕЙСКИЙ ПОЛИПРОФИЛЬНЫЙ КОЛЛЕДЖ»</w:t>
            </w:r>
          </w:p>
        </w:tc>
      </w:tr>
    </w:tbl>
    <w:p w:rsidR="00B910B3" w:rsidRDefault="00B910B3"/>
    <w:p w:rsidR="002F30DE" w:rsidRDefault="002F30DE"/>
    <w:p w:rsidR="002F30DE" w:rsidRDefault="002F30DE"/>
    <w:p w:rsidR="002F30DE" w:rsidRDefault="002F30DE"/>
    <w:p w:rsidR="002F30DE" w:rsidRDefault="002F30DE"/>
    <w:p w:rsidR="002F30DE" w:rsidRDefault="002F30DE"/>
    <w:p w:rsidR="002F30DE" w:rsidRPr="002F30DE" w:rsidRDefault="002F30DE">
      <w:pP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r w:rsidRPr="002F30DE">
        <w:rPr>
          <w:rFonts w:ascii="Times New Roman" w:hAnsi="Times New Roman" w:cs="Times New Roman"/>
          <w:sz w:val="28"/>
          <w:szCs w:val="28"/>
        </w:rPr>
        <w:t>Комплекс методик по изучению личности младшего школьника</w:t>
      </w:r>
    </w:p>
    <w:p w:rsidR="002F30DE" w:rsidRDefault="002F30DE" w:rsidP="002F30DE">
      <w:pPr>
        <w:jc w:val="cente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r>
        <w:rPr>
          <w:rFonts w:ascii="Times New Roman" w:hAnsi="Times New Roman" w:cs="Times New Roman"/>
          <w:sz w:val="28"/>
          <w:szCs w:val="28"/>
        </w:rPr>
        <w:t>Выполнила:</w:t>
      </w:r>
    </w:p>
    <w:p w:rsidR="002F30DE" w:rsidRDefault="002F30DE" w:rsidP="002F30DE">
      <w:pPr>
        <w:jc w:val="right"/>
        <w:rPr>
          <w:rFonts w:ascii="Times New Roman" w:hAnsi="Times New Roman" w:cs="Times New Roman"/>
          <w:sz w:val="28"/>
          <w:szCs w:val="28"/>
        </w:rPr>
      </w:pPr>
      <w:r>
        <w:rPr>
          <w:rFonts w:ascii="Times New Roman" w:hAnsi="Times New Roman" w:cs="Times New Roman"/>
          <w:sz w:val="28"/>
          <w:szCs w:val="28"/>
        </w:rPr>
        <w:t>студентка Ш-21 группы</w:t>
      </w:r>
    </w:p>
    <w:p w:rsidR="002F30DE" w:rsidRDefault="002F30DE" w:rsidP="002F30DE">
      <w:pPr>
        <w:jc w:val="right"/>
        <w:rPr>
          <w:rFonts w:ascii="Times New Roman" w:hAnsi="Times New Roman" w:cs="Times New Roman"/>
          <w:sz w:val="28"/>
          <w:szCs w:val="28"/>
        </w:rPr>
      </w:pPr>
      <w:r>
        <w:rPr>
          <w:rFonts w:ascii="Times New Roman" w:hAnsi="Times New Roman" w:cs="Times New Roman"/>
          <w:sz w:val="28"/>
          <w:szCs w:val="28"/>
        </w:rPr>
        <w:t>Ефименко Наталья</w:t>
      </w: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right"/>
        <w:rPr>
          <w:rFonts w:ascii="Times New Roman" w:hAnsi="Times New Roman" w:cs="Times New Roman"/>
          <w:sz w:val="28"/>
          <w:szCs w:val="28"/>
        </w:rPr>
      </w:pPr>
    </w:p>
    <w:p w:rsidR="002F30DE" w:rsidRDefault="002F30DE" w:rsidP="002F30DE">
      <w:pPr>
        <w:jc w:val="center"/>
        <w:rPr>
          <w:rFonts w:ascii="Times New Roman" w:hAnsi="Times New Roman" w:cs="Times New Roman"/>
          <w:sz w:val="28"/>
          <w:szCs w:val="28"/>
        </w:rPr>
      </w:pPr>
      <w:r>
        <w:rPr>
          <w:rFonts w:ascii="Times New Roman" w:hAnsi="Times New Roman" w:cs="Times New Roman"/>
          <w:sz w:val="28"/>
          <w:szCs w:val="28"/>
        </w:rPr>
        <w:t>г. Ейск, 2021 г.</w:t>
      </w:r>
    </w:p>
    <w:p w:rsidR="002F30DE" w:rsidRPr="002F30DE" w:rsidRDefault="002F30DE" w:rsidP="002F30DE">
      <w:pPr>
        <w:pStyle w:val="c1"/>
        <w:shd w:val="clear" w:color="auto" w:fill="FFFFFF"/>
        <w:spacing w:before="0" w:beforeAutospacing="0" w:after="0" w:afterAutospacing="0" w:line="360" w:lineRule="auto"/>
        <w:ind w:firstLine="709"/>
        <w:jc w:val="center"/>
        <w:rPr>
          <w:color w:val="000000"/>
          <w:sz w:val="28"/>
          <w:szCs w:val="28"/>
        </w:rPr>
      </w:pPr>
      <w:r w:rsidRPr="002F30DE">
        <w:rPr>
          <w:rStyle w:val="c2"/>
          <w:iCs/>
          <w:color w:val="000000"/>
          <w:sz w:val="28"/>
          <w:szCs w:val="28"/>
        </w:rPr>
        <w:lastRenderedPageBreak/>
        <w:t>Методика “Составление расписания на неделю”</w:t>
      </w:r>
    </w:p>
    <w:p w:rsidR="002F30DE" w:rsidRPr="002F30DE" w:rsidRDefault="002F30DE" w:rsidP="002F30DE">
      <w:pPr>
        <w:pStyle w:val="c1"/>
        <w:shd w:val="clear" w:color="auto" w:fill="FFFFFF"/>
        <w:spacing w:before="0" w:beforeAutospacing="0" w:after="0" w:afterAutospacing="0" w:line="360" w:lineRule="auto"/>
        <w:ind w:firstLine="709"/>
        <w:jc w:val="both"/>
        <w:rPr>
          <w:color w:val="000000"/>
          <w:sz w:val="28"/>
          <w:szCs w:val="28"/>
        </w:rPr>
      </w:pPr>
      <w:proofErr w:type="spellStart"/>
      <w:r w:rsidRPr="002F30DE">
        <w:rPr>
          <w:rStyle w:val="c2"/>
          <w:iCs/>
          <w:color w:val="000000"/>
          <w:sz w:val="28"/>
          <w:szCs w:val="28"/>
        </w:rPr>
        <w:t>С.Я.Рубинштейн</w:t>
      </w:r>
      <w:proofErr w:type="spellEnd"/>
      <w:r w:rsidRPr="002F30DE">
        <w:rPr>
          <w:rStyle w:val="c2"/>
          <w:iCs/>
          <w:color w:val="000000"/>
          <w:sz w:val="28"/>
          <w:szCs w:val="28"/>
        </w:rPr>
        <w:t xml:space="preserve"> в модификации </w:t>
      </w:r>
      <w:proofErr w:type="spellStart"/>
      <w:r w:rsidRPr="002F30DE">
        <w:rPr>
          <w:rStyle w:val="c2"/>
          <w:iCs/>
          <w:color w:val="000000"/>
          <w:sz w:val="28"/>
          <w:szCs w:val="28"/>
        </w:rPr>
        <w:t>В.Ф.Моргуна</w:t>
      </w:r>
      <w:proofErr w:type="spell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Цель: диагностика отношения ученика к конкретным учебным предметам и к учению в целом.</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Оборудование: лист бумаги, разделенный на семь частей, где подписаны дни недели.</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Инструкция испытуемому. Давай представим себе, что мы с тобой в школе будущего. Это такая школа, где дети могут сами составлять расписание уроков. Перед тобой лежит страничка из дневника этой школы. Заполни эту страничку так, как ты считаешь нужным. На каждый день можешь написать любое количество уроков. Уроки можно писать какие хочешь. Это и будет расписание на неделю для нашей школы будущего.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Обработка и анализ результатов. У экспериментатора имеется реальное расписание уроков в классе. Это расписание сравнивают с расписанием “школы будущего”, составленным каждым учеником. При этом выделяют те предметы, количество которых у испытуемого больше или меньше, чем в реальном расписании, и высчитывают процент несоответствия, что позволяет провести диагностику отношения ученика к учению в целом, и особенно к отдельным предметам.</w:t>
      </w:r>
    </w:p>
    <w:p w:rsidR="002F30DE" w:rsidRPr="002F30DE" w:rsidRDefault="002F30DE" w:rsidP="002F30DE">
      <w:pPr>
        <w:pStyle w:val="c1"/>
        <w:shd w:val="clear" w:color="auto" w:fill="FFFFFF"/>
        <w:spacing w:before="0" w:beforeAutospacing="0" w:after="0" w:afterAutospacing="0" w:line="360" w:lineRule="auto"/>
        <w:ind w:firstLine="709"/>
        <w:jc w:val="center"/>
        <w:rPr>
          <w:color w:val="000000"/>
          <w:sz w:val="28"/>
          <w:szCs w:val="28"/>
        </w:rPr>
      </w:pPr>
      <w:r w:rsidRPr="002F30DE">
        <w:rPr>
          <w:rStyle w:val="c2"/>
          <w:iCs/>
          <w:color w:val="000000"/>
          <w:sz w:val="28"/>
          <w:szCs w:val="28"/>
        </w:rPr>
        <w:t>Методика “Неоконченные предложения”</w:t>
      </w:r>
    </w:p>
    <w:p w:rsidR="002F30DE" w:rsidRPr="002F30DE" w:rsidRDefault="002F30DE" w:rsidP="002F30DE">
      <w:pPr>
        <w:pStyle w:val="c1"/>
        <w:shd w:val="clear" w:color="auto" w:fill="FFFFFF"/>
        <w:spacing w:before="0" w:beforeAutospacing="0" w:after="0" w:afterAutospacing="0" w:line="360" w:lineRule="auto"/>
        <w:ind w:firstLine="709"/>
        <w:jc w:val="both"/>
        <w:rPr>
          <w:color w:val="000000"/>
          <w:sz w:val="28"/>
          <w:szCs w:val="28"/>
        </w:rPr>
      </w:pPr>
      <w:proofErr w:type="spellStart"/>
      <w:r w:rsidRPr="002F30DE">
        <w:rPr>
          <w:rStyle w:val="c2"/>
          <w:iCs/>
          <w:color w:val="000000"/>
          <w:sz w:val="28"/>
          <w:szCs w:val="28"/>
        </w:rPr>
        <w:t>М.Ньюттена</w:t>
      </w:r>
      <w:proofErr w:type="spellEnd"/>
      <w:r w:rsidRPr="002F30DE">
        <w:rPr>
          <w:rStyle w:val="c2"/>
          <w:iCs/>
          <w:color w:val="000000"/>
          <w:sz w:val="28"/>
          <w:szCs w:val="28"/>
        </w:rPr>
        <w:t xml:space="preserve"> в модификации </w:t>
      </w:r>
      <w:proofErr w:type="spellStart"/>
      <w:r w:rsidRPr="002F30DE">
        <w:rPr>
          <w:rStyle w:val="c2"/>
          <w:iCs/>
          <w:color w:val="000000"/>
          <w:sz w:val="28"/>
          <w:szCs w:val="28"/>
        </w:rPr>
        <w:t>А.Б.Орлова</w:t>
      </w:r>
      <w:proofErr w:type="spell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Цель: диагностика мотивации учения.</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Порядок исследования. Экспериментатор зачитывает начало предложения и сам записывает окончание предложения, которое говорит школьник.</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Методика используется во 2-3 классах с каждым учащимся индивидуально.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Инструкция испытуемому. Сейчас я буду зачитывать тебе начало предложения, а ты как можно быстрее придумай к нему продолжение.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1. Я думаю, что хороший ученик - это тот, кто...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lastRenderedPageBreak/>
        <w:t>2. Я думаю, что плохой ученик - это тот, кто...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3. Больше всего я люблю, когда учитель...</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4. Больше всего я не люблю, когда учитель...</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5. Больше всего мне школа нравится за то, что...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6. Я не люблю школу за то, что...</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7. Мне радостно, когда в школе...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8. Я боюсь, когда в школе...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9. Я хотел бы, чтобы в школе...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10. Я не хотел бы, чтобы в школе...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11. Когда я был маленьким, я думал, что в школе...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12. Если я невнимателен на уроке,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13. Когда я не понимаю что-нибудь на уроке,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14. Когда мне что-нибудь непонятно при выполнении домашнего задания,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15. Я всегда могу проверить, правильно ли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16. Я никогда не могу проверить, правильно ли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17. Если мне нужно что-нибудь запомнить,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18. Когда мне что-нибудь интересно на уроке,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19. Мне всегда интересно, когда на уроках...</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20. Мне всегда неинтересно, когда на уроках...</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21. Если нам не задают домашнего задания,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22. Если я не знаю, как решить задачу,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23. Если я не знаю, как написать слово, </w:t>
      </w:r>
      <w:proofErr w:type="gramStart"/>
      <w:r w:rsidRPr="002F30DE">
        <w:rPr>
          <w:rStyle w:val="c0"/>
          <w:color w:val="000000"/>
          <w:sz w:val="28"/>
          <w:szCs w:val="28"/>
        </w:rPr>
        <w:t>я...</w:t>
      </w:r>
      <w:proofErr w:type="gramEnd"/>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24. Я лучше понимаю, когда на уроке...</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25. Я хотел бы, чтобы в школе всегда...</w:t>
      </w:r>
    </w:p>
    <w:p w:rsidR="002F30DE" w:rsidRPr="002F30DE" w:rsidRDefault="002F30DE" w:rsidP="002F30DE">
      <w:pPr>
        <w:pStyle w:val="c4"/>
        <w:shd w:val="clear" w:color="auto" w:fill="FFFFFF"/>
        <w:spacing w:before="0" w:beforeAutospacing="0" w:after="0" w:afterAutospacing="0" w:line="360" w:lineRule="auto"/>
        <w:ind w:firstLine="709"/>
        <w:jc w:val="both"/>
        <w:rPr>
          <w:color w:val="000000"/>
          <w:sz w:val="28"/>
          <w:szCs w:val="28"/>
        </w:rPr>
      </w:pPr>
      <w:r w:rsidRPr="002F30DE">
        <w:rPr>
          <w:rStyle w:val="c0"/>
          <w:color w:val="000000"/>
          <w:sz w:val="28"/>
          <w:szCs w:val="28"/>
        </w:rPr>
        <w:t xml:space="preserve">Обработка и анализ результатов. Первоначально каждое окончание предложения оценивается с точки зрения выражения школьником положительного или отрицательного отношения к одному из четырех показателей мотивации учения (1 - вид личностно значимые деятельности учащегося (учение, игра, труд и т.д.); 2 - личностно значимые для ученика </w:t>
      </w:r>
      <w:r w:rsidRPr="002F30DE">
        <w:rPr>
          <w:rStyle w:val="c0"/>
          <w:color w:val="000000"/>
          <w:sz w:val="28"/>
          <w:szCs w:val="28"/>
        </w:rPr>
        <w:lastRenderedPageBreak/>
        <w:t xml:space="preserve">субъекты (учитель, одноклассники, родители, влияющие на отношение учащегося к учению); 3 - знак отношения учащегося к учению (положительное, отрицательное, нейтральное), соотношение социальных и познавательных мотивов учения в иерархии; 4 - отношение учащегося к конкретным учебным предметам и их содержанию). Если окончание предложения не содержит выраженного эмоционального отношения к показателям мотивации учения, то оно не учитывается при анализе. Далее подсчитывается сумма </w:t>
      </w:r>
      <w:proofErr w:type="gramStart"/>
      <w:r w:rsidRPr="002F30DE">
        <w:rPr>
          <w:rStyle w:val="c0"/>
          <w:color w:val="000000"/>
          <w:sz w:val="28"/>
          <w:szCs w:val="28"/>
        </w:rPr>
        <w:t>положительных</w:t>
      </w:r>
      <w:proofErr w:type="gramEnd"/>
      <w:r w:rsidRPr="002F30DE">
        <w:rPr>
          <w:rStyle w:val="c0"/>
          <w:color w:val="000000"/>
          <w:sz w:val="28"/>
          <w:szCs w:val="28"/>
        </w:rPr>
        <w:t xml:space="preserve"> и сумма отрицательных оценок данного показателя мотивации учения. Они сравниваются между собой, и делается окончательный вывод по данному показателю.</w:t>
      </w:r>
    </w:p>
    <w:p w:rsidR="002F30DE" w:rsidRPr="002F30DE" w:rsidRDefault="002F30DE" w:rsidP="002F30DE">
      <w:pPr>
        <w:pStyle w:val="a3"/>
        <w:shd w:val="clear" w:color="auto" w:fill="FFFFFF"/>
        <w:spacing w:before="0" w:beforeAutospacing="0" w:after="150" w:afterAutospacing="0" w:line="360" w:lineRule="auto"/>
        <w:ind w:firstLine="709"/>
        <w:jc w:val="center"/>
        <w:rPr>
          <w:color w:val="333333"/>
          <w:sz w:val="28"/>
          <w:szCs w:val="28"/>
        </w:rPr>
      </w:pPr>
      <w:r w:rsidRPr="002F30DE">
        <w:rPr>
          <w:b/>
          <w:bCs/>
          <w:color w:val="333333"/>
          <w:sz w:val="28"/>
          <w:szCs w:val="28"/>
        </w:rPr>
        <w:t>Градусник</w:t>
      </w:r>
    </w:p>
    <w:p w:rsidR="002F30DE" w:rsidRPr="002F30DE" w:rsidRDefault="002F30DE" w:rsidP="002F30DE">
      <w:pPr>
        <w:pStyle w:val="a3"/>
        <w:shd w:val="clear" w:color="auto" w:fill="FFFFFF"/>
        <w:spacing w:before="0" w:beforeAutospacing="0" w:after="150" w:afterAutospacing="0" w:line="360" w:lineRule="auto"/>
        <w:ind w:firstLine="709"/>
        <w:jc w:val="both"/>
        <w:rPr>
          <w:color w:val="333333"/>
          <w:sz w:val="28"/>
          <w:szCs w:val="28"/>
        </w:rPr>
      </w:pPr>
      <w:r w:rsidRPr="002F30DE">
        <w:rPr>
          <w:bCs/>
          <w:color w:val="333333"/>
          <w:sz w:val="28"/>
          <w:szCs w:val="28"/>
        </w:rPr>
        <w:t xml:space="preserve">Цель </w:t>
      </w:r>
      <w:r w:rsidRPr="002F30DE">
        <w:rPr>
          <w:b/>
          <w:bCs/>
          <w:color w:val="333333"/>
          <w:sz w:val="28"/>
          <w:szCs w:val="28"/>
        </w:rPr>
        <w:t>– </w:t>
      </w:r>
      <w:r w:rsidRPr="002F30DE">
        <w:rPr>
          <w:color w:val="333333"/>
          <w:sz w:val="28"/>
          <w:szCs w:val="28"/>
        </w:rPr>
        <w:t>диагностика адаптации детей в школе.</w:t>
      </w:r>
    </w:p>
    <w:p w:rsidR="002F30DE" w:rsidRPr="002F30DE" w:rsidRDefault="002F30DE" w:rsidP="002F30DE">
      <w:pPr>
        <w:pStyle w:val="a3"/>
        <w:shd w:val="clear" w:color="auto" w:fill="FFFFFF"/>
        <w:spacing w:before="0" w:beforeAutospacing="0" w:after="150" w:afterAutospacing="0" w:line="360" w:lineRule="auto"/>
        <w:ind w:firstLine="709"/>
        <w:jc w:val="both"/>
        <w:rPr>
          <w:color w:val="333333"/>
          <w:sz w:val="28"/>
          <w:szCs w:val="28"/>
        </w:rPr>
      </w:pPr>
      <w:r w:rsidRPr="002F30DE">
        <w:rPr>
          <w:color w:val="333333"/>
          <w:sz w:val="28"/>
          <w:szCs w:val="28"/>
        </w:rPr>
        <w:t xml:space="preserve">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- 38, 40, 41 (цифры записывает на доске). Нормальная температура человека - 36,6. У него нет тревоги, все хорошо, у него все получается, он здоров. Температура у человека может быть и 35. При такой температуре человек испытывает слабость, усталость, отсутствие интереса и желания что - 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условно появляется при назывании этого предмета. </w:t>
      </w:r>
      <w:proofErr w:type="gramStart"/>
      <w:r w:rsidRPr="002F30DE">
        <w:rPr>
          <w:color w:val="333333"/>
          <w:sz w:val="28"/>
          <w:szCs w:val="28"/>
        </w:rPr>
        <w:t>Например</w:t>
      </w:r>
      <w:proofErr w:type="gramEnd"/>
      <w:r w:rsidRPr="002F30DE">
        <w:rPr>
          <w:color w:val="333333"/>
          <w:sz w:val="28"/>
          <w:szCs w:val="28"/>
        </w:rPr>
        <w:t>:</w:t>
      </w:r>
    </w:p>
    <w:p w:rsidR="002F30DE" w:rsidRPr="002F30DE" w:rsidRDefault="002F30DE" w:rsidP="002F30DE">
      <w:pPr>
        <w:pStyle w:val="a3"/>
        <w:shd w:val="clear" w:color="auto" w:fill="FFFFFF"/>
        <w:spacing w:before="0" w:beforeAutospacing="0" w:after="150" w:afterAutospacing="0" w:line="360" w:lineRule="auto"/>
        <w:ind w:firstLine="709"/>
        <w:jc w:val="both"/>
        <w:rPr>
          <w:color w:val="333333"/>
          <w:sz w:val="28"/>
          <w:szCs w:val="28"/>
        </w:rPr>
      </w:pPr>
      <w:r w:rsidRPr="002F30DE">
        <w:rPr>
          <w:color w:val="333333"/>
          <w:sz w:val="28"/>
          <w:szCs w:val="28"/>
        </w:rPr>
        <w:t>Русский язык - 39</w:t>
      </w:r>
    </w:p>
    <w:p w:rsidR="002F30DE" w:rsidRPr="002F30DE" w:rsidRDefault="002F30DE" w:rsidP="002F30DE">
      <w:pPr>
        <w:pStyle w:val="a3"/>
        <w:shd w:val="clear" w:color="auto" w:fill="FFFFFF"/>
        <w:spacing w:before="0" w:beforeAutospacing="0" w:after="150" w:afterAutospacing="0" w:line="360" w:lineRule="auto"/>
        <w:ind w:firstLine="709"/>
        <w:jc w:val="both"/>
        <w:rPr>
          <w:color w:val="333333"/>
          <w:sz w:val="28"/>
          <w:szCs w:val="28"/>
        </w:rPr>
      </w:pPr>
      <w:r w:rsidRPr="002F30DE">
        <w:rPr>
          <w:color w:val="333333"/>
          <w:sz w:val="28"/>
          <w:szCs w:val="28"/>
        </w:rPr>
        <w:t>Математика - 36,6 и т.д.</w:t>
      </w:r>
    </w:p>
    <w:p w:rsidR="002F30DE" w:rsidRDefault="002F30DE" w:rsidP="002F30DE">
      <w:pPr>
        <w:pStyle w:val="a3"/>
        <w:shd w:val="clear" w:color="auto" w:fill="FFFFFF"/>
        <w:spacing w:before="0" w:beforeAutospacing="0" w:after="150" w:afterAutospacing="0" w:line="360" w:lineRule="auto"/>
        <w:ind w:firstLine="709"/>
        <w:jc w:val="both"/>
        <w:rPr>
          <w:bCs/>
          <w:color w:val="000000"/>
          <w:sz w:val="28"/>
          <w:szCs w:val="28"/>
        </w:rPr>
      </w:pPr>
    </w:p>
    <w:p w:rsidR="002F30DE" w:rsidRPr="002F30DE" w:rsidRDefault="002F30DE" w:rsidP="002F30DE">
      <w:pPr>
        <w:pStyle w:val="a3"/>
        <w:shd w:val="clear" w:color="auto" w:fill="FFFFFF"/>
        <w:spacing w:before="0" w:beforeAutospacing="0" w:after="150" w:afterAutospacing="0" w:line="360" w:lineRule="auto"/>
        <w:ind w:firstLine="709"/>
        <w:jc w:val="center"/>
        <w:rPr>
          <w:color w:val="000000"/>
          <w:sz w:val="28"/>
          <w:szCs w:val="28"/>
        </w:rPr>
      </w:pPr>
      <w:r w:rsidRPr="002F30DE">
        <w:rPr>
          <w:iCs/>
          <w:color w:val="000000"/>
          <w:sz w:val="28"/>
          <w:szCs w:val="28"/>
        </w:rPr>
        <w:t xml:space="preserve">Модификация методики </w:t>
      </w:r>
      <w:proofErr w:type="spellStart"/>
      <w:r w:rsidRPr="002F30DE">
        <w:rPr>
          <w:iCs/>
          <w:color w:val="000000"/>
          <w:sz w:val="28"/>
          <w:szCs w:val="28"/>
        </w:rPr>
        <w:t>Дембо</w:t>
      </w:r>
      <w:proofErr w:type="spellEnd"/>
      <w:r w:rsidRPr="002F30DE">
        <w:rPr>
          <w:iCs/>
          <w:color w:val="000000"/>
          <w:sz w:val="28"/>
          <w:szCs w:val="28"/>
        </w:rPr>
        <w:t>-Рубинштейн</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lastRenderedPageBreak/>
        <w:t>Цель: исследование самооценки учащегося.</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Оборудование: бланк, выполненный из клетчатой бумаги, на котором начер</w:t>
      </w:r>
      <w:r w:rsidRPr="002F30DE">
        <w:rPr>
          <w:color w:val="000000"/>
          <w:sz w:val="28"/>
          <w:szCs w:val="28"/>
        </w:rPr>
        <w:softHyphen/>
        <w:t xml:space="preserve">таны семь параллельных вертикальных линий длиной 10 см, каждая с точкой посередине. Линии подписываются в соответствии со </w:t>
      </w:r>
      <w:proofErr w:type="spellStart"/>
      <w:r w:rsidRPr="002F30DE">
        <w:rPr>
          <w:color w:val="000000"/>
          <w:sz w:val="28"/>
          <w:szCs w:val="28"/>
        </w:rPr>
        <w:t>шкалируемыми</w:t>
      </w:r>
      <w:proofErr w:type="spellEnd"/>
      <w:r w:rsidRPr="002F30DE">
        <w:rPr>
          <w:color w:val="000000"/>
          <w:sz w:val="28"/>
          <w:szCs w:val="28"/>
        </w:rPr>
        <w:t xml:space="preserve"> качества</w:t>
      </w:r>
      <w:r w:rsidRPr="002F30DE">
        <w:rPr>
          <w:color w:val="000000"/>
          <w:sz w:val="28"/>
          <w:szCs w:val="28"/>
        </w:rPr>
        <w:softHyphen/>
        <w:t>ми: «рост», «доброта», «ум», «справедливость», «смелость», «честность», «хоро</w:t>
      </w:r>
      <w:r w:rsidRPr="002F30DE">
        <w:rPr>
          <w:color w:val="000000"/>
          <w:sz w:val="28"/>
          <w:szCs w:val="28"/>
        </w:rPr>
        <w:softHyphen/>
        <w:t>ший товарищ» (перечень качеств можно изменить).</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качест</w:t>
      </w:r>
      <w:r w:rsidRPr="002F30DE">
        <w:rPr>
          <w:color w:val="000000"/>
          <w:sz w:val="28"/>
          <w:szCs w:val="28"/>
        </w:rPr>
        <w:softHyphen/>
        <w:t>ва), в нижней - самый... (минимум качества). Где бы ты поместил себя? Отметь черточкой.</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После самооценки по всем качествам с ребенком проводится беседа с целью выяснения смысла, который он вкладывает в каждое из названий качества (кро</w:t>
      </w:r>
      <w:r w:rsidRPr="002F30DE">
        <w:rPr>
          <w:color w:val="000000"/>
          <w:sz w:val="28"/>
          <w:szCs w:val="28"/>
        </w:rPr>
        <w:softHyphen/>
        <w:t>ме роста), выяснения, что ему не хватает, чтобы поместить себя на самый верх линии по определенному качеству. Ответы ребенка записываются. В беседе, та</w:t>
      </w:r>
      <w:r w:rsidRPr="002F30DE">
        <w:rPr>
          <w:color w:val="000000"/>
          <w:sz w:val="28"/>
          <w:szCs w:val="28"/>
        </w:rPr>
        <w:softHyphen/>
        <w:t>ким образом, выясняется когнитивный компонент самооценки.</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 Уровень самооценки представлен от +1 до -1. Эмоциональный компо</w:t>
      </w:r>
      <w:r w:rsidRPr="002F30DE">
        <w:rPr>
          <w:color w:val="000000"/>
          <w:sz w:val="28"/>
          <w:szCs w:val="28"/>
        </w:rPr>
        <w:softHyphen/>
        <w:t>нент самооценки определяется по ее высоте, отражающей степень удовлетво</w:t>
      </w:r>
      <w:r w:rsidRPr="002F30DE">
        <w:rPr>
          <w:color w:val="000000"/>
          <w:sz w:val="28"/>
          <w:szCs w:val="28"/>
        </w:rPr>
        <w:softHyphen/>
        <w:t>ренности собой.</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В области положительных значений выделяется три уровня удовлетворенно</w:t>
      </w:r>
      <w:r w:rsidRPr="002F30DE">
        <w:rPr>
          <w:color w:val="000000"/>
          <w:sz w:val="28"/>
          <w:szCs w:val="28"/>
        </w:rPr>
        <w:softHyphen/>
        <w:t>сти (0,3 - низкий; 0,3-0,6 - средний; 0,6-1,0 - высокий). Уровень неудовлетворен</w:t>
      </w:r>
      <w:r w:rsidRPr="002F30DE">
        <w:rPr>
          <w:color w:val="000000"/>
          <w:sz w:val="28"/>
          <w:szCs w:val="28"/>
        </w:rPr>
        <w:softHyphen/>
        <w:t>ности собой находится в области отрицательных значений. Шкала роста не учи</w:t>
      </w:r>
      <w:r w:rsidRPr="002F30DE">
        <w:rPr>
          <w:color w:val="000000"/>
          <w:sz w:val="28"/>
          <w:szCs w:val="28"/>
        </w:rPr>
        <w:softHyphen/>
        <w:t>тывается, она нужна только для того, чтобы объяснить ребенку, чего от него хо</w:t>
      </w:r>
      <w:r w:rsidRPr="002F30DE">
        <w:rPr>
          <w:color w:val="000000"/>
          <w:sz w:val="28"/>
          <w:szCs w:val="28"/>
        </w:rPr>
        <w:softHyphen/>
        <w:t xml:space="preserve">чет экспериментатор. Баллы по всем остальным </w:t>
      </w:r>
      <w:r w:rsidRPr="002F30DE">
        <w:rPr>
          <w:color w:val="000000"/>
          <w:sz w:val="28"/>
          <w:szCs w:val="28"/>
        </w:rPr>
        <w:lastRenderedPageBreak/>
        <w:t>шкалам суммируются и делятся на шесть. Это средний уровень самооценки данного ученика.</w:t>
      </w:r>
    </w:p>
    <w:p w:rsidR="002F30DE" w:rsidRPr="002F30DE" w:rsidRDefault="002F30DE" w:rsidP="002F30DE">
      <w:pPr>
        <w:shd w:val="clear" w:color="auto" w:fill="FFFFFF"/>
        <w:spacing w:after="150" w:line="360" w:lineRule="auto"/>
        <w:jc w:val="center"/>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iCs/>
          <w:color w:val="000000"/>
          <w:sz w:val="28"/>
          <w:szCs w:val="28"/>
          <w:lang w:eastAsia="ru-RU"/>
        </w:rPr>
        <w:t>Методика "Простые аналогии"</w:t>
      </w:r>
    </w:p>
    <w:p w:rsidR="002F30DE" w:rsidRPr="002F30DE" w:rsidRDefault="002F30DE" w:rsidP="002F30D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Цель: исследование логичности и гибкости мышления. Оборудование: бланк, в котором напечатаны два ряда слов по образцу.</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008"/>
        <w:gridCol w:w="6562"/>
      </w:tblGrid>
      <w:tr w:rsidR="002F30DE" w:rsidRPr="002F30DE" w:rsidTr="002F30DE">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1. </w:t>
            </w:r>
            <w:r w:rsidRPr="002F30DE">
              <w:rPr>
                <w:rFonts w:ascii="Times New Roman" w:eastAsia="Times New Roman" w:hAnsi="Times New Roman" w:cs="Times New Roman"/>
                <w:color w:val="000000"/>
                <w:sz w:val="28"/>
                <w:szCs w:val="28"/>
                <w:u w:val="single"/>
                <w:lang w:eastAsia="ru-RU"/>
              </w:rPr>
              <w:t>Бежать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стоять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2. </w:t>
            </w:r>
            <w:r w:rsidRPr="002F30DE">
              <w:rPr>
                <w:rFonts w:ascii="Times New Roman" w:eastAsia="Times New Roman" w:hAnsi="Times New Roman" w:cs="Times New Roman"/>
                <w:color w:val="000000"/>
                <w:sz w:val="28"/>
                <w:szCs w:val="28"/>
                <w:u w:val="single"/>
                <w:lang w:eastAsia="ru-RU"/>
              </w:rPr>
              <w:t>Паровоз</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вагоны</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3. </w:t>
            </w:r>
            <w:r w:rsidRPr="002F30DE">
              <w:rPr>
                <w:rFonts w:ascii="Times New Roman" w:eastAsia="Times New Roman" w:hAnsi="Times New Roman" w:cs="Times New Roman"/>
                <w:color w:val="000000"/>
                <w:sz w:val="28"/>
                <w:szCs w:val="28"/>
                <w:u w:val="single"/>
                <w:lang w:eastAsia="ru-RU"/>
              </w:rPr>
              <w:t>Нога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сапог</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4. </w:t>
            </w:r>
            <w:r w:rsidRPr="002F30DE">
              <w:rPr>
                <w:rFonts w:ascii="Times New Roman" w:eastAsia="Times New Roman" w:hAnsi="Times New Roman" w:cs="Times New Roman"/>
                <w:color w:val="000000"/>
                <w:sz w:val="28"/>
                <w:szCs w:val="28"/>
                <w:u w:val="single"/>
                <w:lang w:eastAsia="ru-RU"/>
              </w:rPr>
              <w:t>Коровы</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стадо</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5. </w:t>
            </w:r>
            <w:r w:rsidRPr="002F30DE">
              <w:rPr>
                <w:rFonts w:ascii="Times New Roman" w:eastAsia="Times New Roman" w:hAnsi="Times New Roman" w:cs="Times New Roman"/>
                <w:color w:val="000000"/>
                <w:sz w:val="28"/>
                <w:szCs w:val="28"/>
                <w:u w:val="single"/>
                <w:lang w:eastAsia="ru-RU"/>
              </w:rPr>
              <w:t>Малина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ягода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6. </w:t>
            </w:r>
            <w:r w:rsidRPr="002F30DE">
              <w:rPr>
                <w:rFonts w:ascii="Times New Roman" w:eastAsia="Times New Roman" w:hAnsi="Times New Roman" w:cs="Times New Roman"/>
                <w:color w:val="000000"/>
                <w:sz w:val="28"/>
                <w:szCs w:val="28"/>
                <w:u w:val="single"/>
                <w:lang w:eastAsia="ru-RU"/>
              </w:rPr>
              <w:t>Рожь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поле</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7. </w:t>
            </w:r>
            <w:r w:rsidRPr="002F30DE">
              <w:rPr>
                <w:rFonts w:ascii="Times New Roman" w:eastAsia="Times New Roman" w:hAnsi="Times New Roman" w:cs="Times New Roman"/>
                <w:color w:val="000000"/>
                <w:sz w:val="28"/>
                <w:szCs w:val="28"/>
                <w:u w:val="single"/>
                <w:lang w:eastAsia="ru-RU"/>
              </w:rPr>
              <w:t>Театр</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зритель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8. </w:t>
            </w:r>
            <w:r w:rsidRPr="002F30DE">
              <w:rPr>
                <w:rFonts w:ascii="Times New Roman" w:eastAsia="Times New Roman" w:hAnsi="Times New Roman" w:cs="Times New Roman"/>
                <w:color w:val="000000"/>
                <w:sz w:val="28"/>
                <w:szCs w:val="28"/>
                <w:u w:val="single"/>
                <w:lang w:eastAsia="ru-RU"/>
              </w:rPr>
              <w:t>Пароход</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пристань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9. </w:t>
            </w:r>
            <w:r w:rsidRPr="002F30DE">
              <w:rPr>
                <w:rFonts w:ascii="Times New Roman" w:eastAsia="Times New Roman" w:hAnsi="Times New Roman" w:cs="Times New Roman"/>
                <w:color w:val="000000"/>
                <w:sz w:val="28"/>
                <w:szCs w:val="28"/>
                <w:u w:val="single"/>
                <w:lang w:eastAsia="ru-RU"/>
              </w:rPr>
              <w:t>Смородина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ягода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lastRenderedPageBreak/>
              <w:t>10. </w:t>
            </w:r>
            <w:r w:rsidRPr="002F30DE">
              <w:rPr>
                <w:rFonts w:ascii="Times New Roman" w:eastAsia="Times New Roman" w:hAnsi="Times New Roman" w:cs="Times New Roman"/>
                <w:color w:val="000000"/>
                <w:sz w:val="28"/>
                <w:szCs w:val="28"/>
                <w:u w:val="single"/>
                <w:lang w:eastAsia="ru-RU"/>
              </w:rPr>
              <w:t>Болезнь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лечить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11. </w:t>
            </w:r>
            <w:r w:rsidRPr="002F30DE">
              <w:rPr>
                <w:rFonts w:ascii="Times New Roman" w:eastAsia="Times New Roman" w:hAnsi="Times New Roman" w:cs="Times New Roman"/>
                <w:color w:val="000000"/>
                <w:sz w:val="28"/>
                <w:szCs w:val="28"/>
                <w:u w:val="single"/>
                <w:lang w:eastAsia="ru-RU"/>
              </w:rPr>
              <w:t>Дом</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этажи</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p>
        </w:tc>
        <w:tc>
          <w:tcPr>
            <w:tcW w:w="6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lastRenderedPageBreak/>
              <w:t>Кричать________________________________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молчать, б) ползать, в) шуметь, г) звать,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д) конюшня</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Конь__________________________________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конюх, б) лошадь, в) овес, г) телега,</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д) конюшня</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Глаза__________________________________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голова, б) очки, в) слезы, г) зрение, д) нос</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Деревья</w:t>
            </w:r>
            <w:r w:rsidRPr="002F30DE">
              <w:rPr>
                <w:rFonts w:ascii="Times New Roman" w:eastAsia="Times New Roman" w:hAnsi="Times New Roman" w:cs="Times New Roman"/>
                <w:color w:val="000000"/>
                <w:sz w:val="28"/>
                <w:szCs w:val="28"/>
                <w:lang w:eastAsia="ru-RU"/>
              </w:rPr>
              <w:t>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лес, б) овцы, в) охотник, г) стая, д) хищ</w:t>
            </w:r>
            <w:r w:rsidRPr="002F30DE">
              <w:rPr>
                <w:rFonts w:ascii="Times New Roman" w:eastAsia="Times New Roman" w:hAnsi="Times New Roman" w:cs="Times New Roman"/>
                <w:color w:val="000000"/>
                <w:sz w:val="28"/>
                <w:szCs w:val="28"/>
                <w:lang w:eastAsia="ru-RU"/>
              </w:rPr>
              <w:softHyphen/>
              <w:t>ник</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Математика</w:t>
            </w:r>
            <w:r w:rsidRPr="002F30DE">
              <w:rPr>
                <w:rFonts w:ascii="Times New Roman" w:eastAsia="Times New Roman" w:hAnsi="Times New Roman" w:cs="Times New Roman"/>
                <w:color w:val="000000"/>
                <w:sz w:val="28"/>
                <w:szCs w:val="28"/>
                <w:lang w:eastAsia="ru-RU"/>
              </w:rPr>
              <w:t>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книга, б) стол, в) парта, г) тетради, д) мел</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Яблоня</w:t>
            </w:r>
            <w:r w:rsidRPr="002F30DE">
              <w:rPr>
                <w:rFonts w:ascii="Times New Roman" w:eastAsia="Times New Roman" w:hAnsi="Times New Roman" w:cs="Times New Roman"/>
                <w:color w:val="000000"/>
                <w:sz w:val="28"/>
                <w:szCs w:val="28"/>
                <w:lang w:eastAsia="ru-RU"/>
              </w:rPr>
              <w:t>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садовник, б) забор, в) яблоки, г) сад,</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д) листья</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Библиотека</w:t>
            </w:r>
            <w:r w:rsidRPr="002F30DE">
              <w:rPr>
                <w:rFonts w:ascii="Times New Roman" w:eastAsia="Times New Roman" w:hAnsi="Times New Roman" w:cs="Times New Roman"/>
                <w:color w:val="000000"/>
                <w:sz w:val="28"/>
                <w:szCs w:val="28"/>
                <w:lang w:eastAsia="ru-RU"/>
              </w:rPr>
              <w:t>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 xml:space="preserve">а) полки, б) книги, в) читатель, г) </w:t>
            </w:r>
            <w:proofErr w:type="spellStart"/>
            <w:r w:rsidRPr="002F30DE">
              <w:rPr>
                <w:rFonts w:ascii="Times New Roman" w:eastAsia="Times New Roman" w:hAnsi="Times New Roman" w:cs="Times New Roman"/>
                <w:color w:val="000000"/>
                <w:sz w:val="28"/>
                <w:szCs w:val="28"/>
                <w:lang w:eastAsia="ru-RU"/>
              </w:rPr>
              <w:t>библио</w:t>
            </w:r>
            <w:proofErr w:type="spellEnd"/>
            <w:r w:rsidRPr="002F30DE">
              <w:rPr>
                <w:rFonts w:ascii="Times New Roman" w:eastAsia="Times New Roman" w:hAnsi="Times New Roman" w:cs="Times New Roman"/>
                <w:color w:val="000000"/>
                <w:sz w:val="28"/>
                <w:szCs w:val="28"/>
                <w:lang w:eastAsia="ru-RU"/>
              </w:rPr>
              <w:softHyphen/>
              <w:t>-</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proofErr w:type="spellStart"/>
            <w:r w:rsidRPr="002F30DE">
              <w:rPr>
                <w:rFonts w:ascii="Times New Roman" w:eastAsia="Times New Roman" w:hAnsi="Times New Roman" w:cs="Times New Roman"/>
                <w:color w:val="000000"/>
                <w:sz w:val="28"/>
                <w:szCs w:val="28"/>
                <w:lang w:eastAsia="ru-RU"/>
              </w:rPr>
              <w:t>текарь</w:t>
            </w:r>
            <w:proofErr w:type="spellEnd"/>
            <w:r w:rsidRPr="002F30DE">
              <w:rPr>
                <w:rFonts w:ascii="Times New Roman" w:eastAsia="Times New Roman" w:hAnsi="Times New Roman" w:cs="Times New Roman"/>
                <w:color w:val="000000"/>
                <w:sz w:val="28"/>
                <w:szCs w:val="28"/>
                <w:lang w:eastAsia="ru-RU"/>
              </w:rPr>
              <w:t>, д) сторож</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lastRenderedPageBreak/>
              <w:t>Поезд</w:t>
            </w:r>
            <w:r w:rsidRPr="002F30DE">
              <w:rPr>
                <w:rFonts w:ascii="Times New Roman" w:eastAsia="Times New Roman" w:hAnsi="Times New Roman" w:cs="Times New Roman"/>
                <w:color w:val="000000"/>
                <w:sz w:val="28"/>
                <w:szCs w:val="28"/>
                <w:lang w:eastAsia="ru-RU"/>
              </w:rPr>
              <w:t>_________________________________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рельсы, б) вокзал, в) земля, г) пассажир,</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д) шпалы</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Кастрюля</w:t>
            </w:r>
            <w:r w:rsidRPr="002F30DE">
              <w:rPr>
                <w:rFonts w:ascii="Times New Roman" w:eastAsia="Times New Roman" w:hAnsi="Times New Roman" w:cs="Times New Roman"/>
                <w:color w:val="000000"/>
                <w:sz w:val="28"/>
                <w:szCs w:val="28"/>
                <w:lang w:eastAsia="ru-RU"/>
              </w:rPr>
              <w:t>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плита, б) суп, в) ложка, г) посуда, д) повар</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Телевизор</w:t>
            </w:r>
            <w:r w:rsidRPr="002F30DE">
              <w:rPr>
                <w:rFonts w:ascii="Times New Roman" w:eastAsia="Times New Roman" w:hAnsi="Times New Roman" w:cs="Times New Roman"/>
                <w:color w:val="000000"/>
                <w:sz w:val="28"/>
                <w:szCs w:val="28"/>
                <w:lang w:eastAsia="ru-RU"/>
              </w:rPr>
              <w:t>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включить, б) ставить, в) ремонтировать,</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г) квартира, д) мастер</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u w:val="single"/>
                <w:lang w:eastAsia="ru-RU"/>
              </w:rPr>
              <w:t>Лестница</w:t>
            </w:r>
            <w:r w:rsidRPr="002F30DE">
              <w:rPr>
                <w:rFonts w:ascii="Times New Roman" w:eastAsia="Times New Roman" w:hAnsi="Times New Roman" w:cs="Times New Roman"/>
                <w:color w:val="000000"/>
                <w:sz w:val="28"/>
                <w:szCs w:val="28"/>
                <w:lang w:eastAsia="ru-RU"/>
              </w:rPr>
              <w:t>_______________________________</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а) жители, б) ступеньки, в) каменный,</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г) большой, д) подъем</w:t>
            </w:r>
          </w:p>
          <w:p w:rsidR="002F30DE" w:rsidRPr="002F30DE" w:rsidRDefault="002F30DE" w:rsidP="002F30DE">
            <w:pPr>
              <w:spacing w:after="150" w:line="360" w:lineRule="auto"/>
              <w:ind w:firstLine="709"/>
              <w:jc w:val="both"/>
              <w:rPr>
                <w:rFonts w:ascii="Times New Roman" w:eastAsia="Times New Roman" w:hAnsi="Times New Roman" w:cs="Times New Roman"/>
                <w:color w:val="000000"/>
                <w:sz w:val="28"/>
                <w:szCs w:val="28"/>
                <w:lang w:eastAsia="ru-RU"/>
              </w:rPr>
            </w:pPr>
          </w:p>
        </w:tc>
      </w:tr>
    </w:tbl>
    <w:p w:rsidR="002F30DE" w:rsidRPr="002F30DE" w:rsidRDefault="002F30DE" w:rsidP="002F30DE">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p>
    <w:p w:rsidR="002F30DE" w:rsidRPr="002F30DE" w:rsidRDefault="002F30DE" w:rsidP="002F30DE">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Порядок исследования. Ученик изучает пару слов, размещенных слева, уста</w:t>
      </w:r>
      <w:r w:rsidRPr="002F30DE">
        <w:rPr>
          <w:rFonts w:ascii="Times New Roman" w:eastAsia="Times New Roman" w:hAnsi="Times New Roman" w:cs="Times New Roman"/>
          <w:color w:val="000000"/>
          <w:sz w:val="28"/>
          <w:szCs w:val="28"/>
          <w:lang w:eastAsia="ru-RU"/>
        </w:rPr>
        <w:softHyphen/>
        <w:t>навливая между ними логическую связь, а затем по аналогии строит пару справа, выбирая из предложенных нужное понятие. Если ученик не может понять, как это делается, одну пару слов можно разобрать вместе с ним.</w:t>
      </w:r>
    </w:p>
    <w:p w:rsidR="002F30DE" w:rsidRPr="002F30DE" w:rsidRDefault="002F30DE" w:rsidP="002F30DE">
      <w:pPr>
        <w:shd w:val="clear" w:color="auto" w:fill="FFFFFF"/>
        <w:spacing w:after="150" w:line="360" w:lineRule="auto"/>
        <w:ind w:firstLine="709"/>
        <w:jc w:val="both"/>
        <w:rPr>
          <w:rFonts w:ascii="Times New Roman" w:eastAsia="Times New Roman" w:hAnsi="Times New Roman" w:cs="Times New Roman"/>
          <w:color w:val="000000"/>
          <w:sz w:val="28"/>
          <w:szCs w:val="28"/>
          <w:lang w:eastAsia="ru-RU"/>
        </w:rPr>
      </w:pPr>
      <w:r w:rsidRPr="002F30DE">
        <w:rPr>
          <w:rFonts w:ascii="Times New Roman" w:eastAsia="Times New Roman" w:hAnsi="Times New Roman" w:cs="Times New Roman"/>
          <w:color w:val="000000"/>
          <w:sz w:val="28"/>
          <w:szCs w:val="28"/>
          <w:lang w:eastAsia="ru-RU"/>
        </w:rPr>
        <w:t>Обработка и анализ результатов. О высоком уровне логики мышления сви</w:t>
      </w:r>
      <w:r w:rsidRPr="002F30DE">
        <w:rPr>
          <w:rFonts w:ascii="Times New Roman" w:eastAsia="Times New Roman" w:hAnsi="Times New Roman" w:cs="Times New Roman"/>
          <w:color w:val="000000"/>
          <w:sz w:val="28"/>
          <w:szCs w:val="28"/>
          <w:lang w:eastAsia="ru-RU"/>
        </w:rPr>
        <w:softHyphen/>
        <w:t>детельствуют восемь-десять правильных ответов, о хорошем - 6-7 ответов, о дос</w:t>
      </w:r>
      <w:r w:rsidRPr="002F30DE">
        <w:rPr>
          <w:rFonts w:ascii="Times New Roman" w:eastAsia="Times New Roman" w:hAnsi="Times New Roman" w:cs="Times New Roman"/>
          <w:color w:val="000000"/>
          <w:sz w:val="28"/>
          <w:szCs w:val="28"/>
          <w:lang w:eastAsia="ru-RU"/>
        </w:rPr>
        <w:softHyphen/>
        <w:t>таточном - 4-5, о низком - менее чем 5.</w:t>
      </w:r>
    </w:p>
    <w:p w:rsidR="002F30DE" w:rsidRPr="002F30DE" w:rsidRDefault="002F30DE" w:rsidP="002F30DE">
      <w:pPr>
        <w:pStyle w:val="a3"/>
        <w:shd w:val="clear" w:color="auto" w:fill="FFFFFF"/>
        <w:spacing w:before="0" w:beforeAutospacing="0" w:after="150" w:afterAutospacing="0" w:line="360" w:lineRule="auto"/>
        <w:ind w:firstLine="709"/>
        <w:jc w:val="center"/>
        <w:rPr>
          <w:color w:val="000000"/>
          <w:sz w:val="28"/>
          <w:szCs w:val="28"/>
        </w:rPr>
      </w:pPr>
      <w:r w:rsidRPr="002F30DE">
        <w:rPr>
          <w:iCs/>
          <w:color w:val="000000"/>
          <w:sz w:val="28"/>
          <w:szCs w:val="28"/>
        </w:rPr>
        <w:t xml:space="preserve">Методика «Изучение </w:t>
      </w:r>
      <w:proofErr w:type="spellStart"/>
      <w:r w:rsidRPr="002F30DE">
        <w:rPr>
          <w:iCs/>
          <w:color w:val="000000"/>
          <w:sz w:val="28"/>
          <w:szCs w:val="28"/>
        </w:rPr>
        <w:t>саморегуляции</w:t>
      </w:r>
      <w:proofErr w:type="spellEnd"/>
      <w:r w:rsidRPr="002F30DE">
        <w:rPr>
          <w:iCs/>
          <w:color w:val="000000"/>
          <w:sz w:val="28"/>
          <w:szCs w:val="28"/>
        </w:rPr>
        <w:t>»</w:t>
      </w:r>
    </w:p>
    <w:p w:rsidR="002F30DE" w:rsidRPr="002F30DE" w:rsidRDefault="002F30DE" w:rsidP="002F30DE">
      <w:pPr>
        <w:pStyle w:val="a3"/>
        <w:shd w:val="clear" w:color="auto" w:fill="FFFFFF"/>
        <w:spacing w:before="0" w:beforeAutospacing="0" w:after="150" w:afterAutospacing="0" w:line="360" w:lineRule="auto"/>
        <w:jc w:val="both"/>
        <w:rPr>
          <w:color w:val="000000"/>
          <w:sz w:val="28"/>
          <w:szCs w:val="28"/>
        </w:rPr>
      </w:pPr>
      <w:bookmarkStart w:id="0" w:name="_GoBack"/>
      <w:bookmarkEnd w:id="0"/>
      <w:r w:rsidRPr="002F30DE">
        <w:rPr>
          <w:color w:val="000000"/>
          <w:sz w:val="28"/>
          <w:szCs w:val="28"/>
        </w:rPr>
        <w:t xml:space="preserve">Цель: определение уровня </w:t>
      </w:r>
      <w:proofErr w:type="spellStart"/>
      <w:r w:rsidRPr="002F30DE">
        <w:rPr>
          <w:color w:val="000000"/>
          <w:sz w:val="28"/>
          <w:szCs w:val="28"/>
        </w:rPr>
        <w:t>сформированности</w:t>
      </w:r>
      <w:proofErr w:type="spellEnd"/>
      <w:r w:rsidRPr="002F30DE">
        <w:rPr>
          <w:color w:val="000000"/>
          <w:sz w:val="28"/>
          <w:szCs w:val="28"/>
        </w:rPr>
        <w:t xml:space="preserve"> </w:t>
      </w:r>
      <w:proofErr w:type="spellStart"/>
      <w:r w:rsidRPr="002F30DE">
        <w:rPr>
          <w:color w:val="000000"/>
          <w:sz w:val="28"/>
          <w:szCs w:val="28"/>
        </w:rPr>
        <w:t>саморегуляции</w:t>
      </w:r>
      <w:proofErr w:type="spellEnd"/>
      <w:r w:rsidRPr="002F30DE">
        <w:rPr>
          <w:color w:val="000000"/>
          <w:sz w:val="28"/>
          <w:szCs w:val="28"/>
        </w:rPr>
        <w:t xml:space="preserve"> в интеллектуальной деятельности.</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Оборудование: образец с изображением палочек и черточек (</w:t>
      </w:r>
      <w:r w:rsidRPr="002F30DE">
        <w:rPr>
          <w:i/>
          <w:iCs/>
          <w:color w:val="000000"/>
          <w:sz w:val="28"/>
          <w:szCs w:val="28"/>
        </w:rPr>
        <w:t>I-II-II1-1) </w:t>
      </w:r>
      <w:r w:rsidRPr="002F30DE">
        <w:rPr>
          <w:color w:val="000000"/>
          <w:sz w:val="28"/>
          <w:szCs w:val="28"/>
        </w:rPr>
        <w:t>на тет</w:t>
      </w:r>
      <w:r w:rsidRPr="002F30DE">
        <w:rPr>
          <w:color w:val="000000"/>
          <w:sz w:val="28"/>
          <w:szCs w:val="28"/>
        </w:rPr>
        <w:softHyphen/>
        <w:t>радном листе в линейку, простой карандаш.</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lastRenderedPageBreak/>
        <w:t>Порядок исследования. Испытуемому предлагают в течение 15 минут на тетрадном листе в линейку писать палочки и черточки так, как показано в образ</w:t>
      </w:r>
      <w:r w:rsidRPr="002F30DE">
        <w:rPr>
          <w:color w:val="000000"/>
          <w:sz w:val="28"/>
          <w:szCs w:val="28"/>
        </w:rPr>
        <w:softHyphen/>
        <w:t>це, соблюдая при этом правила: писать палочки и черточки в определенной по</w:t>
      </w:r>
      <w:r w:rsidRPr="002F30DE">
        <w:rPr>
          <w:color w:val="000000"/>
          <w:sz w:val="28"/>
          <w:szCs w:val="28"/>
        </w:rPr>
        <w:softHyphen/>
        <w:t>следовательности, не писать на полях, правильно переносить знаки с одной строки на другую, писать не на каждой строке, а через одну. В протоколе экспериментатор фиксирует, как принимается и выполняется задание - полностью, частично или не принимается, не выполняется совсем. Фиксируется также каче</w:t>
      </w:r>
      <w:r w:rsidRPr="002F30DE">
        <w:rPr>
          <w:color w:val="000000"/>
          <w:sz w:val="28"/>
          <w:szCs w:val="28"/>
        </w:rPr>
        <w:softHyphen/>
        <w:t>ство самоконтроля по ходу выполнения задания (характер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(старается основательно проверить и проверяет, ограничивается беглым просмотром, во</w:t>
      </w:r>
      <w:r w:rsidRPr="002F30DE">
        <w:rPr>
          <w:color w:val="000000"/>
          <w:sz w:val="28"/>
          <w:szCs w:val="28"/>
        </w:rPr>
        <w:softHyphen/>
        <w:t>обще не просматривает работу, а отдает ее экспериментатору сразу по оконча</w:t>
      </w:r>
      <w:r w:rsidRPr="002F30DE">
        <w:rPr>
          <w:color w:val="000000"/>
          <w:sz w:val="28"/>
          <w:szCs w:val="28"/>
        </w:rPr>
        <w:softHyphen/>
        <w:t>нии). Исследование проводится индивидуально.</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color w:val="000000"/>
          <w:sz w:val="28"/>
          <w:szCs w:val="28"/>
        </w:rPr>
        <w:t xml:space="preserve">Обработка и анализ результатов. Определяют уровень </w:t>
      </w:r>
      <w:proofErr w:type="spellStart"/>
      <w:r w:rsidRPr="002F30DE">
        <w:rPr>
          <w:color w:val="000000"/>
          <w:sz w:val="28"/>
          <w:szCs w:val="28"/>
        </w:rPr>
        <w:t>сформированности</w:t>
      </w:r>
      <w:proofErr w:type="spellEnd"/>
      <w:r w:rsidRPr="002F30DE">
        <w:rPr>
          <w:color w:val="000000"/>
          <w:sz w:val="28"/>
          <w:szCs w:val="28"/>
        </w:rPr>
        <w:t xml:space="preserve"> </w:t>
      </w:r>
      <w:proofErr w:type="spellStart"/>
      <w:r w:rsidRPr="002F30DE">
        <w:rPr>
          <w:color w:val="000000"/>
          <w:sz w:val="28"/>
          <w:szCs w:val="28"/>
        </w:rPr>
        <w:t>саморегуляции</w:t>
      </w:r>
      <w:proofErr w:type="spellEnd"/>
      <w:r w:rsidRPr="002F30DE">
        <w:rPr>
          <w:color w:val="000000"/>
          <w:sz w:val="28"/>
          <w:szCs w:val="28"/>
        </w:rPr>
        <w:t xml:space="preserve"> в интеллектуальной деятельности. Это один из компонентов об</w:t>
      </w:r>
      <w:r w:rsidRPr="002F30DE">
        <w:rPr>
          <w:color w:val="000000"/>
          <w:sz w:val="28"/>
          <w:szCs w:val="28"/>
        </w:rPr>
        <w:softHyphen/>
        <w:t>щей способности к учению.</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i/>
          <w:iCs/>
          <w:color w:val="000000"/>
          <w:sz w:val="28"/>
          <w:szCs w:val="28"/>
        </w:rPr>
        <w:t>1 уровень</w:t>
      </w:r>
      <w:r w:rsidRPr="002F30DE">
        <w:rPr>
          <w:color w:val="000000"/>
          <w:sz w:val="28"/>
          <w:szCs w:val="28"/>
        </w:rPr>
        <w:t>. Ребенок принимает задание полностью, во всех компонентах, со</w:t>
      </w:r>
      <w:r w:rsidRPr="002F30DE">
        <w:rPr>
          <w:color w:val="000000"/>
          <w:sz w:val="28"/>
          <w:szCs w:val="28"/>
        </w:rPr>
        <w:softHyphen/>
        <w:t>храняет цель до конца занятия; работает сосредоточенно, не отвлекаясь, при</w:t>
      </w:r>
      <w:r w:rsidRPr="002F30DE">
        <w:rPr>
          <w:color w:val="000000"/>
          <w:sz w:val="28"/>
          <w:szCs w:val="28"/>
        </w:rPr>
        <w:softHyphen/>
        <w:t>мерно в одинаковом темпе; работает в основном точно, если и допускает от</w:t>
      </w:r>
      <w:r w:rsidRPr="002F30DE">
        <w:rPr>
          <w:color w:val="000000"/>
          <w:sz w:val="28"/>
          <w:szCs w:val="28"/>
        </w:rPr>
        <w:softHyphen/>
        <w:t>дельные ошибки, то при проверке замечает и самостоятельно устраняет их; не спешит сдавать работу сразу же, а еще раз проверяет написанное, в случае необ</w:t>
      </w:r>
      <w:r w:rsidRPr="002F30DE">
        <w:rPr>
          <w:color w:val="000000"/>
          <w:sz w:val="28"/>
          <w:szCs w:val="28"/>
        </w:rPr>
        <w:softHyphen/>
        <w:t>ходимости вносит поправки, делает все возможное, чтобы работа была выполне</w:t>
      </w:r>
      <w:r w:rsidRPr="002F30DE">
        <w:rPr>
          <w:color w:val="000000"/>
          <w:sz w:val="28"/>
          <w:szCs w:val="28"/>
        </w:rPr>
        <w:softHyphen/>
        <w:t>на не только правильно, но и выглядела аккуратной, красивой.</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i/>
          <w:iCs/>
          <w:color w:val="000000"/>
          <w:sz w:val="28"/>
          <w:szCs w:val="28"/>
        </w:rPr>
        <w:t>2 уровень</w:t>
      </w:r>
      <w:r w:rsidRPr="002F30DE">
        <w:rPr>
          <w:color w:val="000000"/>
          <w:sz w:val="28"/>
          <w:szCs w:val="28"/>
        </w:rPr>
        <w:t>. 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w:t>
      </w:r>
      <w:r w:rsidRPr="002F30DE">
        <w:rPr>
          <w:color w:val="000000"/>
          <w:sz w:val="28"/>
          <w:szCs w:val="28"/>
        </w:rPr>
        <w:softHyphen/>
        <w:t xml:space="preserve">ное для проверки время в конце занятия, ограничивается </w:t>
      </w:r>
      <w:r w:rsidRPr="002F30DE">
        <w:rPr>
          <w:color w:val="000000"/>
          <w:sz w:val="28"/>
          <w:szCs w:val="28"/>
        </w:rPr>
        <w:lastRenderedPageBreak/>
        <w:t>беглым просмотром написанного, качество оформления работы его не заботит, хотя общее стремле</w:t>
      </w:r>
      <w:r w:rsidRPr="002F30DE">
        <w:rPr>
          <w:color w:val="000000"/>
          <w:sz w:val="28"/>
          <w:szCs w:val="28"/>
        </w:rPr>
        <w:softHyphen/>
        <w:t>ние получить хороший результат у него имеется.</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i/>
          <w:iCs/>
          <w:color w:val="000000"/>
          <w:sz w:val="28"/>
          <w:szCs w:val="28"/>
        </w:rPr>
        <w:t>3 уровень</w:t>
      </w:r>
      <w:r w:rsidRPr="002F30DE">
        <w:rPr>
          <w:color w:val="000000"/>
          <w:sz w:val="28"/>
          <w:szCs w:val="28"/>
        </w:rPr>
        <w:t>. Ребенок принимает цель задания частично и не может ее сохра</w:t>
      </w:r>
      <w:r w:rsidRPr="002F30DE">
        <w:rPr>
          <w:color w:val="000000"/>
          <w:sz w:val="28"/>
          <w:szCs w:val="28"/>
        </w:rPr>
        <w:softHyphen/>
        <w:t>нить во всем объеме до конца занятия; поэтому пишет знаки беспорядочно; в процессе работы допускает ошибки не только из-за невнимательности, но и по</w:t>
      </w:r>
      <w:r w:rsidRPr="002F30DE">
        <w:rPr>
          <w:color w:val="000000"/>
          <w:sz w:val="28"/>
          <w:szCs w:val="28"/>
        </w:rPr>
        <w:softHyphen/>
        <w:t>тому, что не запомнил какие-то правила или забыл их; свои ошибки не замечает, не исправляет их ни по ходу работы, ни в конце занятия; по окончании работы не проявляет желания улучшить ее качество; к полученному результату вообще равнодушен.</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i/>
          <w:iCs/>
          <w:color w:val="000000"/>
          <w:sz w:val="28"/>
          <w:szCs w:val="28"/>
        </w:rPr>
        <w:t>4 уровень</w:t>
      </w:r>
      <w:r w:rsidRPr="002F30DE">
        <w:rPr>
          <w:color w:val="000000"/>
          <w:sz w:val="28"/>
          <w:szCs w:val="28"/>
        </w:rPr>
        <w:t>. Ребенок принимает очень небольшую часть цели, но почти сразу же теряет ее; пишет знаки в случайном порядке; ошибок не замечает и не ис</w:t>
      </w:r>
      <w:r w:rsidRPr="002F30DE">
        <w:rPr>
          <w:color w:val="000000"/>
          <w:sz w:val="28"/>
          <w:szCs w:val="28"/>
        </w:rPr>
        <w:softHyphen/>
        <w:t>правляет, не использует и время, отведенное для проверки выполнения знания в конце занятия; по окончании сразу же оставляет работу без внимания; к качеству выполненной работы равнодушен.</w:t>
      </w:r>
    </w:p>
    <w:p w:rsidR="002F30DE" w:rsidRPr="002F30DE" w:rsidRDefault="002F30DE" w:rsidP="002F30DE">
      <w:pPr>
        <w:pStyle w:val="a3"/>
        <w:shd w:val="clear" w:color="auto" w:fill="FFFFFF"/>
        <w:spacing w:before="0" w:beforeAutospacing="0" w:after="150" w:afterAutospacing="0" w:line="360" w:lineRule="auto"/>
        <w:ind w:firstLine="709"/>
        <w:jc w:val="both"/>
        <w:rPr>
          <w:color w:val="000000"/>
          <w:sz w:val="28"/>
          <w:szCs w:val="28"/>
        </w:rPr>
      </w:pPr>
      <w:r w:rsidRPr="002F30DE">
        <w:rPr>
          <w:i/>
          <w:iCs/>
          <w:color w:val="000000"/>
          <w:sz w:val="28"/>
          <w:szCs w:val="28"/>
        </w:rPr>
        <w:t>5 уровень</w:t>
      </w:r>
      <w:r w:rsidRPr="002F30DE">
        <w:rPr>
          <w:color w:val="000000"/>
          <w:sz w:val="28"/>
          <w:szCs w:val="28"/>
        </w:rPr>
        <w:t>. 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w:t>
      </w:r>
      <w:r w:rsidRPr="002F30DE">
        <w:rPr>
          <w:color w:val="000000"/>
          <w:sz w:val="28"/>
          <w:szCs w:val="28"/>
        </w:rPr>
        <w:softHyphen/>
        <w:t xml:space="preserve">дашом и бумагой, пытается это делать, исписывая или разрисовывая лист как получится, не признавая при этом ни полей, ни строчек; о </w:t>
      </w:r>
      <w:proofErr w:type="spellStart"/>
      <w:r w:rsidRPr="002F30DE">
        <w:rPr>
          <w:color w:val="000000"/>
          <w:sz w:val="28"/>
          <w:szCs w:val="28"/>
        </w:rPr>
        <w:t>саморегуляции</w:t>
      </w:r>
      <w:proofErr w:type="spellEnd"/>
      <w:r w:rsidRPr="002F30DE">
        <w:rPr>
          <w:color w:val="000000"/>
          <w:sz w:val="28"/>
          <w:szCs w:val="28"/>
        </w:rPr>
        <w:t xml:space="preserve"> на за</w:t>
      </w:r>
      <w:r w:rsidRPr="002F30DE">
        <w:rPr>
          <w:color w:val="000000"/>
          <w:sz w:val="28"/>
          <w:szCs w:val="28"/>
        </w:rPr>
        <w:softHyphen/>
        <w:t>ключительном этапе занятия говорить даже не приходится.</w:t>
      </w:r>
    </w:p>
    <w:p w:rsidR="002F30DE" w:rsidRPr="002F30DE" w:rsidRDefault="002F30DE" w:rsidP="002F30DE">
      <w:pPr>
        <w:spacing w:line="360" w:lineRule="auto"/>
        <w:ind w:firstLine="709"/>
        <w:jc w:val="both"/>
        <w:rPr>
          <w:rFonts w:ascii="Times New Roman" w:hAnsi="Times New Roman" w:cs="Times New Roman"/>
          <w:sz w:val="28"/>
          <w:szCs w:val="28"/>
        </w:rPr>
      </w:pPr>
    </w:p>
    <w:sectPr w:rsidR="002F30DE" w:rsidRPr="002F3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DE"/>
    <w:rsid w:val="002F30DE"/>
    <w:rsid w:val="009F1951"/>
    <w:rsid w:val="00B91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5D9DC-EB3D-4D81-834F-E16D9CD7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F3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30DE"/>
  </w:style>
  <w:style w:type="character" w:customStyle="1" w:styleId="c0">
    <w:name w:val="c0"/>
    <w:basedOn w:val="a0"/>
    <w:rsid w:val="002F30DE"/>
  </w:style>
  <w:style w:type="paragraph" w:customStyle="1" w:styleId="c4">
    <w:name w:val="c4"/>
    <w:basedOn w:val="a"/>
    <w:rsid w:val="002F3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3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F30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3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5210">
      <w:bodyDiv w:val="1"/>
      <w:marLeft w:val="0"/>
      <w:marRight w:val="0"/>
      <w:marTop w:val="0"/>
      <w:marBottom w:val="0"/>
      <w:divBdr>
        <w:top w:val="none" w:sz="0" w:space="0" w:color="auto"/>
        <w:left w:val="none" w:sz="0" w:space="0" w:color="auto"/>
        <w:bottom w:val="none" w:sz="0" w:space="0" w:color="auto"/>
        <w:right w:val="none" w:sz="0" w:space="0" w:color="auto"/>
      </w:divBdr>
    </w:div>
    <w:div w:id="147331530">
      <w:bodyDiv w:val="1"/>
      <w:marLeft w:val="0"/>
      <w:marRight w:val="0"/>
      <w:marTop w:val="0"/>
      <w:marBottom w:val="0"/>
      <w:divBdr>
        <w:top w:val="none" w:sz="0" w:space="0" w:color="auto"/>
        <w:left w:val="none" w:sz="0" w:space="0" w:color="auto"/>
        <w:bottom w:val="none" w:sz="0" w:space="0" w:color="auto"/>
        <w:right w:val="none" w:sz="0" w:space="0" w:color="auto"/>
      </w:divBdr>
    </w:div>
    <w:div w:id="615215443">
      <w:bodyDiv w:val="1"/>
      <w:marLeft w:val="0"/>
      <w:marRight w:val="0"/>
      <w:marTop w:val="0"/>
      <w:marBottom w:val="0"/>
      <w:divBdr>
        <w:top w:val="none" w:sz="0" w:space="0" w:color="auto"/>
        <w:left w:val="none" w:sz="0" w:space="0" w:color="auto"/>
        <w:bottom w:val="none" w:sz="0" w:space="0" w:color="auto"/>
        <w:right w:val="none" w:sz="0" w:space="0" w:color="auto"/>
      </w:divBdr>
    </w:div>
    <w:div w:id="940262132">
      <w:bodyDiv w:val="1"/>
      <w:marLeft w:val="0"/>
      <w:marRight w:val="0"/>
      <w:marTop w:val="0"/>
      <w:marBottom w:val="0"/>
      <w:divBdr>
        <w:top w:val="none" w:sz="0" w:space="0" w:color="auto"/>
        <w:left w:val="none" w:sz="0" w:space="0" w:color="auto"/>
        <w:bottom w:val="none" w:sz="0" w:space="0" w:color="auto"/>
        <w:right w:val="none" w:sz="0" w:space="0" w:color="auto"/>
      </w:divBdr>
    </w:div>
    <w:div w:id="1501316652">
      <w:bodyDiv w:val="1"/>
      <w:marLeft w:val="0"/>
      <w:marRight w:val="0"/>
      <w:marTop w:val="0"/>
      <w:marBottom w:val="0"/>
      <w:divBdr>
        <w:top w:val="none" w:sz="0" w:space="0" w:color="auto"/>
        <w:left w:val="none" w:sz="0" w:space="0" w:color="auto"/>
        <w:bottom w:val="none" w:sz="0" w:space="0" w:color="auto"/>
        <w:right w:val="none" w:sz="0" w:space="0" w:color="auto"/>
      </w:divBdr>
    </w:div>
    <w:div w:id="1604681105">
      <w:bodyDiv w:val="1"/>
      <w:marLeft w:val="0"/>
      <w:marRight w:val="0"/>
      <w:marTop w:val="0"/>
      <w:marBottom w:val="0"/>
      <w:divBdr>
        <w:top w:val="none" w:sz="0" w:space="0" w:color="auto"/>
        <w:left w:val="none" w:sz="0" w:space="0" w:color="auto"/>
        <w:bottom w:val="none" w:sz="0" w:space="0" w:color="auto"/>
        <w:right w:val="none" w:sz="0" w:space="0" w:color="auto"/>
      </w:divBdr>
    </w:div>
    <w:div w:id="18404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Ефименко</dc:creator>
  <cp:keywords/>
  <dc:description/>
  <cp:lastModifiedBy>Наталья Ефименко</cp:lastModifiedBy>
  <cp:revision>2</cp:revision>
  <cp:lastPrinted>2021-06-14T17:35:00Z</cp:lastPrinted>
  <dcterms:created xsi:type="dcterms:W3CDTF">2021-06-14T17:25:00Z</dcterms:created>
  <dcterms:modified xsi:type="dcterms:W3CDTF">2021-06-14T17:40:00Z</dcterms:modified>
</cp:coreProperties>
</file>