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36BC" w14:textId="77777777" w:rsidR="00A9695E" w:rsidRPr="00A9695E" w:rsidRDefault="00A9695E" w:rsidP="00A9695E">
      <w:pPr>
        <w:spacing w:after="225" w:line="240" w:lineRule="auto"/>
        <w:outlineLvl w:val="0"/>
        <w:rPr>
          <w:rFonts w:ascii="Oswald" w:eastAsia="Times New Roman" w:hAnsi="Oswald" w:cs="Times New Roman"/>
          <w:kern w:val="36"/>
          <w:sz w:val="48"/>
          <w:szCs w:val="48"/>
          <w:lang w:eastAsia="ru-RU"/>
        </w:rPr>
      </w:pPr>
      <w:r w:rsidRPr="00A9695E">
        <w:rPr>
          <w:rFonts w:ascii="Oswald" w:eastAsia="Times New Roman" w:hAnsi="Oswald" w:cs="Times New Roman"/>
          <w:kern w:val="36"/>
          <w:sz w:val="48"/>
          <w:szCs w:val="48"/>
          <w:lang w:eastAsia="ru-RU"/>
        </w:rPr>
        <w:t>Символика Российской Федерации</w:t>
      </w:r>
    </w:p>
    <w:p w14:paraId="0E38B034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Российская Федерация – самая большая в мире страна, включающая в себя огромное количество народов, культур, верований. Площадь территории нашей страны составляет более 17 миллионов квадратных километров, которые простираются от Европы до Америки. В нашем государстве проживают более 147.5 миллионов человек, которых объединяет великое и могучее слово – РОССИЯ!</w:t>
      </w:r>
    </w:p>
    <w:p w14:paraId="2FCC6F91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Ни для кого не секрет, что каждое государство обладает формальными отличиями, которые определяются уникальной символикой. Символика нашего государства включает три понятия, которые известны каждому российскому школьнику: Герб, Гимн и Флаг. Каждый человек знает, что представляют собой эти три уникальных понятия, но, к сожалению, практика показывает, что мало кто знает о том, как они появились и что означают на сегодняшний день.</w:t>
      </w:r>
    </w:p>
    <w:p w14:paraId="50E0DBC0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Итак, давайте же начнем!</w:t>
      </w:r>
    </w:p>
    <w:p w14:paraId="5D5B38ED" w14:textId="77777777" w:rsidR="00A9695E" w:rsidRPr="00A9695E" w:rsidRDefault="00A9695E" w:rsidP="00A9695E">
      <w:pPr>
        <w:spacing w:before="300" w:after="150" w:line="240" w:lineRule="auto"/>
        <w:jc w:val="center"/>
        <w:outlineLvl w:val="1"/>
        <w:rPr>
          <w:rFonts w:ascii="Oswald" w:eastAsia="Times New Roman" w:hAnsi="Oswald" w:cs="Times New Roman"/>
          <w:color w:val="757575"/>
          <w:sz w:val="36"/>
          <w:szCs w:val="36"/>
          <w:lang w:eastAsia="ru-RU"/>
        </w:rPr>
      </w:pPr>
      <w:r w:rsidRPr="00A9695E">
        <w:rPr>
          <w:rFonts w:ascii="Oswald" w:eastAsia="Times New Roman" w:hAnsi="Oswald" w:cs="Times New Roman"/>
          <w:color w:val="757575"/>
          <w:sz w:val="36"/>
          <w:szCs w:val="36"/>
          <w:lang w:eastAsia="ru-RU"/>
        </w:rPr>
        <w:t>Государственный Герб — составная часть символики Российской Федерации</w:t>
      </w:r>
    </w:p>
    <w:p w14:paraId="0FA3D6AF" w14:textId="64F0C093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</w:p>
    <w:p w14:paraId="1B6FB159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 xml:space="preserve">Вообще понятие герб является исконно европейским. Свою историю оно берет в Средние века с появлением зажиточных королей, князей и рыцарей. Смысл его заключается в том, что он является отличительной чертой того или иного рода, либо государства; герб должен передаваться по наследству и быть незыблемой частью истории семьи. На Руси, к удивлению, либо из-за недостаточного влияния европейского общества, либо из-за народного менталитета, понятию герба практически не уделяли внимания. Как правило, русские князья рисовали отличительные рисунки в виде изображения святых, которые, по их мнению, придавали святую силу в войне с неприятелем. Впервые уже знакомый нам двуглавый орел появляется при царствовании Ивана III, который, взяв в жены византийскую принцессу Софию </w:t>
      </w:r>
      <w:proofErr w:type="spellStart"/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Палелог</w:t>
      </w:r>
      <w:proofErr w:type="spellEnd"/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, дабы повысить международный авторитет Московского княжества, принимает в качестве государственного герба того самого двуглавого орла.</w:t>
      </w:r>
    </w:p>
    <w:p w14:paraId="26F35888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Всадник, размещенный на груди орла появляется чуть позже, во времена Ивана Грозного. Смысл добавления всадника заключался в том, что существовали 2 печати, которыми царь заверял все основные документы: большая и малая. Малая печать заверяла документ, и на каждую ее сторону помещались орел и всадник по отдельности. Дабы упростить процесс заверения документов, приняли решения объединить все в одно. Таким образом, появился прототип современного герба Российской Федерации.</w:t>
      </w:r>
    </w:p>
    <w:p w14:paraId="609831E5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На протяжении истории менялось количество корон, появление православных символов. Но завершающим моментом формирования символики стал 1667 год, в котором нашему «орлу» дали в когти скипетр и державу, как знак укрепления и развития самодержавия.</w:t>
      </w:r>
    </w:p>
    <w:p w14:paraId="49BF0BE3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В советское время этот герб был упразднен, и на его место пришел знаменитый «Серп и молот». После распада СССР было принято решение о возвращении легендарного двуглавого орла, и в 1993 году после принятия Конституции частью символики Российской Федерации уже полюбившийся известный герб.</w:t>
      </w:r>
    </w:p>
    <w:p w14:paraId="4137DA4F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Федеральный конституционный закон «О государственном гербе» так описывает его вид:</w:t>
      </w:r>
    </w:p>
    <w:p w14:paraId="16BED02F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Статья 1. Государственный герб Российской Федерации является официальным государственным символом Российской Федерации.</w:t>
      </w: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br/>
        <w:t xml:space="preserve">Государственный герб Российской Федерации представляет собой четырехугольный, с </w:t>
      </w: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lastRenderedPageBreak/>
        <w:t>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 — над ними — одной большой короной, соединенными лентой. В правой лапе орла — скипетр, в левой — держава. На груди орла, в красном щите, — 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14:paraId="3145597E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Что касается его значения, то на официальном сайте государственной символики дается такое описание:</w:t>
      </w:r>
    </w:p>
    <w:p w14:paraId="4C86F603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Золотой двуглавый орел на красном поле сохраняет историческую преемственность в цветовой гамме гербов конца XV — XVII века. Рисунок орла восходит к изображениям на памятниках эпохи Петра Великого. Над головами орла изображены три исторические короны Петра Великого, символизирующие в новых условиях суверенитет как всей Российской Федерации, так и ее частей, субъектов Федерации; в лапах — скипетр и держава, олицетворяющие государственную власть и единое государство; на груди — изображение всадника, поражающего копьем дракона. Это один из древних символов борьбы добра со злом, света с тьмой, защиты Отечества. Восстановление двуглавого орла как Государственного герба России олицетворяет неразрывность и преемственность отечественной истории. Сегодняшний герб России — это новый герб, но его составные части глубоко традиционны; он и отражает разные этапы отечественной истории, и продолжает их в преддверье третьего тысячелетия.</w:t>
      </w:r>
    </w:p>
    <w:p w14:paraId="7098B69D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Напоследок хочется сказать о том, что возвращение государственного герба олицетворяет историческую и духовную правопреемственность российской истории, наделяет Россию духовными и историческими правами, которыми обладали Московское государство, Российская империя, и дает нам право с гордостью сказать «Моя родина – Россия!», «Я горжусь государственной символикой Российской Федерации».</w:t>
      </w:r>
    </w:p>
    <w:p w14:paraId="2DA2A9F6" w14:textId="77777777" w:rsidR="00A9695E" w:rsidRPr="00A9695E" w:rsidRDefault="00A9695E" w:rsidP="00A9695E">
      <w:pPr>
        <w:spacing w:before="300" w:after="150" w:line="240" w:lineRule="auto"/>
        <w:jc w:val="center"/>
        <w:outlineLvl w:val="1"/>
        <w:rPr>
          <w:rFonts w:ascii="Oswald" w:eastAsia="Times New Roman" w:hAnsi="Oswald" w:cs="Times New Roman"/>
          <w:color w:val="757575"/>
          <w:sz w:val="36"/>
          <w:szCs w:val="36"/>
          <w:lang w:eastAsia="ru-RU"/>
        </w:rPr>
      </w:pPr>
      <w:r w:rsidRPr="00A9695E">
        <w:rPr>
          <w:rFonts w:ascii="Oswald" w:eastAsia="Times New Roman" w:hAnsi="Oswald" w:cs="Times New Roman"/>
          <w:color w:val="757575"/>
          <w:sz w:val="36"/>
          <w:szCs w:val="36"/>
          <w:lang w:eastAsia="ru-RU"/>
        </w:rPr>
        <w:t>Государственный флаг как один из элементов символики Российской Федерации</w:t>
      </w:r>
    </w:p>
    <w:p w14:paraId="545EFED5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Российский флаг является составной частью государственной символики Российской Федерации. История Российского флага начинается намного позже исторического герба. Так или иначе, появление российского флага можно проследить с начала развития международного кораблестроения в России. В 1668 году, во время царствования второго царя в династии Романовых, был построен знаменитый военный корабль «Орел», символика которого напоминает наш современный флаг. Потребность в наличии флага была обусловлена международной обстановкой и морской монополией европейских государств (Великобритания, Нидерланды, Швеция, Дания), от которых нужно было отличать свои корабли.</w:t>
      </w:r>
    </w:p>
    <w:p w14:paraId="5B63219F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Со времен Петра I уже отчетливо прорисовывается место и вид флага Российской империи: это горизонтальные полоски белого, синего и красного цветов с золотым двуглавым орлом посередине. Помимо таких отличий, во времена петровской России была еще одна примечательная морская символика: синий Андреевский крест на белом фоне.</w:t>
      </w:r>
    </w:p>
    <w:p w14:paraId="050DAE5A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В то время был и простой, полюбившийся нам, триколор. Он служил опознавательным знаком российской торговли, купцов, предпринимателей. В дальнейшем у России было много флагов, вид которых зависел не только от временных промежутков, но и сфер общественной жизни, в которых нужно было иметь опознавательный российский знак.</w:t>
      </w:r>
    </w:p>
    <w:p w14:paraId="78E66126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После 1917 года наш триколор ждала судьба двуглавого орла. На его место пришел золотой серп и молот со звездой на красном фоне.</w:t>
      </w:r>
    </w:p>
    <w:p w14:paraId="3929E052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lastRenderedPageBreak/>
        <w:t>В 1991 году во время Августовского Путча триколор начали использовать силы, противостоявшие ГКЧП.</w:t>
      </w:r>
    </w:p>
    <w:p w14:paraId="168F8AD3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В конечном итоге, в 2000 году был принят Федеральный конституционный закон «О Государственном флаге», который дает ясное описание:</w:t>
      </w:r>
    </w:p>
    <w:p w14:paraId="1BCD7CBF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Статья 1. Государственный флаг Российской Федерации является официальным государственным символом Российской Федерации.</w:t>
      </w: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br/>
        <w:t>Государственный флаг Российской Федерации представляет собой прямоугольное полотнище из трех равновеликих горизонтальных полос: верхней — белого, средней — синего и нижней — красного цвета. Отношение ширины флага к его длине — 2:3.</w:t>
      </w:r>
    </w:p>
    <w:p w14:paraId="353778CA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Значение нашего флага также определяется на официальном сайте государственной символики — http://www.statesymbol.ru</w:t>
      </w:r>
    </w:p>
    <w:p w14:paraId="2C21A936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В настоящее время чаще всего (неофициально) используется следующая трактовка значений цветов флага России: белый цвет означает мир, чистоту, непорочность, совершенство; синий — цвет веры и верности, постоянства; красный цвет символизирует энергию, силу, кровь, пролитую за Отечество.</w:t>
      </w:r>
    </w:p>
    <w:p w14:paraId="22654F91" w14:textId="77777777" w:rsidR="00A9695E" w:rsidRPr="00A9695E" w:rsidRDefault="00A9695E" w:rsidP="00A9695E">
      <w:pPr>
        <w:spacing w:before="300" w:after="150" w:line="240" w:lineRule="auto"/>
        <w:jc w:val="center"/>
        <w:outlineLvl w:val="1"/>
        <w:rPr>
          <w:rFonts w:ascii="Oswald" w:eastAsia="Times New Roman" w:hAnsi="Oswald" w:cs="Times New Roman"/>
          <w:color w:val="757575"/>
          <w:sz w:val="36"/>
          <w:szCs w:val="36"/>
          <w:lang w:eastAsia="ru-RU"/>
        </w:rPr>
      </w:pPr>
      <w:r w:rsidRPr="00A9695E">
        <w:rPr>
          <w:rFonts w:ascii="Oswald" w:eastAsia="Times New Roman" w:hAnsi="Oswald" w:cs="Times New Roman"/>
          <w:color w:val="757575"/>
          <w:sz w:val="36"/>
          <w:szCs w:val="36"/>
          <w:lang w:eastAsia="ru-RU"/>
        </w:rPr>
        <w:t>Государственный гимн — составная часть символики Российской Федерации.</w:t>
      </w:r>
    </w:p>
    <w:p w14:paraId="23AA2413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В принципе, о государственном гимне можно мало чего сказать, в разные эпохи он был различным, отражал веру, мировоззрения, стремления российского народа.</w:t>
      </w:r>
    </w:p>
    <w:p w14:paraId="5136C1CC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Слова современного гимна принадлежат Сергею Михалкову, а музыка – Александру Александрову. Гимн – это не то, про что стоит писать, это то, что стоит послушать.</w:t>
      </w:r>
    </w:p>
    <w:p w14:paraId="3CB5813B" w14:textId="77777777" w:rsidR="00A9695E" w:rsidRPr="00A9695E" w:rsidRDefault="00A9695E" w:rsidP="00A9695E">
      <w:pPr>
        <w:spacing w:before="300" w:after="150" w:line="240" w:lineRule="auto"/>
        <w:outlineLvl w:val="2"/>
        <w:rPr>
          <w:rFonts w:ascii="Oswald" w:eastAsia="Times New Roman" w:hAnsi="Oswald" w:cs="Times New Roman"/>
          <w:color w:val="757575"/>
          <w:sz w:val="27"/>
          <w:szCs w:val="27"/>
          <w:lang w:eastAsia="ru-RU"/>
        </w:rPr>
      </w:pPr>
      <w:r w:rsidRPr="00A9695E">
        <w:rPr>
          <w:rFonts w:ascii="Oswald" w:eastAsia="Times New Roman" w:hAnsi="Oswald" w:cs="Times New Roman"/>
          <w:color w:val="757575"/>
          <w:sz w:val="27"/>
          <w:szCs w:val="27"/>
          <w:lang w:eastAsia="ru-RU"/>
        </w:rPr>
        <w:t>Заключительные выводы о символике Российской Федерации.</w:t>
      </w:r>
    </w:p>
    <w:p w14:paraId="1A2B9146" w14:textId="77777777" w:rsidR="00A9695E" w:rsidRPr="00A9695E" w:rsidRDefault="00A9695E" w:rsidP="00A9695E">
      <w:pPr>
        <w:spacing w:after="225" w:line="240" w:lineRule="auto"/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</w:pPr>
      <w:r w:rsidRPr="00A9695E">
        <w:rPr>
          <w:rFonts w:ascii="Lato" w:eastAsia="Times New Roman" w:hAnsi="Lato" w:cs="Times New Roman"/>
          <w:color w:val="757575"/>
          <w:sz w:val="21"/>
          <w:szCs w:val="21"/>
          <w:lang w:eastAsia="ru-RU"/>
        </w:rPr>
        <w:t>Напоследок хочется сказать о том, что государственная символика Российской Федерации – это главные отличительные черты нашего государства, которые стыдно не знать любому человеку, живущему в России. Это то, что нас объединяет, в любом уголке нашей необъятной страны ты можешь не знать, что сказать человеку, у которого другой быт, другая культура, другое мировоззрение, но все-таки есть такие вещи, показав или спев которые вы сразу же поймете друг друга и почувствуете общность и гордость за свой народ!</w:t>
      </w:r>
    </w:p>
    <w:p w14:paraId="1470DFEE" w14:textId="77777777" w:rsidR="000367CF" w:rsidRDefault="000367CF"/>
    <w:sectPr w:rsidR="0003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5E"/>
    <w:rsid w:val="000367CF"/>
    <w:rsid w:val="00A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71D6"/>
  <w15:chartTrackingRefBased/>
  <w15:docId w15:val="{BBA256D5-618D-4487-9C0D-E2A92A9A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2021-12-19T12:38:00Z</dcterms:created>
  <dcterms:modified xsi:type="dcterms:W3CDTF">2021-12-19T12:38:00Z</dcterms:modified>
</cp:coreProperties>
</file>