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B6" w:rsidRPr="006034B6" w:rsidRDefault="006034B6" w:rsidP="006034B6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</w:rPr>
      </w:pPr>
      <w:r w:rsidRPr="006034B6">
        <w:rPr>
          <w:rFonts w:ascii="Arial" w:eastAsia="Times New Roman" w:hAnsi="Arial" w:cs="Arial"/>
          <w:color w:val="333333"/>
          <w:kern w:val="36"/>
          <w:sz w:val="42"/>
          <w:szCs w:val="42"/>
        </w:rPr>
        <w:t xml:space="preserve">Проект по </w:t>
      </w:r>
      <w:proofErr w:type="spellStart"/>
      <w:r w:rsidRPr="006034B6">
        <w:rPr>
          <w:rFonts w:ascii="Arial" w:eastAsia="Times New Roman" w:hAnsi="Arial" w:cs="Arial"/>
          <w:color w:val="333333"/>
          <w:kern w:val="36"/>
          <w:sz w:val="42"/>
          <w:szCs w:val="42"/>
        </w:rPr>
        <w:t>здоровьесбережению</w:t>
      </w:r>
      <w:proofErr w:type="spellEnd"/>
      <w:r w:rsidRPr="006034B6">
        <w:rPr>
          <w:rFonts w:ascii="Arial" w:eastAsia="Times New Roman" w:hAnsi="Arial" w:cs="Arial"/>
          <w:color w:val="333333"/>
          <w:kern w:val="36"/>
          <w:sz w:val="42"/>
          <w:szCs w:val="42"/>
        </w:rPr>
        <w:t xml:space="preserve"> «Здоровый ребенок — успешный ребенок» для детей старшей группы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</w:rPr>
        <w:t xml:space="preserve">Алла 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</w:rPr>
        <w:t>Жигальцова</w:t>
      </w:r>
      <w:proofErr w:type="spellEnd"/>
      <w:r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</w:rPr>
        <w:t xml:space="preserve">  </w:t>
      </w:r>
      <w:r w:rsidRPr="006034B6">
        <w:rPr>
          <w:rFonts w:ascii="Arial" w:eastAsia="Times New Roman" w:hAnsi="Arial" w:cs="Arial"/>
          <w:color w:val="333333"/>
          <w:sz w:val="27"/>
          <w:szCs w:val="27"/>
        </w:rPr>
        <w:br/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АКТУАЛЬНОСТЬ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Главной ценностью для человека является его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здоровье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. Причем эта ценность выступает на двух </w:t>
      </w: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уровнях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 личном и общественном. Дошкольный возраст в развитии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ребенка – это период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 когда закладывается фундамент его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здоровья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 физического развития и культуры движений. От того, как организовано воспитание и обучение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ребенка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 какие условия созданы для его взросления, для развития его физических и духовных качеств, зависит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здоровье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и развитие в последующие годы жизни. То, что упущено в детстве, трудно наверстать.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Данные разных исследований показывают, что за последнее время число </w:t>
      </w:r>
      <w:proofErr w:type="spellStart"/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здоровых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дошкольников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 постоянно уменьшается. Растет число врожденных аномалий и последствий родовых травм, увеличивается число часто болеющих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детей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Здоровье ребенка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зависит от ряда факторов – биологических, экологических, социальных, гигиенических, а также от характера педагогических воздействий.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Анализ сложившейся ситуации показал, что в нашей стране существует низкий уровень мотивации на сохранение и укрепление индивидуального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здоровья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 xml:space="preserve">(отсутствие </w:t>
      </w:r>
      <w:proofErr w:type="spellStart"/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культуры</w:t>
      </w:r>
      <w:r w:rsidRPr="006034B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здоровья</w:t>
      </w:r>
      <w:proofErr w:type="spellEnd"/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)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. Человек не стремится взять на себя ответственность за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здоровье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6034B6">
        <w:rPr>
          <w:rFonts w:ascii="Arial" w:eastAsia="Times New Roman" w:hAnsi="Arial" w:cs="Arial"/>
          <w:color w:val="333333"/>
          <w:sz w:val="24"/>
          <w:szCs w:val="24"/>
        </w:rPr>
        <w:t>Рождаясь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здоровым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>, самого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здоровья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человек не ощущает до тех пор, пока не возникнут серьезные признаки его нарушения. Почувствовав болезнь и получив облегчение от врача, он все больше склоняется к убеждению о зависимости своего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здоровья именно от медицины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. Такой подход освобождает самого человека от необходимости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«работать над собой»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. Культурный же человек, как отмечал И. И. </w:t>
      </w:r>
      <w:proofErr w:type="spellStart"/>
      <w:r w:rsidRPr="006034B6">
        <w:rPr>
          <w:rFonts w:ascii="Arial" w:eastAsia="Times New Roman" w:hAnsi="Arial" w:cs="Arial"/>
          <w:color w:val="333333"/>
          <w:sz w:val="24"/>
          <w:szCs w:val="24"/>
        </w:rPr>
        <w:t>Брехман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>, «не должен допускать болезни, особенно хронической, так как в подавляющем числе случаев они являются следствием образа жизни в течение довольно длительного времени».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В то же время существует более 300 определений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здоровья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. Мы придерживаемся определения Устава Всемирной организации </w:t>
      </w: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здравоохранения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здоровье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– это состояние полного физического, душевного и социального благополучия, а не только отсутствие болезней и физических дефектов.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Под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здоровым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образом жизни мы понимаем активную деятельность людей, направленную на сохранение и укрепление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здоровья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. Основные компоненты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здорового образа жизни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: правильное питание, рациональная двигательная активность, закаливание организма, развитие дыхательного аппарата, сохранение стабильного </w:t>
      </w:r>
      <w:proofErr w:type="spellStart"/>
      <w:r w:rsidRPr="006034B6">
        <w:rPr>
          <w:rFonts w:ascii="Arial" w:eastAsia="Times New Roman" w:hAnsi="Arial" w:cs="Arial"/>
          <w:color w:val="333333"/>
          <w:sz w:val="24"/>
          <w:szCs w:val="24"/>
        </w:rPr>
        <w:t>психоэмоционального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 состояния. Начальные знания и навыки по этим составляющим мы должны заложить в основу </w:t>
      </w:r>
      <w:proofErr w:type="spellStart"/>
      <w:r w:rsidRPr="006034B6">
        <w:rPr>
          <w:rFonts w:ascii="Arial" w:eastAsia="Times New Roman" w:hAnsi="Arial" w:cs="Arial"/>
          <w:color w:val="333333"/>
          <w:sz w:val="24"/>
          <w:szCs w:val="24"/>
        </w:rPr>
        <w:t>фундамента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здорового</w:t>
      </w:r>
      <w:proofErr w:type="spellEnd"/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образа жизни ребенка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ЦЕЛЬ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 рациональное осуществление комплекса воспитательных и профилактических мер, направленных на укрепление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здоровья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 и формирование 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lastRenderedPageBreak/>
        <w:t>начал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здорового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образа жизни у дошкольников при активной поддержке родителей.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ЗАДАЧИ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1. Воспитывать у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детей потребность в здоровом образе жизни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2. Организовать и обогащать предметно-развивающую среду для поддержания интереса к физическим упражнениям и ЗОЖ.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3. Внедрять современные методы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оздоровления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 приемлемые для нашего детского сада.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4. Вовлекать родителей в воспитание у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детей начал здорового образа жизни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УЧАСТНИКИ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 воспитанники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старшей группы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</w:t>
      </w:r>
      <w:r w:rsidR="008652BC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Почемучки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 родители, воспитатели, инструктор по физкультуре, педагог-психолог, младший воспитатель.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ТИП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ПРОЕКТА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оздоровительный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 практико-ориентированный, долгосрочный.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СРОК РЕАЛИЗАЦИИ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 2 года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(</w:t>
      </w:r>
      <w:r w:rsidRPr="006034B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старшая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, подготовительная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</w:rPr>
        <w:t> </w:t>
      </w:r>
      <w:r w:rsidRPr="006034B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группа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)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ПРИНЦИПЫ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комплексный подход к проблеме и понятию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</w:t>
      </w:r>
      <w:r w:rsidRPr="006034B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здоровье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своевременная профилактика отклонений в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здоровье детей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вза</w:t>
      </w:r>
      <w:r w:rsidR="008652BC">
        <w:rPr>
          <w:rFonts w:ascii="Arial" w:eastAsia="Times New Roman" w:hAnsi="Arial" w:cs="Arial"/>
          <w:color w:val="333333"/>
          <w:sz w:val="24"/>
          <w:szCs w:val="24"/>
        </w:rPr>
        <w:t>имодействие со специалистами ДОУ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 родителями, социумом;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учет индивидуальных особенностей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детей и родителей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наглядности;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6034B6">
        <w:rPr>
          <w:rFonts w:ascii="Arial" w:eastAsia="Times New Roman" w:hAnsi="Arial" w:cs="Arial"/>
          <w:color w:val="333333"/>
          <w:sz w:val="24"/>
          <w:szCs w:val="24"/>
        </w:rPr>
        <w:t>интегрированность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034B6">
        <w:rPr>
          <w:rFonts w:ascii="Arial" w:eastAsia="Times New Roman" w:hAnsi="Arial" w:cs="Arial"/>
          <w:color w:val="333333"/>
          <w:sz w:val="24"/>
          <w:szCs w:val="24"/>
        </w:rPr>
        <w:t>взаимодополняемость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 всех компонентов образовательного процесса.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ЭТАПЫ РЕАЛИЗАЦИИ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ПРОЕКТА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I этап - подготовительный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опрос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детей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и анкетирование родителей,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определение содержания педагогической и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оздоровительной работы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 разработка плана реализации мероприятий,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подбор и изготовление дидактического материала, нестандартного оборудования, картотеки игр и упражнений, разработка конспектов мероприятий.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II этап – основной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реализация плана мероприятий,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коррекция плана мероприятий,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итоговые опрос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детей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и анкетирование родителей.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III этап – подведение </w:t>
      </w: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итогов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анализ результатов опроса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детей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и анкетирования родителей,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сравнение предполагаемых и достигнутых результатов работы,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обобщение и презентация опыта работы.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РЕСУРСНОЕ ОБЕСПЕЧЕНИЕ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• методическое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lastRenderedPageBreak/>
        <w:t>- подбор методической литературы по формированию начал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здорового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образа жизни у дошкольников, по работе с родителями,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составление картотек гимнастик, комплексов упражнений, конспектов образовательной деятельности и совместных с родителями мероприятий,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разработка методических рекомендаций по формированию начал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здорового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образа жизни у дошкольников для родителей и педагогов детского сада;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• кадровое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 воспитатели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группы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 инструктор по физкультуре, педагог-психолог,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младший воспитатель;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• материально-техническое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спортивное оборудование в физкультурном уголке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группы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и физкультурном зале,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дидактические игры,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ноутбук,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принтер,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магнитно-маркерная доска,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-фотоаппарат,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канцтовары (бумага, ручки, карандаши, фломастеры, краски,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бросовый материал для изготовления нестандартного физкультурного оборудования, совместных коллажей.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ПЛАН РЕАЛИЗАЦИИ МЕРОПРИЯТИЙ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разработка анкет для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детей и родителей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 анализ анкетирования;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подбор и изготовление дидактического материала, нестандартного оборудования, создание картотеки игр и упражнений;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разработка конспектов мероприятий;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дидактические игры и упражнения по формированию у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детей начал ЗОЖ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чтение художественной литературы, стихотворений, сказок, загадывание загадок, разучивание считалок, пословиц;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рассматривание иллюстраций о физкультуре, спорте;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познавательные занятия (получают элементарные знания по гигиене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«Зачем нужно мыть руки»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, по </w:t>
      </w:r>
      <w:proofErr w:type="spellStart"/>
      <w:r w:rsidRPr="006034B6">
        <w:rPr>
          <w:rFonts w:ascii="Arial" w:eastAsia="Times New Roman" w:hAnsi="Arial" w:cs="Arial"/>
          <w:color w:val="333333"/>
          <w:sz w:val="24"/>
          <w:szCs w:val="24"/>
        </w:rPr>
        <w:t>валеологии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«Мой замечательный нос»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«Правильная осанка»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«Я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</w:rPr>
        <w:t> </w:t>
      </w:r>
      <w:r w:rsidRPr="006034B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здоровье берегу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, сам себе я помогу»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игры с физкультурным и нестандартным оборудованием;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утренняя гимнастика;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lastRenderedPageBreak/>
        <w:t>- образовательная деятельность по физической культуре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(2 раза в неделю в физкультурном зале, 1 раз – на улице)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физкультминутки;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художественное творчество (рисование, лепка, аппликация, ручной труд с использованием разных техник);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воспитание культурно-гигиенических навыков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(умывание, мытье рук, использование носового платка и др.)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- коррекционная работа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 профилактика плоскостопия, формирование правильной осанки, обучение правильному дыханию;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артикуляционная, пальчиковая гимнастики;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зарядка для ума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(</w:t>
      </w:r>
      <w:proofErr w:type="spellStart"/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кинезиологические</w:t>
      </w:r>
      <w:proofErr w:type="spellEnd"/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глазодвигательные</w:t>
      </w:r>
      <w:proofErr w:type="spellEnd"/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 xml:space="preserve"> упражнения, точечный массаж)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6034B6">
        <w:rPr>
          <w:rFonts w:ascii="Arial" w:eastAsia="Times New Roman" w:hAnsi="Arial" w:cs="Arial"/>
          <w:color w:val="333333"/>
          <w:sz w:val="24"/>
          <w:szCs w:val="24"/>
        </w:rPr>
        <w:t>психогимнастика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 xml:space="preserve">(профилактика </w:t>
      </w:r>
      <w:proofErr w:type="spellStart"/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психоэмоционального</w:t>
      </w:r>
      <w:proofErr w:type="spellEnd"/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 xml:space="preserve"> напряжения)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профилактика зрительного утомления;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полоскание рта водой комнатной температуры;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подвижные и элементы спортивных игр;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гимнастика после сна;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прогулки;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- элементы </w:t>
      </w:r>
      <w:proofErr w:type="spellStart"/>
      <w:r w:rsidRPr="006034B6">
        <w:rPr>
          <w:rFonts w:ascii="Arial" w:eastAsia="Times New Roman" w:hAnsi="Arial" w:cs="Arial"/>
          <w:color w:val="333333"/>
          <w:sz w:val="24"/>
          <w:szCs w:val="24"/>
        </w:rPr>
        <w:t>валеологии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 (обучение навыкам </w:t>
      </w:r>
      <w:proofErr w:type="spellStart"/>
      <w:r w:rsidRPr="006034B6">
        <w:rPr>
          <w:rFonts w:ascii="Arial" w:eastAsia="Times New Roman" w:hAnsi="Arial" w:cs="Arial"/>
          <w:color w:val="333333"/>
          <w:sz w:val="24"/>
          <w:szCs w:val="24"/>
        </w:rPr>
        <w:t>саморегуляции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 в питании, в движении через занятия и организованную бытовую деятельность)4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физкультурные досуги, тематические мероприятия;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спортивные праздники совместно с семьей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«В ногу с мамой»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«С физкультурой мы дружны!»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«Быстрее, выше, сильнее»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и др. 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гостиная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здоровья для родителей 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(Презентация физкультурного оборудования. Памятки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«Что такое ЗОЖ»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«Нетрадиционные методы закаливания»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«Игры, которые лечат»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«Гимнастика для глаз»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);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коммуникативные игры;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гибкий режим4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самостоятельная двигательная активность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детей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соблюдение санитарно-гигиенических требований (влажная уборка помещений, регулярное проветривание, поддержание нормальной температуры в помещениях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групповой ячейки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);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- прием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детей на улице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(в летнее время)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МЕХАНИЗМЫ ОЦЕНКИ РЕЗУЛЬТАТОВ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Анкетирование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детей и родителей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, педагогическая диагностика, мониторинг.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ОЖИДАЕМЫЕ РЕЗУЛЬТАТЫ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1. Приобщение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детей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 к началам ЗОЖ и укрепление интереса к занятиям физкультурой и спортом.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lastRenderedPageBreak/>
        <w:t>2. Создание комфортной, безопасной, </w:t>
      </w:r>
      <w:proofErr w:type="spellStart"/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здоровьесохраняющей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> образовательной среды.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3. Разработка и апробация системы работы со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старшими дошкольниками по </w:t>
      </w:r>
      <w:proofErr w:type="spellStart"/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здоровьесбережению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4. Повышение активности родителей в образовательном процессе, в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оздоровлении детей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</w:rPr>
        <w:t>ИСПОЛЬЗУЕМАЯ ЛИТЕРАТУРА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1. Игнатова Е. М. Методическая разработка </w:t>
      </w:r>
      <w:r w:rsidRPr="006034B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</w:rPr>
        <w:t>«Зарядка для ума»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. Справочник </w:t>
      </w:r>
      <w:proofErr w:type="spellStart"/>
      <w:r w:rsidRPr="006034B6">
        <w:rPr>
          <w:rFonts w:ascii="Arial" w:eastAsia="Times New Roman" w:hAnsi="Arial" w:cs="Arial"/>
          <w:color w:val="333333"/>
          <w:sz w:val="24"/>
          <w:szCs w:val="24"/>
        </w:rPr>
        <w:t>педагог-психолога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>. № 2.2015, стр. 71</w:t>
      </w:r>
    </w:p>
    <w:p w:rsidR="006034B6" w:rsidRPr="006034B6" w:rsidRDefault="006034B6" w:rsidP="006034B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>2. Обруч». № 5. 2006, стр. 41</w:t>
      </w:r>
    </w:p>
    <w:p w:rsidR="006034B6" w:rsidRPr="006034B6" w:rsidRDefault="006034B6" w:rsidP="006034B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3. </w:t>
      </w:r>
      <w:proofErr w:type="spellStart"/>
      <w:r w:rsidRPr="006034B6">
        <w:rPr>
          <w:rFonts w:ascii="Arial" w:eastAsia="Times New Roman" w:hAnsi="Arial" w:cs="Arial"/>
          <w:color w:val="333333"/>
          <w:sz w:val="24"/>
          <w:szCs w:val="24"/>
        </w:rPr>
        <w:t>Цыдакович</w:t>
      </w:r>
      <w:proofErr w:type="spellEnd"/>
      <w:r w:rsidRPr="006034B6">
        <w:rPr>
          <w:rFonts w:ascii="Arial" w:eastAsia="Times New Roman" w:hAnsi="Arial" w:cs="Arial"/>
          <w:color w:val="333333"/>
          <w:sz w:val="24"/>
          <w:szCs w:val="24"/>
        </w:rPr>
        <w:t xml:space="preserve"> Т. В. «Подвижная игра как средство формирования социального </w:t>
      </w:r>
      <w:r w:rsidRPr="006034B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здоровья</w:t>
      </w:r>
      <w:r w:rsidRPr="006034B6">
        <w:rPr>
          <w:rFonts w:ascii="Arial" w:eastAsia="Times New Roman" w:hAnsi="Arial" w:cs="Arial"/>
          <w:color w:val="333333"/>
          <w:sz w:val="24"/>
          <w:szCs w:val="24"/>
        </w:rPr>
        <w:t>». Дошкольная педагогика. Ноябрь 2008, стр. 64</w:t>
      </w:r>
    </w:p>
    <w:p w:rsidR="005C7AC5" w:rsidRPr="007B3367" w:rsidRDefault="007B3367">
      <w:pPr>
        <w:rPr>
          <w:sz w:val="28"/>
          <w:szCs w:val="28"/>
        </w:rPr>
      </w:pPr>
      <w:r w:rsidRPr="007B3367">
        <w:rPr>
          <w:sz w:val="28"/>
          <w:szCs w:val="28"/>
        </w:rPr>
        <w:t xml:space="preserve">4.В.И. </w:t>
      </w:r>
      <w:proofErr w:type="spellStart"/>
      <w:r w:rsidRPr="007B3367">
        <w:rPr>
          <w:sz w:val="28"/>
          <w:szCs w:val="28"/>
        </w:rPr>
        <w:t>Мерясова</w:t>
      </w:r>
      <w:proofErr w:type="spellEnd"/>
      <w:r w:rsidRPr="007B3367">
        <w:rPr>
          <w:sz w:val="28"/>
          <w:szCs w:val="28"/>
        </w:rPr>
        <w:t xml:space="preserve"> Пальчиковые игры."</w:t>
      </w:r>
    </w:p>
    <w:p w:rsidR="007B3367" w:rsidRPr="007B3367" w:rsidRDefault="007B3367">
      <w:pPr>
        <w:rPr>
          <w:sz w:val="28"/>
          <w:szCs w:val="28"/>
        </w:rPr>
      </w:pPr>
      <w:r w:rsidRPr="007B3367">
        <w:rPr>
          <w:sz w:val="28"/>
          <w:szCs w:val="28"/>
        </w:rPr>
        <w:t>5.Бондаренко  Т.М. "</w:t>
      </w:r>
      <w:proofErr w:type="spellStart"/>
      <w:r w:rsidRPr="007B3367">
        <w:rPr>
          <w:sz w:val="28"/>
          <w:szCs w:val="28"/>
        </w:rPr>
        <w:t>Физкультурно</w:t>
      </w:r>
      <w:proofErr w:type="spellEnd"/>
      <w:r w:rsidRPr="007B3367">
        <w:rPr>
          <w:sz w:val="28"/>
          <w:szCs w:val="28"/>
        </w:rPr>
        <w:t xml:space="preserve"> - оздоровительная работа с детьми всех возрастов."</w:t>
      </w:r>
    </w:p>
    <w:p w:rsidR="007B3367" w:rsidRPr="007B3367" w:rsidRDefault="007B3367">
      <w:pPr>
        <w:rPr>
          <w:sz w:val="28"/>
          <w:szCs w:val="28"/>
        </w:rPr>
      </w:pPr>
      <w:r w:rsidRPr="007B3367">
        <w:rPr>
          <w:sz w:val="28"/>
          <w:szCs w:val="28"/>
        </w:rPr>
        <w:t xml:space="preserve">6. </w:t>
      </w:r>
      <w:proofErr w:type="spellStart"/>
      <w:r w:rsidRPr="007B3367">
        <w:rPr>
          <w:sz w:val="28"/>
          <w:szCs w:val="28"/>
        </w:rPr>
        <w:t>Пилепенко</w:t>
      </w:r>
      <w:proofErr w:type="spellEnd"/>
      <w:r w:rsidRPr="007B3367">
        <w:rPr>
          <w:sz w:val="28"/>
          <w:szCs w:val="28"/>
        </w:rPr>
        <w:t xml:space="preserve"> Л.В. "Физкультминутки."</w:t>
      </w:r>
    </w:p>
    <w:p w:rsidR="007B3367" w:rsidRPr="007B3367" w:rsidRDefault="007B3367">
      <w:pPr>
        <w:rPr>
          <w:sz w:val="28"/>
          <w:szCs w:val="28"/>
        </w:rPr>
      </w:pPr>
      <w:r w:rsidRPr="007B3367">
        <w:rPr>
          <w:sz w:val="28"/>
          <w:szCs w:val="28"/>
        </w:rPr>
        <w:t>7. Чернова Е.И. "Пальчиковые шаги."</w:t>
      </w:r>
    </w:p>
    <w:sectPr w:rsidR="007B3367" w:rsidRPr="007B3367" w:rsidSect="00863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034B6"/>
    <w:rsid w:val="001E5CD8"/>
    <w:rsid w:val="005C7AC5"/>
    <w:rsid w:val="006034B6"/>
    <w:rsid w:val="007B3367"/>
    <w:rsid w:val="0086331C"/>
    <w:rsid w:val="008652BC"/>
    <w:rsid w:val="008B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1C"/>
  </w:style>
  <w:style w:type="paragraph" w:styleId="1">
    <w:name w:val="heading 1"/>
    <w:basedOn w:val="a"/>
    <w:link w:val="10"/>
    <w:uiPriority w:val="9"/>
    <w:qFormat/>
    <w:rsid w:val="00603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4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0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34B6"/>
  </w:style>
  <w:style w:type="paragraph" w:styleId="a3">
    <w:name w:val="Normal (Web)"/>
    <w:basedOn w:val="a"/>
    <w:uiPriority w:val="99"/>
    <w:semiHidden/>
    <w:unhideWhenUsed/>
    <w:rsid w:val="0060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34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2017-05-14T09:48:00Z</cp:lastPrinted>
  <dcterms:created xsi:type="dcterms:W3CDTF">2017-05-10T06:07:00Z</dcterms:created>
  <dcterms:modified xsi:type="dcterms:W3CDTF">2017-05-14T09:51:00Z</dcterms:modified>
</cp:coreProperties>
</file>