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40" w:rsidRPr="00530240" w:rsidRDefault="00530240" w:rsidP="00530240">
      <w:pPr>
        <w:spacing w:before="150" w:after="0" w:line="450" w:lineRule="atLeast"/>
        <w:jc w:val="center"/>
        <w:outlineLvl w:val="0"/>
        <w:rPr>
          <w:rFonts w:ascii="Trebuchet MS" w:eastAsia="Times New Roman" w:hAnsi="Trebuchet MS" w:cs="Times New Roman"/>
          <w:color w:val="7A7977"/>
          <w:kern w:val="36"/>
          <w:sz w:val="38"/>
          <w:szCs w:val="38"/>
          <w:lang w:eastAsia="ru-RU"/>
        </w:rPr>
      </w:pPr>
      <w:proofErr w:type="spellStart"/>
      <w:r w:rsidRPr="00530240">
        <w:rPr>
          <w:rFonts w:ascii="Trebuchet MS" w:eastAsia="Times New Roman" w:hAnsi="Trebuchet MS" w:cs="Times New Roman"/>
          <w:color w:val="7A7977"/>
          <w:kern w:val="36"/>
          <w:sz w:val="38"/>
          <w:szCs w:val="38"/>
          <w:lang w:eastAsia="ru-RU"/>
        </w:rPr>
        <w:t>Пластилинография</w:t>
      </w:r>
      <w:proofErr w:type="spellEnd"/>
      <w:r w:rsidRPr="00530240">
        <w:rPr>
          <w:rFonts w:ascii="Trebuchet MS" w:eastAsia="Times New Roman" w:hAnsi="Trebuchet MS" w:cs="Times New Roman"/>
          <w:color w:val="7A7977"/>
          <w:kern w:val="36"/>
          <w:sz w:val="38"/>
          <w:szCs w:val="38"/>
          <w:lang w:eastAsia="ru-RU"/>
        </w:rPr>
        <w:t xml:space="preserve"> как средство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w:t>
      </w:r>
    </w:p>
    <w:p w:rsidR="00530240" w:rsidRPr="00530240" w:rsidRDefault="00530240" w:rsidP="00530240">
      <w:pPr>
        <w:spacing w:before="90" w:after="90" w:line="315" w:lineRule="atLeast"/>
        <w:rPr>
          <w:rFonts w:ascii="Verdana" w:eastAsia="Times New Roman" w:hAnsi="Verdana" w:cs="Times New Roman"/>
          <w:b/>
          <w:bCs/>
          <w:sz w:val="21"/>
          <w:szCs w:val="21"/>
          <w:lang w:eastAsia="ru-RU"/>
        </w:rPr>
      </w:pPr>
      <w:r w:rsidRPr="00530240">
        <w:rPr>
          <w:rFonts w:ascii="Verdana" w:eastAsia="Times New Roman" w:hAnsi="Verdana" w:cs="Times New Roman"/>
          <w:b/>
          <w:bCs/>
          <w:sz w:val="21"/>
          <w:szCs w:val="21"/>
          <w:lang w:eastAsia="ru-RU"/>
        </w:rPr>
        <w:t>Содержание</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Введение</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Глава 1 Теоретические основы развития мелкой моторики у детей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1.1. Особенности развития мелкой моторики у детей старшего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1.2. Характеристика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как средства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1.3 Виды пластилиновой аппликации.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Глава 2. Проектирование деятельности педагога по применению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как средства развития мелкой моторики у детей старшего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2.1. Методы диагностики по развитию мелкой моторики у детей старшего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2.2. Результаты диагностики по развитию мелкой моторики у детей старшего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2.3. Описание проекта по применению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как средства развития мелкой моторики у детей старшего дошкольного возраста.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Заключение.</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Список литературы.</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Введение</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Мелкая моторика - это способность выполнения мелких движений пальцами и руками посредством скоординированных действий нервной, мышечной и костной систем. Мелкая моторика начинает развиваться с младенческого возраста естественным образом. Сначала ребёнок учится хватать предмет, после появляются навыки перекладывания из руки в руку, в дальнейшем ребенок, подрастая, учится держать ложку, карандаш. С возрастом моторные навыки становятся более разнообразными и сложными. Увеличивается доля действий, которые требуют согласованных движений обеих рук.</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Уровень развития мелкой моторики - один из показателей интеллектуальной готовности к школьному обучению. Ребенок, у которого этот уровень достаточно высокий, умеет логически рассуждать, у него хорошо развита память и внимание, связная речь, он может приступать к приобретению навыков письма. Умение выполнять мелкие движения с предметами развивается в старшем дошкольном возрасте, именно к 6–7 годам в основном заканчивается созревание </w:t>
      </w:r>
      <w:r w:rsidRPr="00530240">
        <w:rPr>
          <w:rFonts w:ascii="Verdana" w:eastAsia="Times New Roman" w:hAnsi="Verdana" w:cs="Times New Roman"/>
          <w:sz w:val="21"/>
          <w:szCs w:val="21"/>
          <w:lang w:eastAsia="ru-RU"/>
        </w:rPr>
        <w:lastRenderedPageBreak/>
        <w:t>соответствующих зон головного мозга, развитие мелких мышц. Дети с плохо развитой ручной моторикой неловко держат ложку, карандаш, не могут самостоятельно застегивать пуговицы, шнуровать ботинки. Возможности освоения мира этими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его самооценку. С течением времени уровень развития сложно-координированных движений руки может оказаться недостаточными для освоения письма.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 Но на самом деле в достаточной степени развитые навыки мелкой моторики рук ребенка влияют не только на его речь, но и на его общее развитие, на интеллектуальные способности. Наукой доказано, что одним из показателей нормального физического и нервно - психического развития ребенка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головного мозга.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Моторика - это вся сфера двигательных функций (т.е. функций двигательного аппарата) организма, объединяющая их биомеханические, физиологические и психологические аспекты [5]. Одним из показателей хорошего физического и нервно - психического развития ребенка является развитие его руки, кисти, ручных умений или, как принято называть, мелкой пальцевой моторики [6, с. 28 - 35].</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Исследования И. М. Сеченова, И. П. Павлова, А. А. Ухтомского, В. П. Бехтерева, и других показали исключительную роль движений двигательно-кинестетического анализатора в развитии речи и мышления и доказали, что первой доминирующей врожденной формой деятельности является двигательная.</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И. М. Сеченов в своих работах отмечал, что «ко всем ощущениям примешивается мышечное чувство: можно смотреть, не слушая, и слушать, не глядя, можно </w:t>
      </w:r>
      <w:proofErr w:type="gramStart"/>
      <w:r w:rsidRPr="00530240">
        <w:rPr>
          <w:rFonts w:ascii="Verdana" w:eastAsia="Times New Roman" w:hAnsi="Verdana" w:cs="Times New Roman"/>
          <w:sz w:val="21"/>
          <w:szCs w:val="21"/>
          <w:lang w:eastAsia="ru-RU"/>
        </w:rPr>
        <w:t>понюхать</w:t>
      </w:r>
      <w:proofErr w:type="gramEnd"/>
      <w:r w:rsidRPr="00530240">
        <w:rPr>
          <w:rFonts w:ascii="Verdana" w:eastAsia="Times New Roman" w:hAnsi="Verdana" w:cs="Times New Roman"/>
          <w:sz w:val="21"/>
          <w:szCs w:val="21"/>
          <w:lang w:eastAsia="ru-RU"/>
        </w:rPr>
        <w:t xml:space="preserve"> не глядя и не слушая, но ничего нельзя сделать без движения. Мышечные ощущения, возникающие при действиях с предметом, усиливают все другие ощущения и помогают связать их в единое целое». [2, 180 с.] Проблема подготовки руки у детей дошкольного возраста вот уже на протяжении ни одного десятилетия занимает одно из важнейших ме</w:t>
      </w:r>
      <w:proofErr w:type="gramStart"/>
      <w:r w:rsidRPr="00530240">
        <w:rPr>
          <w:rFonts w:ascii="Verdana" w:eastAsia="Times New Roman" w:hAnsi="Verdana" w:cs="Times New Roman"/>
          <w:sz w:val="21"/>
          <w:szCs w:val="21"/>
          <w:lang w:eastAsia="ru-RU"/>
        </w:rPr>
        <w:t>ст в пс</w:t>
      </w:r>
      <w:proofErr w:type="gramEnd"/>
      <w:r w:rsidRPr="00530240">
        <w:rPr>
          <w:rFonts w:ascii="Verdana" w:eastAsia="Times New Roman" w:hAnsi="Verdana" w:cs="Times New Roman"/>
          <w:sz w:val="21"/>
          <w:szCs w:val="21"/>
          <w:lang w:eastAsia="ru-RU"/>
        </w:rPr>
        <w:t>ихолого-педагогических исследованиях.</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Поскольку в настоящее время увеличивается число детей с нарушением речевого развития, слабо развитым вниманием, памятью, мышлением можно считать проблему развития мелкой моторики рук актуальной и востребованной.</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Проблема исследования</w:t>
      </w:r>
      <w:r w:rsidRPr="00530240">
        <w:rPr>
          <w:rFonts w:ascii="Verdana" w:eastAsia="Times New Roman" w:hAnsi="Verdana" w:cs="Times New Roman"/>
          <w:sz w:val="21"/>
          <w:szCs w:val="21"/>
          <w:lang w:eastAsia="ru-RU"/>
        </w:rPr>
        <w:t> заключается в поиске сре</w:t>
      </w:r>
      <w:proofErr w:type="gramStart"/>
      <w:r w:rsidRPr="00530240">
        <w:rPr>
          <w:rFonts w:ascii="Verdana" w:eastAsia="Times New Roman" w:hAnsi="Verdana" w:cs="Times New Roman"/>
          <w:sz w:val="21"/>
          <w:szCs w:val="21"/>
          <w:lang w:eastAsia="ru-RU"/>
        </w:rPr>
        <w:t>дств дл</w:t>
      </w:r>
      <w:proofErr w:type="gramEnd"/>
      <w:r w:rsidRPr="00530240">
        <w:rPr>
          <w:rFonts w:ascii="Verdana" w:eastAsia="Times New Roman" w:hAnsi="Verdana" w:cs="Times New Roman"/>
          <w:sz w:val="21"/>
          <w:szCs w:val="21"/>
          <w:lang w:eastAsia="ru-RU"/>
        </w:rPr>
        <w:t>я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Объект исследования</w:t>
      </w:r>
      <w:r w:rsidRPr="00530240">
        <w:rPr>
          <w:rFonts w:ascii="Verdana" w:eastAsia="Times New Roman" w:hAnsi="Verdana" w:cs="Times New Roman"/>
          <w:sz w:val="21"/>
          <w:szCs w:val="21"/>
          <w:lang w:eastAsia="ru-RU"/>
        </w:rPr>
        <w:t> –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lastRenderedPageBreak/>
        <w:t>Предмет исследования</w:t>
      </w:r>
      <w:r w:rsidRPr="00530240">
        <w:rPr>
          <w:rFonts w:ascii="Verdana" w:eastAsia="Times New Roman" w:hAnsi="Verdana" w:cs="Times New Roman"/>
          <w:sz w:val="21"/>
          <w:szCs w:val="21"/>
          <w:lang w:eastAsia="ru-RU"/>
        </w:rPr>
        <w:t xml:space="preserve"> – использование возможностей </w:t>
      </w:r>
      <w:proofErr w:type="spellStart"/>
      <w:r w:rsidRPr="00530240">
        <w:rPr>
          <w:rFonts w:ascii="Verdana" w:eastAsia="Times New Roman" w:hAnsi="Verdana" w:cs="Times New Roman"/>
          <w:sz w:val="21"/>
          <w:szCs w:val="21"/>
          <w:lang w:eastAsia="ru-RU"/>
        </w:rPr>
        <w:t>пластилинография</w:t>
      </w:r>
      <w:proofErr w:type="spellEnd"/>
      <w:r w:rsidRPr="00530240">
        <w:rPr>
          <w:rFonts w:ascii="Verdana" w:eastAsia="Times New Roman" w:hAnsi="Verdana" w:cs="Times New Roman"/>
          <w:sz w:val="21"/>
          <w:szCs w:val="21"/>
          <w:lang w:eastAsia="ru-RU"/>
        </w:rPr>
        <w:t xml:space="preserve"> как средства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Цель исследования</w:t>
      </w:r>
      <w:r w:rsidRPr="00530240">
        <w:rPr>
          <w:rFonts w:ascii="Verdana" w:eastAsia="Times New Roman" w:hAnsi="Verdana" w:cs="Times New Roman"/>
          <w:sz w:val="21"/>
          <w:szCs w:val="21"/>
          <w:lang w:eastAsia="ru-RU"/>
        </w:rPr>
        <w:t xml:space="preserve"> – обосновать возможности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в коррекции мелкой моторику детей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Изучение психолого-педагогической литературы по данной теме позволило выдвинуть следующую </w:t>
      </w:r>
      <w:r w:rsidRPr="00530240">
        <w:rPr>
          <w:rFonts w:ascii="Verdana" w:eastAsia="Times New Roman" w:hAnsi="Verdana" w:cs="Times New Roman"/>
          <w:b/>
          <w:bCs/>
          <w:sz w:val="21"/>
          <w:szCs w:val="21"/>
          <w:lang w:eastAsia="ru-RU"/>
        </w:rPr>
        <w:t>гипотезу:</w:t>
      </w:r>
      <w:r w:rsidRPr="00530240">
        <w:rPr>
          <w:rFonts w:ascii="Verdana" w:eastAsia="Times New Roman" w:hAnsi="Verdana" w:cs="Times New Roman"/>
          <w:sz w:val="21"/>
          <w:szCs w:val="21"/>
          <w:lang w:eastAsia="ru-RU"/>
        </w:rPr>
        <w:t xml:space="preserve"> предполагается, что использование нетрадиционной техники работы с пластилином -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будет способствовать развитию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Предполагаем, что </w:t>
      </w:r>
      <w:proofErr w:type="spellStart"/>
      <w:r w:rsidRPr="00530240">
        <w:rPr>
          <w:rFonts w:ascii="Verdana" w:eastAsia="Times New Roman" w:hAnsi="Verdana" w:cs="Times New Roman"/>
          <w:sz w:val="21"/>
          <w:szCs w:val="21"/>
          <w:lang w:eastAsia="ru-RU"/>
        </w:rPr>
        <w:t>пластилинография</w:t>
      </w:r>
      <w:proofErr w:type="spellEnd"/>
      <w:r w:rsidRPr="00530240">
        <w:rPr>
          <w:rFonts w:ascii="Verdana" w:eastAsia="Times New Roman" w:hAnsi="Verdana" w:cs="Times New Roman"/>
          <w:sz w:val="21"/>
          <w:szCs w:val="21"/>
          <w:lang w:eastAsia="ru-RU"/>
        </w:rPr>
        <w:t>:</w:t>
      </w:r>
    </w:p>
    <w:p w:rsidR="00530240" w:rsidRPr="00530240" w:rsidRDefault="00530240" w:rsidP="00530240">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способствуют развитию таких психических процессов, как: внимание, память, мышление, творческих способностей;</w:t>
      </w:r>
    </w:p>
    <w:p w:rsidR="00530240" w:rsidRPr="00530240" w:rsidRDefault="00530240" w:rsidP="00530240">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w:t>
      </w:r>
    </w:p>
    <w:p w:rsidR="00530240" w:rsidRPr="00530240" w:rsidRDefault="00530240" w:rsidP="00530240">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развивает умелость рук, укрепляет силу рук, движения обеих рук, подготавливает руку к освоению сложного навыка, как письмо.</w:t>
      </w:r>
    </w:p>
    <w:p w:rsidR="00530240" w:rsidRPr="00530240" w:rsidRDefault="00530240" w:rsidP="00530240">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 xml:space="preserve">формирует различные способы и приемы техники пластилиновой живописи: мять, комкать, скручивать в комки и </w:t>
      </w:r>
      <w:proofErr w:type="spellStart"/>
      <w:r w:rsidRPr="00530240">
        <w:rPr>
          <w:rFonts w:ascii="Verdana" w:eastAsia="Times New Roman" w:hAnsi="Verdana" w:cs="Times New Roman"/>
          <w:color w:val="303F50"/>
          <w:sz w:val="21"/>
          <w:szCs w:val="21"/>
          <w:lang w:eastAsia="ru-RU"/>
        </w:rPr>
        <w:t>т</w:t>
      </w:r>
      <w:proofErr w:type="gramStart"/>
      <w:r w:rsidRPr="00530240">
        <w:rPr>
          <w:rFonts w:ascii="Verdana" w:eastAsia="Times New Roman" w:hAnsi="Verdana" w:cs="Times New Roman"/>
          <w:color w:val="303F50"/>
          <w:sz w:val="21"/>
          <w:szCs w:val="21"/>
          <w:lang w:eastAsia="ru-RU"/>
        </w:rPr>
        <w:t>.д</w:t>
      </w:r>
      <w:proofErr w:type="spellEnd"/>
      <w:proofErr w:type="gramEnd"/>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В соответствии с целью и гипотезой в работе поставлены следующие </w:t>
      </w:r>
      <w:r w:rsidRPr="00530240">
        <w:rPr>
          <w:rFonts w:ascii="Verdana" w:eastAsia="Times New Roman" w:hAnsi="Verdana" w:cs="Times New Roman"/>
          <w:b/>
          <w:bCs/>
          <w:sz w:val="21"/>
          <w:szCs w:val="21"/>
          <w:lang w:eastAsia="ru-RU"/>
        </w:rPr>
        <w:t>задачи исследования:</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1. На основе анализа психолого-педагогической литературы выявить сущность и особенности развития мелкой моторики рук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2. Выявить возможности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 xml:space="preserve"> как средства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3. Провести диагностику по развитию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4. Разработать психолого-педагогический проект по развитию мелкой моторики у детей старшего дошкольного возраста средствами </w:t>
      </w:r>
      <w:proofErr w:type="spellStart"/>
      <w:r w:rsidRPr="00530240">
        <w:rPr>
          <w:rFonts w:ascii="Verdana" w:eastAsia="Times New Roman" w:hAnsi="Verdana" w:cs="Times New Roman"/>
          <w:sz w:val="21"/>
          <w:szCs w:val="21"/>
          <w:lang w:eastAsia="ru-RU"/>
        </w:rPr>
        <w:t>пластилинографии</w:t>
      </w:r>
      <w:proofErr w:type="spellEnd"/>
      <w:r w:rsidRPr="00530240">
        <w:rPr>
          <w:rFonts w:ascii="Verdana" w:eastAsia="Times New Roman" w:hAnsi="Verdana" w:cs="Times New Roman"/>
          <w:sz w:val="21"/>
          <w:szCs w:val="21"/>
          <w:lang w:eastAsia="ru-RU"/>
        </w:rPr>
        <w:t>.</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Практическая значимость</w:t>
      </w:r>
      <w:r w:rsidRPr="00530240">
        <w:rPr>
          <w:rFonts w:ascii="Verdana" w:eastAsia="Times New Roman" w:hAnsi="Verdana" w:cs="Times New Roman"/>
          <w:sz w:val="21"/>
          <w:szCs w:val="21"/>
          <w:lang w:eastAsia="ru-RU"/>
        </w:rPr>
        <w:t> исследования заключается в том, что разработанный нами психолого-педагогический проект может быть использован педагогами ДОУ для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b/>
          <w:bCs/>
          <w:sz w:val="21"/>
          <w:szCs w:val="21"/>
          <w:lang w:eastAsia="ru-RU"/>
        </w:rPr>
      </w:pPr>
      <w:r w:rsidRPr="00530240">
        <w:rPr>
          <w:rFonts w:ascii="Verdana" w:eastAsia="Times New Roman" w:hAnsi="Verdana" w:cs="Times New Roman"/>
          <w:b/>
          <w:bCs/>
          <w:sz w:val="21"/>
          <w:szCs w:val="21"/>
          <w:lang w:eastAsia="ru-RU"/>
        </w:rPr>
        <w:t>Методы исследования:</w:t>
      </w:r>
    </w:p>
    <w:p w:rsidR="00530240" w:rsidRPr="00530240" w:rsidRDefault="00530240" w:rsidP="00530240">
      <w:pPr>
        <w:numPr>
          <w:ilvl w:val="0"/>
          <w:numId w:val="2"/>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теоретические методы: анализ психолого-педагогической литературы, обобщение.</w:t>
      </w:r>
    </w:p>
    <w:p w:rsidR="00530240" w:rsidRPr="00530240" w:rsidRDefault="00530240" w:rsidP="00530240">
      <w:pPr>
        <w:numPr>
          <w:ilvl w:val="0"/>
          <w:numId w:val="2"/>
        </w:numPr>
        <w:spacing w:before="45" w:after="0" w:line="315" w:lineRule="atLeast"/>
        <w:ind w:left="15"/>
        <w:rPr>
          <w:rFonts w:ascii="Verdana" w:eastAsia="Times New Roman" w:hAnsi="Verdana" w:cs="Times New Roman"/>
          <w:color w:val="303F50"/>
          <w:sz w:val="21"/>
          <w:szCs w:val="21"/>
          <w:lang w:eastAsia="ru-RU"/>
        </w:rPr>
      </w:pPr>
      <w:r w:rsidRPr="00530240">
        <w:rPr>
          <w:rFonts w:ascii="Verdana" w:eastAsia="Times New Roman" w:hAnsi="Verdana" w:cs="Times New Roman"/>
          <w:color w:val="303F50"/>
          <w:sz w:val="21"/>
          <w:szCs w:val="21"/>
          <w:lang w:eastAsia="ru-RU"/>
        </w:rPr>
        <w:t>Практические методы: тестирование, анкетирование, наблюдения.</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b/>
          <w:bCs/>
          <w:sz w:val="21"/>
          <w:szCs w:val="21"/>
          <w:lang w:eastAsia="ru-RU"/>
        </w:rPr>
        <w:t>База исследования:</w:t>
      </w:r>
      <w:r w:rsidRPr="00530240">
        <w:rPr>
          <w:rFonts w:ascii="Verdana" w:eastAsia="Times New Roman" w:hAnsi="Verdana" w:cs="Times New Roman"/>
          <w:sz w:val="21"/>
          <w:szCs w:val="21"/>
          <w:lang w:eastAsia="ru-RU"/>
        </w:rPr>
        <w:t> Муниципальное казенное общеобразовательное учреждение детский сад №33 «Гармония»</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Свердловская область, город Нижний Тагил, улица Монтажников 33, детский сад комбинированного вида МКДОУ детский сад «Гармония» №33, группа «</w:t>
      </w:r>
      <w:proofErr w:type="spellStart"/>
      <w:r w:rsidRPr="00530240">
        <w:rPr>
          <w:rFonts w:ascii="Verdana" w:eastAsia="Times New Roman" w:hAnsi="Verdana" w:cs="Times New Roman"/>
          <w:sz w:val="21"/>
          <w:szCs w:val="21"/>
          <w:lang w:eastAsia="ru-RU"/>
        </w:rPr>
        <w:t>Смешарики</w:t>
      </w:r>
      <w:proofErr w:type="spellEnd"/>
      <w:r w:rsidRPr="00530240">
        <w:rPr>
          <w:rFonts w:ascii="Verdana" w:eastAsia="Times New Roman" w:hAnsi="Verdana" w:cs="Times New Roman"/>
          <w:sz w:val="21"/>
          <w:szCs w:val="21"/>
          <w:lang w:eastAsia="ru-RU"/>
        </w:rPr>
        <w:t>», старший дошкольный возраст, количество испытуемых 23.</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lastRenderedPageBreak/>
        <w:t> </w:t>
      </w:r>
    </w:p>
    <w:p w:rsidR="00530240" w:rsidRPr="00530240" w:rsidRDefault="00530240" w:rsidP="00530240">
      <w:pPr>
        <w:spacing w:before="90" w:after="90" w:line="315" w:lineRule="atLeast"/>
        <w:rPr>
          <w:rFonts w:ascii="Verdana" w:eastAsia="Times New Roman" w:hAnsi="Verdana" w:cs="Times New Roman"/>
          <w:b/>
          <w:bCs/>
          <w:sz w:val="21"/>
          <w:szCs w:val="21"/>
          <w:lang w:eastAsia="ru-RU"/>
        </w:rPr>
      </w:pPr>
      <w:r w:rsidRPr="00530240">
        <w:rPr>
          <w:rFonts w:ascii="Verdana" w:eastAsia="Times New Roman" w:hAnsi="Verdana" w:cs="Times New Roman"/>
          <w:b/>
          <w:bCs/>
          <w:sz w:val="21"/>
          <w:szCs w:val="21"/>
          <w:lang w:eastAsia="ru-RU"/>
        </w:rPr>
        <w:t>Глава 1</w:t>
      </w:r>
    </w:p>
    <w:p w:rsidR="00530240" w:rsidRPr="00530240" w:rsidRDefault="00530240" w:rsidP="00530240">
      <w:pPr>
        <w:spacing w:before="90" w:after="90" w:line="315" w:lineRule="atLeast"/>
        <w:rPr>
          <w:rFonts w:ascii="Verdana" w:eastAsia="Times New Roman" w:hAnsi="Verdana" w:cs="Times New Roman"/>
          <w:b/>
          <w:bCs/>
          <w:sz w:val="21"/>
          <w:szCs w:val="21"/>
          <w:lang w:eastAsia="ru-RU"/>
        </w:rPr>
      </w:pPr>
      <w:r w:rsidRPr="00530240">
        <w:rPr>
          <w:rFonts w:ascii="Verdana" w:eastAsia="Times New Roman" w:hAnsi="Verdana" w:cs="Times New Roman"/>
          <w:b/>
          <w:bCs/>
          <w:sz w:val="21"/>
          <w:szCs w:val="21"/>
          <w:lang w:eastAsia="ru-RU"/>
        </w:rPr>
        <w:t>Теоретические основы развития мелкой моторики у детей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Моторика - совокупность двигательных реакций, умений, навыков и сложных двигательных действий, свойственных человеку. В коррекционном плане выделяют: общую моторику, тонкую (или мелкую) ручную моторику и артикуляционную моторику.</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proofErr w:type="gramStart"/>
      <w:r w:rsidRPr="00530240">
        <w:rPr>
          <w:rFonts w:ascii="Verdana" w:eastAsia="Times New Roman" w:hAnsi="Verdana" w:cs="Times New Roman"/>
          <w:sz w:val="21"/>
          <w:szCs w:val="21"/>
          <w:lang w:eastAsia="ru-RU"/>
        </w:rPr>
        <w:t>Мелкая моторика – это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r w:rsidRPr="00530240">
        <w:rPr>
          <w:rFonts w:ascii="Verdana" w:eastAsia="Times New Roman" w:hAnsi="Verdana" w:cs="Times New Roman"/>
          <w:sz w:val="21"/>
          <w:szCs w:val="21"/>
          <w:lang w:eastAsia="ru-RU"/>
        </w:rPr>
        <w:t xml:space="preserve"> К области мелкой моторики относится большое количество разнообразных движений: от примитивных жестов, таких как захват объектов, до очень мелких движений, от которых, например, зависит почерк человека.[9,c.12]</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В быту человеку ежеминутно требуется совершать какие-нибудь действия мелкой моторики: застёгивание пуговиц, манипулирование мелкими предметами, письмо, рисование и т. д., поэтому от её развития напрямую зависит его качество жизни.</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Можно ускорить развитие мелкой моторики различными способами, например, такими: игры с мелкими предметами - </w:t>
      </w:r>
      <w:proofErr w:type="spellStart"/>
      <w:r w:rsidRPr="00530240">
        <w:rPr>
          <w:rFonts w:ascii="Verdana" w:eastAsia="Times New Roman" w:hAnsi="Verdana" w:cs="Times New Roman"/>
          <w:sz w:val="21"/>
          <w:szCs w:val="21"/>
          <w:lang w:eastAsia="ru-RU"/>
        </w:rPr>
        <w:t>пазлы</w:t>
      </w:r>
      <w:proofErr w:type="spellEnd"/>
      <w:r w:rsidRPr="00530240">
        <w:rPr>
          <w:rFonts w:ascii="Verdana" w:eastAsia="Times New Roman" w:hAnsi="Verdana" w:cs="Times New Roman"/>
          <w:sz w:val="21"/>
          <w:szCs w:val="21"/>
          <w:lang w:eastAsia="ru-RU"/>
        </w:rPr>
        <w:t>, мозаика, конструкторы, бусины; пальчиковые игры; массаж кистей и пальцев; лепка. Необходимо подчеркнуть, что развитие мелкой моторики ребенка, стимулирует активную работу головного мозга и совершенствует координацию движений</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Движение пальцев и кистей рук ребёнка имеют особое развивающее воздействие. Исследования учёных показали, что движения выпрямленных рук ребёнка над грудью развиваются и закрепляются в системе эмоционально-положительного комплекса оживления. Этот комплекс оживления возникает в первые месяцы жизни малыша, когда он останавливает взгляд на лице склонившегося над ним человека, улыбается ему, активно двигает ручками и ножками, издаёт тихие звуки. В возрасте от двух до трёх месяцев у ребёнка возникают ощупывающие движения. С этого времени и происходит включение центров тактильного анализатора коры больших полушарий. [10,с.400]</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Среди других двигательных функций движения пальцев рук имеют особое значение, так как оказывают огромное влияние на развитие высшей нервной деятельности ребёнка. Учёные установили, что своевременное развитие ручных умений ребёнка положительно влияет на развитие его психических процессов.</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lastRenderedPageBreak/>
        <w:t>До 3, 5 - 4 месяцев движения рук у ребёнка носят, безусловно-рефлекторный, характер. Это значит, что движения выполняются как относительно постоянные стереотипные реакции организма на воздействие внешней среды, не требующие специальных условий для своего возникновения. В 4 - 4, 5 месяца у ребёнка появляются простые движения рук, направленные на непосредственный контакт с объектом: притягивание к себе случайно задетого предмета его ощупывание. Однако действия рук носят ещё случайный характер, без целенаправленного волевого усилия. В возрасте от 4 до 7 месяцев у ребёнка в развитии действий с предметами наступает следующий этап - этап простого «результативного» действия. Для этого периода характерно активное обнаружение скрытых свойств объекта. С 5 месяцев у ребёнка при схватывании предмета более активное участие принимают пальцы: заметно доминирующее положение большого пальца - ребёнок отводит его при схватывании. В 6 месяцев он не только умеет крепко удерживать вложенный в руку предмет, но и брать его из любого положения.</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7 - 10 месяцев - это уже следующий этап в развитии действий с предметами, этап «соотносящего» действия. В этот период малыш уже умеет соотносить предмет с определённым местом в пространстве. С 8-9 месяцев ребёнок уже прекрасно сжимает игрушку, если её хотят у него взять, берёт мелкие предметы двумя пальцами, а большие всей ладонью.</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С 10 месяцев до 1 года 3 месяцев отмечается появление так называемых функциональных действий, которые отличаются от </w:t>
      </w:r>
      <w:proofErr w:type="spellStart"/>
      <w:r w:rsidRPr="00530240">
        <w:rPr>
          <w:rFonts w:ascii="Verdana" w:eastAsia="Times New Roman" w:hAnsi="Verdana" w:cs="Times New Roman"/>
          <w:sz w:val="21"/>
          <w:szCs w:val="21"/>
          <w:lang w:eastAsia="ru-RU"/>
        </w:rPr>
        <w:t>манипулятивных</w:t>
      </w:r>
      <w:proofErr w:type="spellEnd"/>
      <w:r w:rsidRPr="00530240">
        <w:rPr>
          <w:rFonts w:ascii="Verdana" w:eastAsia="Times New Roman" w:hAnsi="Verdana" w:cs="Times New Roman"/>
          <w:sz w:val="21"/>
          <w:szCs w:val="21"/>
          <w:lang w:eastAsia="ru-RU"/>
        </w:rPr>
        <w:t xml:space="preserve"> тем, что выражают социальную сущность предмета, определяют его назначение. На протяжении этого периода совершенствуются действия рук: кулачок разжался, пальцы действуют более самостоятельно и автономно. В 1 год 2 месяца – 1 год 3 месяца активизируется кончик большого пальца, а затем указательный палец. В последующем наблюдается интенсивное развитие относительно тонких движений всех пальцев, которое продолжается на протяжении всего периода раннего детства. Только к трём годам движения пальцев малыша становятся близки к движениям рук взрослого человека.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proofErr w:type="gramStart"/>
      <w:r w:rsidRPr="00530240">
        <w:rPr>
          <w:rFonts w:ascii="Verdana" w:eastAsia="Times New Roman" w:hAnsi="Verdana" w:cs="Times New Roman"/>
          <w:sz w:val="21"/>
          <w:szCs w:val="21"/>
          <w:lang w:eastAsia="ru-RU"/>
        </w:rPr>
        <w:t>Из всего вышеизложенного можно сделать следующий вывод: влияние движений пальцев и кистей рук на формирование речевых умений детей и всестороннего развития, начиная с самого раннего возраста, было известно еще во II веке до нашей эры, в Китае, на востоке медики издавна использовали массаж рук для активности головного мозга и других систем организма;</w:t>
      </w:r>
      <w:proofErr w:type="gramEnd"/>
      <w:r w:rsidRPr="00530240">
        <w:rPr>
          <w:rFonts w:ascii="Verdana" w:eastAsia="Times New Roman" w:hAnsi="Verdana" w:cs="Times New Roman"/>
          <w:sz w:val="21"/>
          <w:szCs w:val="21"/>
          <w:lang w:eastAsia="ru-RU"/>
        </w:rPr>
        <w:t xml:space="preserve"> игры с пальчиками, созданные нашей народной педагогикой так же имеют развивающее, оздоравливающе воздействие. Сегодня это доказали работы многих исследователей, педагогов, психологов, таких как</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В.М. Бехтерев, М.М. Кольцова, И.Э. </w:t>
      </w:r>
      <w:proofErr w:type="spellStart"/>
      <w:r w:rsidRPr="00530240">
        <w:rPr>
          <w:rFonts w:ascii="Verdana" w:eastAsia="Times New Roman" w:hAnsi="Verdana" w:cs="Times New Roman"/>
          <w:sz w:val="21"/>
          <w:szCs w:val="21"/>
          <w:lang w:eastAsia="ru-RU"/>
        </w:rPr>
        <w:t>Степаненкова</w:t>
      </w:r>
      <w:proofErr w:type="spellEnd"/>
      <w:r w:rsidRPr="00530240">
        <w:rPr>
          <w:rFonts w:ascii="Verdana" w:eastAsia="Times New Roman" w:hAnsi="Verdana" w:cs="Times New Roman"/>
          <w:sz w:val="21"/>
          <w:szCs w:val="21"/>
          <w:lang w:eastAsia="ru-RU"/>
        </w:rPr>
        <w:t>, А.А. Леонтьев, Ж. Пиаже и многие другие [7, с.216].</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w:t>
      </w:r>
    </w:p>
    <w:p w:rsidR="00530240" w:rsidRPr="00530240" w:rsidRDefault="00530240" w:rsidP="00530240">
      <w:pPr>
        <w:spacing w:before="90" w:after="90" w:line="315" w:lineRule="atLeast"/>
        <w:rPr>
          <w:rFonts w:ascii="Verdana" w:eastAsia="Times New Roman" w:hAnsi="Verdana" w:cs="Times New Roman"/>
          <w:b/>
          <w:bCs/>
          <w:sz w:val="21"/>
          <w:szCs w:val="21"/>
          <w:lang w:eastAsia="ru-RU"/>
        </w:rPr>
      </w:pPr>
      <w:r w:rsidRPr="00530240">
        <w:rPr>
          <w:rFonts w:ascii="Verdana" w:eastAsia="Times New Roman" w:hAnsi="Verdana" w:cs="Times New Roman"/>
          <w:b/>
          <w:bCs/>
          <w:sz w:val="21"/>
          <w:szCs w:val="21"/>
          <w:lang w:eastAsia="ru-RU"/>
        </w:rPr>
        <w:t>1.1 Особенности развития мелкой моторики у детей старшего дошкольного возраста.</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Формирование устной речи ребёнка начинается тогда, когда движения пальцев рук достигают достаточной точности. Когда ребёнок производит </w:t>
      </w:r>
      <w:proofErr w:type="gramStart"/>
      <w:r w:rsidRPr="00530240">
        <w:rPr>
          <w:rFonts w:ascii="Verdana" w:eastAsia="Times New Roman" w:hAnsi="Verdana" w:cs="Times New Roman"/>
          <w:sz w:val="21"/>
          <w:szCs w:val="21"/>
          <w:lang w:eastAsia="ru-RU"/>
        </w:rPr>
        <w:t>ритмические движения</w:t>
      </w:r>
      <w:proofErr w:type="gramEnd"/>
      <w:r w:rsidRPr="00530240">
        <w:rPr>
          <w:rFonts w:ascii="Verdana" w:eastAsia="Times New Roman" w:hAnsi="Verdana" w:cs="Times New Roman"/>
          <w:sz w:val="21"/>
          <w:szCs w:val="21"/>
          <w:lang w:eastAsia="ru-RU"/>
        </w:rPr>
        <w:t xml:space="preserve"> </w:t>
      </w:r>
      <w:r w:rsidRPr="00530240">
        <w:rPr>
          <w:rFonts w:ascii="Verdana" w:eastAsia="Times New Roman" w:hAnsi="Verdana" w:cs="Times New Roman"/>
          <w:sz w:val="21"/>
          <w:szCs w:val="21"/>
          <w:lang w:eastAsia="ru-RU"/>
        </w:rPr>
        <w:lastRenderedPageBreak/>
        <w:t>пальцами, у него резко усиливается согласованная деятельность лобных (двигательная речевая зона) и височных (сенсорная зона) отделов мозга, то есть речевые области формируются под влиянием импульсов, поступающих от пальцев рук. Для определения уровня развития речи, ребёнка просят показать один пальчик, два пальчика, три. Дети, которым удаются изолированные движения пальцев, — говорящие дети…. До тех пор, пока движения пальцев не станут свободными, развития речи и, следовательно, мышления добиться не удастся. Развитие пальцевой моторики подготавливают почву последующего формирования речи.</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С возрастом у детей происходит совершенствование движений пальцев рук. Особое значение имеет период, когда начинается противопоставление большого пальца остальным. С этого момента ребёнку доступны тонкие движения пальцев. Когда движения пальцев достаточно точны, начинает развиваться словесная речь. Развитие движений пальцев рук как бы подготавливают почву для последующего формирования психической деятельности.[11,c.26]</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Умение выполнять мелкие движения с предметами развивается в старшем дошкольном возрасте. Именно к 6 - 7 годам в основном заканчивается созревание соответствующих зон коры головного мозга, развитие мелких мышц кисти. </w:t>
      </w:r>
      <w:proofErr w:type="gramStart"/>
      <w:r w:rsidRPr="00530240">
        <w:rPr>
          <w:rFonts w:ascii="Verdana" w:eastAsia="Times New Roman" w:hAnsi="Verdana" w:cs="Times New Roman"/>
          <w:sz w:val="21"/>
          <w:szCs w:val="21"/>
          <w:lang w:eastAsia="ru-RU"/>
        </w:rPr>
        <w:t>Важно, чтобы к этому возрасту ребенок был подготовлен к усвоению новых двигательных навыков, (в том числе и навыка письма, а не был вынужден исправлять неправильно сформированные старые.</w:t>
      </w:r>
      <w:proofErr w:type="gramEnd"/>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Рука ребенка – дошкольника физиологически несовершенна: слабо развиты мелкие мышцы рук, не закончено окостенение запястья и фаланг пальцев. Наблюдения за детьми показывают, что им трудно правильно держать карандаш. Кроме того, заметен несоответствующий работе мышечный тонус. У одних детей можно наблюдать слабый тонус мелкой мускулатуры, что приводит к начертанию тонких, ломанных, прерывистых линий, у других, наоборот, повышенный, и в этом случае рука ребенка устает быстро, он не может закончить работу без дополнительного отдыха.[2,c.45]</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Ребенку-дошкольнику предстоит научиться </w:t>
      </w:r>
      <w:proofErr w:type="gramStart"/>
      <w:r w:rsidRPr="00530240">
        <w:rPr>
          <w:rFonts w:ascii="Verdana" w:eastAsia="Times New Roman" w:hAnsi="Verdana" w:cs="Times New Roman"/>
          <w:sz w:val="21"/>
          <w:szCs w:val="21"/>
          <w:lang w:eastAsia="ru-RU"/>
        </w:rPr>
        <w:t>правильно</w:t>
      </w:r>
      <w:proofErr w:type="gramEnd"/>
      <w:r w:rsidRPr="00530240">
        <w:rPr>
          <w:rFonts w:ascii="Verdana" w:eastAsia="Times New Roman" w:hAnsi="Verdana" w:cs="Times New Roman"/>
          <w:sz w:val="21"/>
          <w:szCs w:val="21"/>
          <w:lang w:eastAsia="ru-RU"/>
        </w:rPr>
        <w:t xml:space="preserve"> распределять мышечную нагрузку на руки, что подразумевает под собой быстрое чередование силового напряжения и расслабления. Соответствующая тренировка мышечного тонуса осуществляется в играх типа «Мозаика», при работе </w:t>
      </w:r>
      <w:proofErr w:type="gramStart"/>
      <w:r w:rsidRPr="00530240">
        <w:rPr>
          <w:rFonts w:ascii="Verdana" w:eastAsia="Times New Roman" w:hAnsi="Verdana" w:cs="Times New Roman"/>
          <w:sz w:val="21"/>
          <w:szCs w:val="21"/>
          <w:lang w:eastAsia="ru-RU"/>
        </w:rPr>
        <w:t>с</w:t>
      </w:r>
      <w:proofErr w:type="gramEnd"/>
      <w:r w:rsidRPr="00530240">
        <w:rPr>
          <w:rFonts w:ascii="Verdana" w:eastAsia="Times New Roman" w:hAnsi="Verdana" w:cs="Times New Roman"/>
          <w:sz w:val="21"/>
          <w:szCs w:val="21"/>
          <w:lang w:eastAsia="ru-RU"/>
        </w:rPr>
        <w:t xml:space="preserve"> штампами, в ручном труде (например, при работе с иголкой и ножницами).</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Одним из важных моментов в развитии старших дошкольников, является ориентировка на листе бумаги. Прежде всего, ребенок должен четко определять, где у него правая и левая стороны туловища. Это будет основной ориентировкой в пространстве. Он также должен познакомиться с понятиями верх – низ, сзади – спереди.</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Еще одно из важных упражнений для формирования пространственной ориентировки на листе – это фиксация ритма, который слышит ребенок, посредством ритмических рисунков и чтении этих рисунков.</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xml:space="preserve">Не менее полезным упражнением для развития пространственной ориентации на листе является штриховка. В основе штриховки лежит определенный ритмический </w:t>
      </w:r>
      <w:r w:rsidRPr="00530240">
        <w:rPr>
          <w:rFonts w:ascii="Verdana" w:eastAsia="Times New Roman" w:hAnsi="Verdana" w:cs="Times New Roman"/>
          <w:sz w:val="21"/>
          <w:szCs w:val="21"/>
          <w:lang w:eastAsia="ru-RU"/>
        </w:rPr>
        <w:lastRenderedPageBreak/>
        <w:t>рисунок: линии сочетаются с пропусками, как длительность звука с паузами. А значит, штриховка может быть редкой и частой.[9,c.35]</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Исследования ученых доказали, что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 Благодаря развитию пальцев, в мозгу формируется проекция «схемы человеческого тела», а речевые реакции находятся в прямой зависимости от тренировки пальцев. Если развитие движений пальцев соответствует возрасту, то и развитие речи тоже в пределах нормы, если же развитие пальцев отстаёт - отстаёт и развитие речи, хотя общая моторика при этом может быть в пределах нормы и даже выше.</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Таким образом, развитие функции рук и речевой функции человека шло параллельно и взаимосвязано. По мере совершенствования функции рук, выполнявших все более и более тонкую и дифференцированную работу, увеличивалась и площадь их представительства (особенно представительства кисти руки) в коре головного мозга. Необходимо обратить внимание, что 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нужно стимулировать речевое развитие детей путем тренировки движений пальцев рук.</w:t>
      </w:r>
    </w:p>
    <w:p w:rsidR="00530240" w:rsidRPr="00530240" w:rsidRDefault="00530240" w:rsidP="00530240">
      <w:pPr>
        <w:spacing w:before="90" w:after="90" w:line="315" w:lineRule="atLeast"/>
        <w:rPr>
          <w:rFonts w:ascii="Verdana" w:eastAsia="Times New Roman" w:hAnsi="Verdana" w:cs="Times New Roman"/>
          <w:sz w:val="21"/>
          <w:szCs w:val="21"/>
          <w:lang w:eastAsia="ru-RU"/>
        </w:rPr>
      </w:pPr>
      <w:r w:rsidRPr="00530240">
        <w:rPr>
          <w:rFonts w:ascii="Verdana" w:eastAsia="Times New Roman" w:hAnsi="Verdana" w:cs="Times New Roman"/>
          <w:sz w:val="21"/>
          <w:szCs w:val="21"/>
          <w:lang w:eastAsia="ru-RU"/>
        </w:rPr>
        <w:t> </w:t>
      </w:r>
    </w:p>
    <w:p w:rsidR="000D3873" w:rsidRDefault="000D3873">
      <w:bookmarkStart w:id="0" w:name="_GoBack"/>
      <w:bookmarkEnd w:id="0"/>
    </w:p>
    <w:sectPr w:rsidR="000D3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81B"/>
    <w:multiLevelType w:val="multilevel"/>
    <w:tmpl w:val="670C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B6003"/>
    <w:multiLevelType w:val="multilevel"/>
    <w:tmpl w:val="404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57D97"/>
    <w:multiLevelType w:val="multilevel"/>
    <w:tmpl w:val="C2B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40"/>
    <w:rsid w:val="000D3873"/>
    <w:rsid w:val="0053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0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302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24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3024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30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0240"/>
    <w:rPr>
      <w:b/>
      <w:bCs/>
    </w:rPr>
  </w:style>
  <w:style w:type="character" w:styleId="a5">
    <w:name w:val="Hyperlink"/>
    <w:basedOn w:val="a0"/>
    <w:uiPriority w:val="99"/>
    <w:semiHidden/>
    <w:unhideWhenUsed/>
    <w:rsid w:val="00530240"/>
    <w:rPr>
      <w:color w:val="0000FF"/>
      <w:u w:val="single"/>
    </w:rPr>
  </w:style>
  <w:style w:type="paragraph" w:customStyle="1" w:styleId="nsptext">
    <w:name w:val="nsptext"/>
    <w:basedOn w:val="a"/>
    <w:rsid w:val="00530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2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0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0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302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24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3024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30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0240"/>
    <w:rPr>
      <w:b/>
      <w:bCs/>
    </w:rPr>
  </w:style>
  <w:style w:type="character" w:styleId="a5">
    <w:name w:val="Hyperlink"/>
    <w:basedOn w:val="a0"/>
    <w:uiPriority w:val="99"/>
    <w:semiHidden/>
    <w:unhideWhenUsed/>
    <w:rsid w:val="00530240"/>
    <w:rPr>
      <w:color w:val="0000FF"/>
      <w:u w:val="single"/>
    </w:rPr>
  </w:style>
  <w:style w:type="paragraph" w:customStyle="1" w:styleId="nsptext">
    <w:name w:val="nsptext"/>
    <w:basedOn w:val="a"/>
    <w:rsid w:val="00530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2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0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460562">
      <w:bodyDiv w:val="1"/>
      <w:marLeft w:val="0"/>
      <w:marRight w:val="0"/>
      <w:marTop w:val="0"/>
      <w:marBottom w:val="0"/>
      <w:divBdr>
        <w:top w:val="none" w:sz="0" w:space="0" w:color="auto"/>
        <w:left w:val="none" w:sz="0" w:space="0" w:color="auto"/>
        <w:bottom w:val="none" w:sz="0" w:space="0" w:color="auto"/>
        <w:right w:val="none" w:sz="0" w:space="0" w:color="auto"/>
      </w:divBdr>
      <w:divsChild>
        <w:div w:id="1684935807">
          <w:marLeft w:val="0"/>
          <w:marRight w:val="0"/>
          <w:marTop w:val="0"/>
          <w:marBottom w:val="0"/>
          <w:divBdr>
            <w:top w:val="none" w:sz="0" w:space="0" w:color="auto"/>
            <w:left w:val="none" w:sz="0" w:space="0" w:color="auto"/>
            <w:bottom w:val="none" w:sz="0" w:space="0" w:color="auto"/>
            <w:right w:val="none" w:sz="0" w:space="0" w:color="auto"/>
          </w:divBdr>
          <w:divsChild>
            <w:div w:id="1313364478">
              <w:marLeft w:val="0"/>
              <w:marRight w:val="0"/>
              <w:marTop w:val="0"/>
              <w:marBottom w:val="0"/>
              <w:divBdr>
                <w:top w:val="none" w:sz="0" w:space="0" w:color="auto"/>
                <w:left w:val="none" w:sz="0" w:space="0" w:color="auto"/>
                <w:bottom w:val="none" w:sz="0" w:space="0" w:color="auto"/>
                <w:right w:val="none" w:sz="0" w:space="0" w:color="auto"/>
              </w:divBdr>
            </w:div>
            <w:div w:id="2068840509">
              <w:marLeft w:val="0"/>
              <w:marRight w:val="0"/>
              <w:marTop w:val="0"/>
              <w:marBottom w:val="0"/>
              <w:divBdr>
                <w:top w:val="none" w:sz="0" w:space="0" w:color="auto"/>
                <w:left w:val="none" w:sz="0" w:space="0" w:color="auto"/>
                <w:bottom w:val="none" w:sz="0" w:space="0" w:color="auto"/>
                <w:right w:val="none" w:sz="0" w:space="0" w:color="auto"/>
              </w:divBdr>
              <w:divsChild>
                <w:div w:id="1336037351">
                  <w:marLeft w:val="0"/>
                  <w:marRight w:val="0"/>
                  <w:marTop w:val="0"/>
                  <w:marBottom w:val="0"/>
                  <w:divBdr>
                    <w:top w:val="none" w:sz="0" w:space="0" w:color="auto"/>
                    <w:left w:val="none" w:sz="0" w:space="0" w:color="auto"/>
                    <w:bottom w:val="none" w:sz="0" w:space="0" w:color="auto"/>
                    <w:right w:val="none" w:sz="0" w:space="0" w:color="auto"/>
                  </w:divBdr>
                  <w:divsChild>
                    <w:div w:id="13405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1758">
              <w:marLeft w:val="0"/>
              <w:marRight w:val="0"/>
              <w:marTop w:val="0"/>
              <w:marBottom w:val="0"/>
              <w:divBdr>
                <w:top w:val="none" w:sz="0" w:space="0" w:color="auto"/>
                <w:left w:val="none" w:sz="0" w:space="0" w:color="auto"/>
                <w:bottom w:val="none" w:sz="0" w:space="0" w:color="auto"/>
                <w:right w:val="none" w:sz="0" w:space="0" w:color="auto"/>
              </w:divBdr>
              <w:divsChild>
                <w:div w:id="1033507013">
                  <w:marLeft w:val="0"/>
                  <w:marRight w:val="0"/>
                  <w:marTop w:val="0"/>
                  <w:marBottom w:val="0"/>
                  <w:divBdr>
                    <w:top w:val="none" w:sz="0" w:space="0" w:color="auto"/>
                    <w:left w:val="none" w:sz="0" w:space="0" w:color="auto"/>
                    <w:bottom w:val="none" w:sz="0" w:space="0" w:color="auto"/>
                    <w:right w:val="none" w:sz="0" w:space="0" w:color="auto"/>
                  </w:divBdr>
                </w:div>
                <w:div w:id="15152630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62618501">
          <w:marLeft w:val="0"/>
          <w:marRight w:val="0"/>
          <w:marTop w:val="0"/>
          <w:marBottom w:val="0"/>
          <w:divBdr>
            <w:top w:val="none" w:sz="0" w:space="0" w:color="auto"/>
            <w:left w:val="none" w:sz="0" w:space="0" w:color="auto"/>
            <w:bottom w:val="none" w:sz="0" w:space="0" w:color="auto"/>
            <w:right w:val="none" w:sz="0" w:space="0" w:color="auto"/>
          </w:divBdr>
          <w:divsChild>
            <w:div w:id="1303804985">
              <w:marLeft w:val="0"/>
              <w:marRight w:val="0"/>
              <w:marTop w:val="0"/>
              <w:marBottom w:val="0"/>
              <w:divBdr>
                <w:top w:val="none" w:sz="0" w:space="0" w:color="auto"/>
                <w:left w:val="none" w:sz="0" w:space="0" w:color="auto"/>
                <w:bottom w:val="none" w:sz="0" w:space="0" w:color="auto"/>
                <w:right w:val="none" w:sz="0" w:space="0" w:color="auto"/>
              </w:divBdr>
              <w:divsChild>
                <w:div w:id="263923073">
                  <w:marLeft w:val="0"/>
                  <w:marRight w:val="0"/>
                  <w:marTop w:val="0"/>
                  <w:marBottom w:val="0"/>
                  <w:divBdr>
                    <w:top w:val="none" w:sz="0" w:space="0" w:color="auto"/>
                    <w:left w:val="none" w:sz="0" w:space="0" w:color="auto"/>
                    <w:bottom w:val="none" w:sz="0" w:space="0" w:color="auto"/>
                    <w:right w:val="none" w:sz="0" w:space="0" w:color="auto"/>
                  </w:divBdr>
                  <w:divsChild>
                    <w:div w:id="291323889">
                      <w:marLeft w:val="0"/>
                      <w:marRight w:val="0"/>
                      <w:marTop w:val="0"/>
                      <w:marBottom w:val="0"/>
                      <w:divBdr>
                        <w:top w:val="none" w:sz="0" w:space="0" w:color="auto"/>
                        <w:left w:val="none" w:sz="0" w:space="0" w:color="auto"/>
                        <w:bottom w:val="none" w:sz="0" w:space="0" w:color="auto"/>
                        <w:right w:val="none" w:sz="0" w:space="0" w:color="auto"/>
                      </w:divBdr>
                      <w:divsChild>
                        <w:div w:id="1519464488">
                          <w:marLeft w:val="0"/>
                          <w:marRight w:val="0"/>
                          <w:marTop w:val="0"/>
                          <w:marBottom w:val="0"/>
                          <w:divBdr>
                            <w:top w:val="none" w:sz="0" w:space="0" w:color="auto"/>
                            <w:left w:val="none" w:sz="0" w:space="0" w:color="auto"/>
                            <w:bottom w:val="none" w:sz="0" w:space="0" w:color="auto"/>
                            <w:right w:val="none" w:sz="0" w:space="0" w:color="auto"/>
                          </w:divBdr>
                          <w:divsChild>
                            <w:div w:id="1273587480">
                              <w:marLeft w:val="0"/>
                              <w:marRight w:val="0"/>
                              <w:marTop w:val="0"/>
                              <w:marBottom w:val="0"/>
                              <w:divBdr>
                                <w:top w:val="none" w:sz="0" w:space="0" w:color="auto"/>
                                <w:left w:val="none" w:sz="0" w:space="0" w:color="auto"/>
                                <w:bottom w:val="none" w:sz="0" w:space="0" w:color="auto"/>
                                <w:right w:val="none" w:sz="0" w:space="0" w:color="auto"/>
                              </w:divBdr>
                              <w:divsChild>
                                <w:div w:id="1997486783">
                                  <w:marLeft w:val="0"/>
                                  <w:marRight w:val="0"/>
                                  <w:marTop w:val="0"/>
                                  <w:marBottom w:val="0"/>
                                  <w:divBdr>
                                    <w:top w:val="none" w:sz="0" w:space="0" w:color="auto"/>
                                    <w:left w:val="none" w:sz="0" w:space="0" w:color="auto"/>
                                    <w:bottom w:val="none" w:sz="0" w:space="0" w:color="auto"/>
                                    <w:right w:val="none" w:sz="0" w:space="0" w:color="auto"/>
                                  </w:divBdr>
                                  <w:divsChild>
                                    <w:div w:id="2116247809">
                                      <w:marLeft w:val="0"/>
                                      <w:marRight w:val="0"/>
                                      <w:marTop w:val="0"/>
                                      <w:marBottom w:val="0"/>
                                      <w:divBdr>
                                        <w:top w:val="none" w:sz="0" w:space="0" w:color="auto"/>
                                        <w:left w:val="none" w:sz="0" w:space="0" w:color="auto"/>
                                        <w:bottom w:val="none" w:sz="0" w:space="0" w:color="auto"/>
                                        <w:right w:val="none" w:sz="0" w:space="0" w:color="auto"/>
                                      </w:divBdr>
                                      <w:divsChild>
                                        <w:div w:id="670836178">
                                          <w:marLeft w:val="0"/>
                                          <w:marRight w:val="0"/>
                                          <w:marTop w:val="0"/>
                                          <w:marBottom w:val="0"/>
                                          <w:divBdr>
                                            <w:top w:val="none" w:sz="0" w:space="0" w:color="auto"/>
                                            <w:left w:val="none" w:sz="0" w:space="0" w:color="auto"/>
                                            <w:bottom w:val="none" w:sz="0" w:space="0" w:color="auto"/>
                                            <w:right w:val="none" w:sz="0" w:space="0" w:color="auto"/>
                                          </w:divBdr>
                                          <w:divsChild>
                                            <w:div w:id="1881161300">
                                              <w:marLeft w:val="0"/>
                                              <w:marRight w:val="0"/>
                                              <w:marTop w:val="0"/>
                                              <w:marBottom w:val="0"/>
                                              <w:divBdr>
                                                <w:top w:val="none" w:sz="0" w:space="0" w:color="auto"/>
                                                <w:left w:val="none" w:sz="0" w:space="0" w:color="auto"/>
                                                <w:bottom w:val="none" w:sz="0" w:space="0" w:color="auto"/>
                                                <w:right w:val="none" w:sz="0" w:space="0" w:color="auto"/>
                                              </w:divBdr>
                                              <w:divsChild>
                                                <w:div w:id="1525708014">
                                                  <w:marLeft w:val="0"/>
                                                  <w:marRight w:val="0"/>
                                                  <w:marTop w:val="0"/>
                                                  <w:marBottom w:val="0"/>
                                                  <w:divBdr>
                                                    <w:top w:val="none" w:sz="0" w:space="0" w:color="auto"/>
                                                    <w:left w:val="none" w:sz="0" w:space="0" w:color="auto"/>
                                                    <w:bottom w:val="none" w:sz="0" w:space="0" w:color="auto"/>
                                                    <w:right w:val="none" w:sz="0" w:space="0" w:color="auto"/>
                                                  </w:divBdr>
                                                  <w:divsChild>
                                                    <w:div w:id="881819499">
                                                      <w:marLeft w:val="0"/>
                                                      <w:marRight w:val="0"/>
                                                      <w:marTop w:val="0"/>
                                                      <w:marBottom w:val="0"/>
                                                      <w:divBdr>
                                                        <w:top w:val="none" w:sz="0" w:space="0" w:color="auto"/>
                                                        <w:left w:val="none" w:sz="0" w:space="0" w:color="auto"/>
                                                        <w:bottom w:val="none" w:sz="0" w:space="0" w:color="auto"/>
                                                        <w:right w:val="none" w:sz="0" w:space="0" w:color="auto"/>
                                                      </w:divBdr>
                                                      <w:divsChild>
                                                        <w:div w:id="809401217">
                                                          <w:marLeft w:val="0"/>
                                                          <w:marRight w:val="0"/>
                                                          <w:marTop w:val="0"/>
                                                          <w:marBottom w:val="0"/>
                                                          <w:divBdr>
                                                            <w:top w:val="none" w:sz="0" w:space="0" w:color="auto"/>
                                                            <w:left w:val="none" w:sz="0" w:space="0" w:color="auto"/>
                                                            <w:bottom w:val="none" w:sz="0" w:space="0" w:color="auto"/>
                                                            <w:right w:val="none" w:sz="0" w:space="0" w:color="auto"/>
                                                          </w:divBdr>
                                                        </w:div>
                                                        <w:div w:id="1135411755">
                                                          <w:marLeft w:val="0"/>
                                                          <w:marRight w:val="0"/>
                                                          <w:marTop w:val="0"/>
                                                          <w:marBottom w:val="0"/>
                                                          <w:divBdr>
                                                            <w:top w:val="none" w:sz="0" w:space="0" w:color="auto"/>
                                                            <w:left w:val="none" w:sz="0" w:space="0" w:color="auto"/>
                                                            <w:bottom w:val="none" w:sz="0" w:space="0" w:color="auto"/>
                                                            <w:right w:val="none" w:sz="0" w:space="0" w:color="auto"/>
                                                          </w:divBdr>
                                                        </w:div>
                                                        <w:div w:id="6608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2021-11-27T09:51:00Z</dcterms:created>
  <dcterms:modified xsi:type="dcterms:W3CDTF">2021-11-27T09:52:00Z</dcterms:modified>
</cp:coreProperties>
</file>