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490" w:rsidRDefault="00DA67DA">
      <w:pPr>
        <w:spacing w:after="56" w:line="259" w:lineRule="auto"/>
        <w:ind w:left="300" w:right="0" w:hanging="10"/>
        <w:jc w:val="left"/>
      </w:pPr>
      <w:r>
        <w:rPr>
          <w:b/>
        </w:rPr>
        <w:t xml:space="preserve">ТЕХНИКА «STRING ART», КАК СРЕДСТВО ФОРМИРОВАНИЯ </w:t>
      </w:r>
    </w:p>
    <w:p w:rsidR="00C50490" w:rsidRDefault="00DA67DA">
      <w:pPr>
        <w:spacing w:after="153" w:line="299" w:lineRule="auto"/>
        <w:ind w:right="0" w:firstLine="0"/>
        <w:jc w:val="center"/>
      </w:pPr>
      <w:r>
        <w:rPr>
          <w:b/>
        </w:rPr>
        <w:t xml:space="preserve">ДУХОВНО-НРАВСТВЕННЫХ ЦЕННОСТЕЙ В УЧРЕЖДЕНИИ ДОПОЛНИТЕЛЬНОГО ОБРАЗОВАНИЯ </w:t>
      </w:r>
    </w:p>
    <w:p w:rsidR="00C50490" w:rsidRDefault="00DA67DA">
      <w:pPr>
        <w:spacing w:after="30" w:line="255" w:lineRule="auto"/>
        <w:ind w:left="209" w:right="58" w:hanging="10"/>
        <w:jc w:val="right"/>
      </w:pPr>
      <w:r>
        <w:t xml:space="preserve">Ткачева Оксана Алексеевна </w:t>
      </w:r>
    </w:p>
    <w:p w:rsidR="00C50490" w:rsidRDefault="00DA67DA">
      <w:pPr>
        <w:spacing w:after="30" w:line="255" w:lineRule="auto"/>
        <w:ind w:left="209" w:right="58" w:hanging="10"/>
        <w:jc w:val="right"/>
      </w:pPr>
      <w:r>
        <w:t xml:space="preserve">Педагог дополнительного образования </w:t>
      </w:r>
    </w:p>
    <w:p w:rsidR="00C50490" w:rsidRDefault="00DA67DA">
      <w:pPr>
        <w:spacing w:after="30" w:line="255" w:lineRule="auto"/>
        <w:ind w:left="209" w:right="58" w:hanging="10"/>
        <w:jc w:val="right"/>
      </w:pPr>
      <w:r>
        <w:t xml:space="preserve">МБУ ДО «ДДТ» </w:t>
      </w:r>
    </w:p>
    <w:p w:rsidR="00717221" w:rsidRDefault="00717221">
      <w:pPr>
        <w:spacing w:after="30" w:line="255" w:lineRule="auto"/>
        <w:ind w:left="209" w:right="58" w:hanging="10"/>
        <w:jc w:val="right"/>
      </w:pPr>
      <w:r>
        <w:t xml:space="preserve">высшая </w:t>
      </w:r>
      <w:r w:rsidR="00DA67DA">
        <w:t xml:space="preserve">категория </w:t>
      </w:r>
    </w:p>
    <w:p w:rsidR="00C50490" w:rsidRDefault="00DA67DA">
      <w:pPr>
        <w:spacing w:after="30" w:line="255" w:lineRule="auto"/>
        <w:ind w:left="209" w:right="58" w:hanging="10"/>
        <w:jc w:val="right"/>
      </w:pPr>
      <w:r>
        <w:t xml:space="preserve">"Ценности - </w:t>
      </w:r>
      <w:r>
        <w:t>это то, что нужно людям для удовлетворения потребностей и интересов, а также идеи и их побуждения в качестве нормы, цели и идеала".</w:t>
      </w:r>
      <w:r>
        <w:rPr>
          <w:rFonts w:ascii="Calibri" w:eastAsia="Calibri" w:hAnsi="Calibri" w:cs="Calibri"/>
          <w:sz w:val="22"/>
        </w:rPr>
        <w:t xml:space="preserve"> </w:t>
      </w:r>
    </w:p>
    <w:p w:rsidR="00C50490" w:rsidRDefault="00DA67DA">
      <w:pPr>
        <w:spacing w:after="5" w:line="255" w:lineRule="auto"/>
        <w:ind w:left="209" w:right="58" w:hanging="10"/>
        <w:jc w:val="right"/>
      </w:pPr>
      <w:r>
        <w:t xml:space="preserve"> В.П. </w:t>
      </w:r>
      <w:proofErr w:type="spellStart"/>
      <w:r>
        <w:t>Тугаринов</w:t>
      </w:r>
      <w:proofErr w:type="spellEnd"/>
      <w:r>
        <w:t xml:space="preserve"> </w:t>
      </w:r>
    </w:p>
    <w:p w:rsidR="00C50490" w:rsidRDefault="00DA67DA">
      <w:pPr>
        <w:spacing w:after="0" w:line="259" w:lineRule="auto"/>
        <w:ind w:right="0" w:firstLine="0"/>
        <w:jc w:val="right"/>
      </w:pPr>
      <w:r>
        <w:t xml:space="preserve"> </w:t>
      </w:r>
    </w:p>
    <w:p w:rsidR="00C50490" w:rsidRDefault="00DA67DA">
      <w:pPr>
        <w:ind w:left="-15" w:right="64"/>
      </w:pPr>
      <w:r>
        <w:t>Жизнедеятельность человека, его положение в обществе, а также отношения определяют нравственные ценности</w:t>
      </w:r>
      <w:r>
        <w:t xml:space="preserve">. Они определяют правила поведения, общения между людьми, без которых ему трудно будет существовать в обществе. </w:t>
      </w:r>
    </w:p>
    <w:p w:rsidR="00C50490" w:rsidRDefault="00DA67DA">
      <w:pPr>
        <w:ind w:left="-15" w:right="64"/>
      </w:pPr>
      <w:r>
        <w:t>Человек не всегда был свободной личностью, но и в нашем современном мире нельзя сказать, что мы полностью независимы. Сейчас мы подчиняемся зак</w:t>
      </w:r>
      <w:r>
        <w:t xml:space="preserve">онам, зависим от устоев общества, соблюдаем традиции, создаем новые в своей семье. Например, встречаем главу семьи с работы, ужинаем вместе, готовим пироги с детьми в выходной день, заботимся о старшем поколении, совместно трудимся и </w:t>
      </w:r>
      <w:proofErr w:type="spellStart"/>
      <w:r>
        <w:t>т.д</w:t>
      </w:r>
      <w:proofErr w:type="spellEnd"/>
      <w:r>
        <w:t xml:space="preserve"> </w:t>
      </w:r>
    </w:p>
    <w:p w:rsidR="00C50490" w:rsidRDefault="00DA67DA">
      <w:pPr>
        <w:ind w:left="-15" w:right="64"/>
      </w:pPr>
      <w:r>
        <w:t>Существуют духовн</w:t>
      </w:r>
      <w:r>
        <w:t xml:space="preserve">ые и материальные ценности и важно, чтобы дети понимали эту разницу и ценили то, что нельзя купить. Нельзя ставить материальные принципы выше духовных ценностей.  </w:t>
      </w:r>
    </w:p>
    <w:p w:rsidR="00C50490" w:rsidRDefault="00DA67DA">
      <w:pPr>
        <w:ind w:left="-15" w:right="64"/>
      </w:pPr>
      <w:r>
        <w:t>«Поступай с людьми так, как хочешь, чтобы поступили с тобой» - известное высказывание возник</w:t>
      </w:r>
      <w:r>
        <w:t xml:space="preserve">ло благодаря нравственным понятиям.  </w:t>
      </w:r>
    </w:p>
    <w:p w:rsidR="00C50490" w:rsidRDefault="00DA67DA">
      <w:pPr>
        <w:spacing w:after="5" w:line="255" w:lineRule="auto"/>
        <w:ind w:left="209" w:right="188" w:hanging="10"/>
        <w:jc w:val="right"/>
      </w:pPr>
      <w:r>
        <w:t xml:space="preserve">Первые понятия складываются под влиянием близких еще в детстве. </w:t>
      </w:r>
    </w:p>
    <w:p w:rsidR="00C50490" w:rsidRDefault="00DA67DA">
      <w:pPr>
        <w:ind w:left="-15" w:right="64"/>
      </w:pPr>
      <w:r>
        <w:t>Для эффективного развития воспитания и обучения используют сказки, притчи, басни. Это народная мудрость, которая передается поколениями и является просто</w:t>
      </w:r>
      <w:r>
        <w:t xml:space="preserve">й формой для восприятия ребенка.  </w:t>
      </w:r>
    </w:p>
    <w:p w:rsidR="00C50490" w:rsidRDefault="00DA67DA">
      <w:pPr>
        <w:ind w:left="708" w:right="64" w:firstLine="0"/>
      </w:pPr>
      <w:r>
        <w:t xml:space="preserve">Например, легенда о том, как появилась дружная семья: </w:t>
      </w:r>
    </w:p>
    <w:p w:rsidR="00C50490" w:rsidRDefault="00DA67DA">
      <w:pPr>
        <w:ind w:left="-15" w:right="64"/>
      </w:pPr>
      <w:r>
        <w:t>Давным-</w:t>
      </w:r>
      <w:r>
        <w:t>давно жила семья, в которой было 100 человек, но не было между ними согласия. Устали они от ссор и раздоров. И вот решили члены семьи обратиться к мудрецу, чтобы он научил их жить дружно. Мудрец внимательно выслушал просителей и сказал: «Никто не научит ва</w:t>
      </w:r>
      <w:r>
        <w:t xml:space="preserve">с жить счастливо, вы должны сами понять, что вам нужно для счастья, напишите, какой вы хотите видеть свою семью». Собралась эта огромная семья на семейный совет и решили они, чтобы семья была дружной, надо относиться </w:t>
      </w:r>
      <w:r>
        <w:lastRenderedPageBreak/>
        <w:t>друг к другу, придерживаясь этих качест</w:t>
      </w:r>
      <w:r>
        <w:t>в: Понимание, Любовь, Уважение, Доверие, Доброта, Забота, Помощь, Дружба.</w:t>
      </w:r>
      <w:r w:rsidR="00894859">
        <w:t xml:space="preserve"> </w:t>
      </w:r>
      <w:r>
        <w:t xml:space="preserve">[3] </w:t>
      </w:r>
    </w:p>
    <w:p w:rsidR="00C50490" w:rsidRDefault="00DA67DA">
      <w:pPr>
        <w:ind w:left="-15" w:right="64"/>
      </w:pPr>
      <w:r>
        <w:t xml:space="preserve">Дети – «фундамент» для будущего «дома», а взрослые наполняют ребенка «кирпичиками» и каким будет «дом» зависит от окружающих ребенка людей.  </w:t>
      </w:r>
    </w:p>
    <w:p w:rsidR="00C50490" w:rsidRDefault="00DA67DA">
      <w:pPr>
        <w:ind w:left="-15" w:right="64"/>
      </w:pPr>
      <w:r>
        <w:t>Многие проблемы современного обществ</w:t>
      </w:r>
      <w:r>
        <w:t xml:space="preserve">а — это следствие без духовности людей. Если не поддерживать и не прививать с детства </w:t>
      </w:r>
      <w:r w:rsidR="00894859">
        <w:t>духовно-нравственные</w:t>
      </w:r>
      <w:r>
        <w:t xml:space="preserve"> ценности, человечество начнет деградировать и просто погибнет. </w:t>
      </w:r>
    </w:p>
    <w:p w:rsidR="00C50490" w:rsidRDefault="00DA67DA">
      <w:pPr>
        <w:ind w:left="-15" w:right="64"/>
      </w:pPr>
      <w:r>
        <w:t>Главную роль в процессе формирования отечественной правовой и политической культуры сы</w:t>
      </w:r>
      <w:r>
        <w:t xml:space="preserve">грали высшие или духовно-нравственные ценности, определили исторический путь, судьбу российской государственности. </w:t>
      </w:r>
    </w:p>
    <w:p w:rsidR="00C50490" w:rsidRDefault="00DA67DA">
      <w:pPr>
        <w:ind w:left="-15" w:right="64"/>
      </w:pPr>
      <w:r>
        <w:t xml:space="preserve"> Русские мыслители с мировым именем А.И. Кошелев, Ф.М. Достоевский, И.А. Ильин, А.С. Хомяков, И.В. Киреевский, А.Ф. Лосев и многие другие от</w:t>
      </w:r>
      <w:r>
        <w:t>крыли особую миссию России – служить миру примером верховенства духовных ценностей везде: в политике, культуре, государственной жизни.</w:t>
      </w:r>
      <w:r w:rsidR="00B96811">
        <w:t xml:space="preserve"> </w:t>
      </w:r>
      <w:r>
        <w:t xml:space="preserve">[5] </w:t>
      </w:r>
    </w:p>
    <w:p w:rsidR="00C50490" w:rsidRDefault="00DA67DA">
      <w:pPr>
        <w:ind w:left="-15" w:right="64"/>
      </w:pPr>
      <w:r>
        <w:t>Духовные ценности человека — это набор понятий и принципов, которых личность придерживается и которые готова отстаива</w:t>
      </w:r>
      <w:r>
        <w:t xml:space="preserve">ть.  </w:t>
      </w:r>
    </w:p>
    <w:p w:rsidR="00C50490" w:rsidRDefault="00DA67DA">
      <w:pPr>
        <w:ind w:left="-15" w:right="64"/>
      </w:pPr>
      <w:r>
        <w:t xml:space="preserve">В процессе изменения истории в обществе происходят перемены, которые оказывают влияние на нравственные ценности. Многие вещи считаются нормой, но пару веков назад было «диким» и аморальным. </w:t>
      </w:r>
    </w:p>
    <w:p w:rsidR="00C50490" w:rsidRDefault="00DA67DA">
      <w:pPr>
        <w:ind w:left="-15" w:right="64"/>
      </w:pPr>
      <w:r>
        <w:t>Духовно-нравственные ценности меняются в зависимости от взр</w:t>
      </w:r>
      <w:r>
        <w:t xml:space="preserve">осления, становления человека, но есть базовые понятия, которые остаются неизменными и лежат в основе нашей нравственности, независимо от возраста или национальности. </w:t>
      </w:r>
    </w:p>
    <w:p w:rsidR="00C50490" w:rsidRDefault="00DA67DA">
      <w:pPr>
        <w:spacing w:after="0" w:line="259" w:lineRule="auto"/>
        <w:ind w:left="708" w:right="0" w:firstLine="0"/>
        <w:jc w:val="left"/>
      </w:pPr>
      <w:proofErr w:type="gramStart"/>
      <w:r>
        <w:rPr>
          <w:u w:val="single" w:color="000000"/>
        </w:rPr>
        <w:t>Например</w:t>
      </w:r>
      <w:proofErr w:type="gramEnd"/>
      <w:r>
        <w:rPr>
          <w:u w:val="single" w:color="000000"/>
        </w:rPr>
        <w:t>:</w:t>
      </w:r>
      <w:r>
        <w:t xml:space="preserve"> </w:t>
      </w:r>
    </w:p>
    <w:p w:rsidR="00C50490" w:rsidRDefault="00DA67DA">
      <w:pPr>
        <w:numPr>
          <w:ilvl w:val="0"/>
          <w:numId w:val="1"/>
        </w:numPr>
        <w:ind w:right="64"/>
      </w:pPr>
      <w:r>
        <w:t>Патриотизм, включающий в себя ценности: Любовь к своей стране; Любовь к своем</w:t>
      </w:r>
      <w:r>
        <w:t xml:space="preserve">у народу; Любовь к своей "малой Родине"; </w:t>
      </w:r>
    </w:p>
    <w:p w:rsidR="00C50490" w:rsidRDefault="00DA67DA">
      <w:pPr>
        <w:ind w:left="-15" w:right="64" w:firstLine="0"/>
      </w:pPr>
      <w:r>
        <w:t xml:space="preserve">Служение Отечеству </w:t>
      </w:r>
    </w:p>
    <w:p w:rsidR="00C50490" w:rsidRDefault="00DA67DA">
      <w:pPr>
        <w:numPr>
          <w:ilvl w:val="0"/>
          <w:numId w:val="1"/>
        </w:numPr>
        <w:spacing w:after="31" w:line="253" w:lineRule="auto"/>
        <w:ind w:right="64"/>
      </w:pPr>
      <w:r>
        <w:t xml:space="preserve">Социальная солидарность — Свобода личная и национальная; Доверие к людям, институтам государства и гражданского общества; Справедливость; Милосердие; Доброта; Честь; Честность; Достоинство. </w:t>
      </w:r>
    </w:p>
    <w:p w:rsidR="00C50490" w:rsidRDefault="00DA67DA">
      <w:pPr>
        <w:numPr>
          <w:ilvl w:val="0"/>
          <w:numId w:val="1"/>
        </w:numPr>
        <w:spacing w:after="31" w:line="253" w:lineRule="auto"/>
        <w:ind w:right="64"/>
      </w:pPr>
      <w:r>
        <w:t>Гра</w:t>
      </w:r>
      <w:r>
        <w:t xml:space="preserve">жданственность — Правовое государство; Гражданское общество; Долг перед Отечеством, старшими поколениями, семьей; Закон и правопорядок; Межэтнический мир; Свобода совести и вероисповедания. </w:t>
      </w:r>
    </w:p>
    <w:p w:rsidR="00C50490" w:rsidRDefault="00DA67DA">
      <w:pPr>
        <w:numPr>
          <w:ilvl w:val="0"/>
          <w:numId w:val="1"/>
        </w:numPr>
        <w:ind w:right="64"/>
      </w:pPr>
      <w:r>
        <w:t>Семья — Любовь и верность; Здоровье; Достаток; Почитание родителе</w:t>
      </w:r>
      <w:r>
        <w:t xml:space="preserve">й; Забота о старших и младших; Продолжение рода. </w:t>
      </w:r>
    </w:p>
    <w:p w:rsidR="00C50490" w:rsidRDefault="00DA67DA">
      <w:pPr>
        <w:numPr>
          <w:ilvl w:val="0"/>
          <w:numId w:val="1"/>
        </w:numPr>
        <w:ind w:right="64"/>
      </w:pPr>
      <w:r>
        <w:lastRenderedPageBreak/>
        <w:t xml:space="preserve">Труд и творчество — Творчество и созидание; </w:t>
      </w:r>
    </w:p>
    <w:p w:rsidR="00C50490" w:rsidRDefault="00DA67DA">
      <w:pPr>
        <w:ind w:left="-15" w:right="64" w:firstLine="0"/>
      </w:pPr>
      <w:r>
        <w:t xml:space="preserve">Целеустремленность и настойчивость; Трудолюбие; Бережливость. </w:t>
      </w:r>
    </w:p>
    <w:p w:rsidR="00C50490" w:rsidRDefault="00DA67DA">
      <w:pPr>
        <w:numPr>
          <w:ilvl w:val="0"/>
          <w:numId w:val="1"/>
        </w:numPr>
        <w:ind w:right="64"/>
      </w:pPr>
      <w:r>
        <w:t xml:space="preserve">Наука — Познание; Истина; Научная картина мира; Экологическое сознание. </w:t>
      </w:r>
    </w:p>
    <w:p w:rsidR="00C50490" w:rsidRDefault="00DA67DA">
      <w:pPr>
        <w:numPr>
          <w:ilvl w:val="0"/>
          <w:numId w:val="1"/>
        </w:numPr>
        <w:ind w:right="64"/>
      </w:pPr>
      <w:r>
        <w:t>Традиционные российские р</w:t>
      </w:r>
      <w:r>
        <w:t xml:space="preserve">елигии* включает представления о Вере, Духовности, Религиозной жизни человека и общества, Религиозной картине мира. </w:t>
      </w:r>
    </w:p>
    <w:p w:rsidR="00C50490" w:rsidRDefault="00DA67DA">
      <w:pPr>
        <w:numPr>
          <w:ilvl w:val="0"/>
          <w:numId w:val="1"/>
        </w:numPr>
        <w:spacing w:after="31" w:line="253" w:lineRule="auto"/>
        <w:ind w:right="64"/>
      </w:pPr>
      <w:r>
        <w:t>Искусство и литература включает ценности: Красота; Гармония; Духовный мир человека; Нравственный выбор; Смысл жизни; Эстетическое развитие.</w:t>
      </w:r>
      <w:r>
        <w:t xml:space="preserve"> </w:t>
      </w:r>
    </w:p>
    <w:p w:rsidR="00C50490" w:rsidRDefault="00DA67DA">
      <w:pPr>
        <w:numPr>
          <w:ilvl w:val="0"/>
          <w:numId w:val="1"/>
        </w:numPr>
        <w:ind w:right="64"/>
      </w:pPr>
      <w:r>
        <w:t xml:space="preserve">Природа — Жизнь; Родная земля; Заповедная природа; Планета Земля. </w:t>
      </w:r>
    </w:p>
    <w:p w:rsidR="00C50490" w:rsidRDefault="00DA67DA">
      <w:pPr>
        <w:numPr>
          <w:ilvl w:val="0"/>
          <w:numId w:val="1"/>
        </w:numPr>
        <w:ind w:right="64"/>
      </w:pPr>
      <w:r>
        <w:t xml:space="preserve">Человечество — Мир во всем мире; Многообразие культур и народов; Прогресс человечества; Международное сотрудничество. </w:t>
      </w:r>
    </w:p>
    <w:p w:rsidR="00C50490" w:rsidRDefault="00DA67DA">
      <w:pPr>
        <w:ind w:left="-15" w:right="64"/>
      </w:pPr>
      <w:r>
        <w:t xml:space="preserve">Подробнее остановимся на пунктах «труд и творчество» и «семья». </w:t>
      </w:r>
      <w:r>
        <w:t xml:space="preserve">То, без чего человек не может быть человеком.  </w:t>
      </w:r>
    </w:p>
    <w:p w:rsidR="00C50490" w:rsidRDefault="00DA67DA">
      <w:pPr>
        <w:ind w:left="-15" w:right="64"/>
      </w:pPr>
      <w:r>
        <w:t xml:space="preserve">На своих занятиях я использую приемы и средства, которые способствуют формированию трудолюбия.  </w:t>
      </w:r>
    </w:p>
    <w:p w:rsidR="00C50490" w:rsidRDefault="00DA67DA">
      <w:pPr>
        <w:ind w:left="-15" w:right="64"/>
      </w:pPr>
      <w:r>
        <w:t xml:space="preserve">Например, технология «коллективное творческое дело» - </w:t>
      </w:r>
      <w:r>
        <w:rPr>
          <w:rFonts w:ascii="Calibri" w:eastAsia="Calibri" w:hAnsi="Calibri" w:cs="Calibri"/>
          <w:sz w:val="22"/>
        </w:rPr>
        <w:t xml:space="preserve"> </w:t>
      </w:r>
      <w:r>
        <w:t>происходит формирование личностных деловых качеств: сотр</w:t>
      </w:r>
      <w:r>
        <w:t xml:space="preserve">удничество, принятие совместных решений, оказание помощи друг другу, ответственность за общее дело, принятие общего успеха и достижений. </w:t>
      </w:r>
    </w:p>
    <w:p w:rsidR="00C50490" w:rsidRDefault="00DA67DA">
      <w:pPr>
        <w:ind w:left="-15" w:right="64"/>
      </w:pPr>
      <w:r>
        <w:t>Наиболее простая форма организации трудовой деятельности детей школьного возраста – трудовое поручение. Поручить – дат</w:t>
      </w:r>
      <w:r>
        <w:t xml:space="preserve">ь ребенку конкретное задание, которое связано как с самообслуживанием, так и с трудом для коллектива. Например, у меня на занятиях присутствуют учащиеся 1-го и 3-го года обучения и те дети, которые имеют больше опыта помогают младшим.  </w:t>
      </w:r>
    </w:p>
    <w:p w:rsidR="00C50490" w:rsidRDefault="00DA67DA">
      <w:pPr>
        <w:ind w:left="-15" w:right="64"/>
      </w:pPr>
      <w:r>
        <w:t>Воспитательная сила</w:t>
      </w:r>
      <w:r>
        <w:t xml:space="preserve"> труда заключается преимущественно в том, что достижение его цели и удовлетворение вследствие этого какой-то потребности влечет за собой появление новых потребностей. </w:t>
      </w:r>
    </w:p>
    <w:p w:rsidR="00C50490" w:rsidRDefault="00DA67DA">
      <w:pPr>
        <w:ind w:left="-15" w:right="64"/>
      </w:pPr>
      <w:r>
        <w:t>Харламов Иван Федорович (доктор педагогических наук, профессор) выделяет следующие соста</w:t>
      </w:r>
      <w:r>
        <w:t xml:space="preserve">вляющие трудолюбия: </w:t>
      </w:r>
    </w:p>
    <w:p w:rsidR="00C50490" w:rsidRDefault="00DA67DA">
      <w:pPr>
        <w:spacing w:after="30" w:line="255" w:lineRule="auto"/>
        <w:ind w:left="209" w:right="200" w:hanging="10"/>
        <w:jc w:val="right"/>
      </w:pPr>
      <w:r>
        <w:t xml:space="preserve">а) потребность в созидательно-трудовой деятельности и ее здоровые </w:t>
      </w:r>
    </w:p>
    <w:p w:rsidR="00C50490" w:rsidRDefault="00DA67DA">
      <w:pPr>
        <w:ind w:left="-15" w:right="64" w:firstLine="0"/>
      </w:pPr>
      <w:r>
        <w:t xml:space="preserve">социальные и личные мотивы; </w:t>
      </w:r>
    </w:p>
    <w:p w:rsidR="00C50490" w:rsidRDefault="00DA67DA">
      <w:pPr>
        <w:spacing w:after="30" w:line="255" w:lineRule="auto"/>
        <w:ind w:left="209" w:right="58" w:hanging="10"/>
        <w:jc w:val="right"/>
      </w:pPr>
      <w:r>
        <w:t xml:space="preserve">б) понимание пользы труда для себя и убеждение в его нравственной </w:t>
      </w:r>
    </w:p>
    <w:p w:rsidR="00C50490" w:rsidRDefault="00DA67DA">
      <w:pPr>
        <w:ind w:left="-15" w:right="64" w:firstLine="0"/>
      </w:pPr>
      <w:r>
        <w:t xml:space="preserve">благотворительности; </w:t>
      </w:r>
    </w:p>
    <w:p w:rsidR="00C50490" w:rsidRDefault="00DA67DA">
      <w:pPr>
        <w:ind w:left="708" w:right="64" w:firstLine="0"/>
      </w:pPr>
      <w:r>
        <w:t xml:space="preserve">в) наличие трудовых умений и навыков и их постоянное </w:t>
      </w:r>
    </w:p>
    <w:p w:rsidR="00C50490" w:rsidRDefault="00DA67DA">
      <w:pPr>
        <w:ind w:left="-15" w:right="64" w:firstLine="0"/>
      </w:pPr>
      <w:r>
        <w:t xml:space="preserve">совершенствование; </w:t>
      </w:r>
    </w:p>
    <w:p w:rsidR="00C50490" w:rsidRDefault="00DA67DA">
      <w:pPr>
        <w:ind w:left="708" w:right="64" w:firstLine="0"/>
      </w:pPr>
      <w:r>
        <w:lastRenderedPageBreak/>
        <w:t xml:space="preserve">г) достаточно сильную волю личности [4] </w:t>
      </w:r>
    </w:p>
    <w:p w:rsidR="00C50490" w:rsidRDefault="00DA67DA">
      <w:pPr>
        <w:spacing w:after="0" w:line="253" w:lineRule="auto"/>
        <w:ind w:left="-15" w:right="61"/>
        <w:jc w:val="left"/>
      </w:pPr>
      <w:r>
        <w:t>Нравственная ценность труда в общественном сознании и прежде всего в общественной психологии, определяется тем, насколько очевидна и прочна с</w:t>
      </w:r>
      <w:r>
        <w:t xml:space="preserve">вязь между качеством жизни человека в данном обществе и его трудом, насколько общественный труд помогает утверждению моральных норм и потребностей человеческой жизни. </w:t>
      </w:r>
    </w:p>
    <w:p w:rsidR="00C50490" w:rsidRDefault="00DA67DA">
      <w:pPr>
        <w:spacing w:after="0" w:line="253" w:lineRule="auto"/>
        <w:ind w:left="-15" w:right="61"/>
        <w:jc w:val="left"/>
      </w:pPr>
      <w:r>
        <w:t xml:space="preserve">К.Д. Ушинский сделал вывод о том, что внутренняя духовная животворящая сила труда служит источником нравственности, что самовоспитание, если оно желает счастья человеку, должно готовить его не для счастья, а для труда. </w:t>
      </w:r>
    </w:p>
    <w:p w:rsidR="00C50490" w:rsidRDefault="00DA67DA">
      <w:pPr>
        <w:ind w:left="-15" w:right="64"/>
      </w:pPr>
      <w:r>
        <w:t>Радость творческого труда, трудолюби</w:t>
      </w:r>
      <w:r>
        <w:t xml:space="preserve">е и добросовестное отношение к труду – источники самоутверждения личности. </w:t>
      </w:r>
    </w:p>
    <w:p w:rsidR="00C50490" w:rsidRDefault="00DA67DA">
      <w:pPr>
        <w:ind w:left="-15" w:right="64"/>
      </w:pPr>
      <w:r>
        <w:t xml:space="preserve">Признание высокой общественной значимости труда возвышает человека. А.С. Макаренко считал, что человек, не умеющий трудиться и добросовестно относиться к труду, вызывает жалость и </w:t>
      </w:r>
      <w:r>
        <w:t>осуждение, поскольку он всегда нуждается в услугах других, без помощи других живет неряшливо, нерадиво. «Только участие в коллективном труде, позволяет человеку выработать правильное, нравственное отношение к другим людям - родственную любовь и дружбу по о</w:t>
      </w:r>
      <w:r>
        <w:t xml:space="preserve">тношению ко всякому трудящемуся, возмущение и осуждение по отношению к лентяю, к человеку, уклоняющему от труда». </w:t>
      </w:r>
    </w:p>
    <w:p w:rsidR="00C50490" w:rsidRDefault="00DA67DA">
      <w:pPr>
        <w:ind w:left="-15" w:right="64"/>
      </w:pPr>
      <w:r>
        <w:t>На занятиях по художественной обработке дерева учащиеся преодолевают трудности, вырабатывается заинтересованность в своем будущем, развиваетс</w:t>
      </w:r>
      <w:r>
        <w:t xml:space="preserve">я духовная потребность в труде. </w:t>
      </w:r>
    </w:p>
    <w:p w:rsidR="00C50490" w:rsidRDefault="00DA67DA">
      <w:pPr>
        <w:ind w:left="-15" w:right="64"/>
      </w:pPr>
      <w:r>
        <w:t>Для повышения интереса я знакомлю учащихся с нетрадиционными видами художественной обработки дерева, например, техника «</w:t>
      </w:r>
      <w:proofErr w:type="spellStart"/>
      <w:r>
        <w:t>String</w:t>
      </w:r>
      <w:proofErr w:type="spellEnd"/>
      <w:r>
        <w:t xml:space="preserve"> </w:t>
      </w:r>
      <w:proofErr w:type="spellStart"/>
      <w:r>
        <w:t>Art</w:t>
      </w:r>
      <w:proofErr w:type="spellEnd"/>
      <w:r>
        <w:t xml:space="preserve">». </w:t>
      </w:r>
    </w:p>
    <w:p w:rsidR="00C50490" w:rsidRDefault="00DA67DA">
      <w:pPr>
        <w:ind w:left="-15" w:right="64"/>
      </w:pPr>
      <w:r>
        <w:t>«</w:t>
      </w:r>
      <w:proofErr w:type="spellStart"/>
      <w:r>
        <w:t>Стринг</w:t>
      </w:r>
      <w:proofErr w:type="spellEnd"/>
      <w:r>
        <w:t xml:space="preserve"> арт», при переводе с английского слово «</w:t>
      </w:r>
      <w:proofErr w:type="spellStart"/>
      <w:r>
        <w:t>String</w:t>
      </w:r>
      <w:proofErr w:type="spellEnd"/>
      <w:r>
        <w:t>», означает, «верёвка» или «струна»</w:t>
      </w:r>
      <w:r>
        <w:t xml:space="preserve">. А также, можно переводить как «натягивание». </w:t>
      </w:r>
    </w:p>
    <w:p w:rsidR="00C50490" w:rsidRDefault="00DA67DA">
      <w:pPr>
        <w:ind w:left="708" w:right="64" w:firstLine="0"/>
      </w:pPr>
      <w:r>
        <w:t>Как началась моя история «</w:t>
      </w:r>
      <w:proofErr w:type="spellStart"/>
      <w:r>
        <w:t>Стринг</w:t>
      </w:r>
      <w:proofErr w:type="spellEnd"/>
      <w:r>
        <w:t xml:space="preserve"> арта»? </w:t>
      </w:r>
    </w:p>
    <w:p w:rsidR="00C50490" w:rsidRDefault="00DA67DA">
      <w:pPr>
        <w:ind w:left="-15" w:right="64"/>
      </w:pPr>
      <w:r>
        <w:t xml:space="preserve">В Красноярске видела мастер-классы с использованием этой техники, но в то время не обратила на нее внимание. И вот однажды пришла ко мне на занятие ученица из другого </w:t>
      </w:r>
      <w:r>
        <w:t xml:space="preserve">творческого объединения – Кристина (талантливая журналистка). Она хотела сделать подарок для мамы, и мы вместе стали разбираться в «запутанном» деле, так она побудила меня к продолжению изучения темы.  </w:t>
      </w:r>
    </w:p>
    <w:p w:rsidR="00C50490" w:rsidRDefault="00DA67DA">
      <w:pPr>
        <w:ind w:left="-15" w:right="64"/>
      </w:pPr>
      <w:r>
        <w:t xml:space="preserve">Данный вид искусства ранее использовался, как способ </w:t>
      </w:r>
      <w:r>
        <w:t xml:space="preserve">обучения детей алгебре и геометрии.  </w:t>
      </w:r>
    </w:p>
    <w:p w:rsidR="00C50490" w:rsidRDefault="00DA67DA">
      <w:pPr>
        <w:ind w:left="-15" w:right="64"/>
      </w:pPr>
      <w:r>
        <w:t xml:space="preserve">Англичанка Мари Эверест Буль (1832-1916), примерно в 1845 годах, начала использовать, натягивание ниток на гвозди, прибитые на отдельной доске, как способ демонстрации маленьким детям геометрических фигур. </w:t>
      </w:r>
    </w:p>
    <w:p w:rsidR="00C50490" w:rsidRDefault="00DA67DA">
      <w:pPr>
        <w:ind w:left="-15" w:right="64"/>
      </w:pPr>
      <w:r>
        <w:lastRenderedPageBreak/>
        <w:t>Маленькую д</w:t>
      </w:r>
      <w:r>
        <w:t xml:space="preserve">оску можно было перемещать по классу и не нужно каждый раз протирать доску. Живая фигура (3д), лучше воспринимается, чем нарисованная. Но, это ещё не </w:t>
      </w:r>
      <w:proofErr w:type="spellStart"/>
      <w:r>
        <w:t>Стринг</w:t>
      </w:r>
      <w:proofErr w:type="spellEnd"/>
      <w:r>
        <w:t xml:space="preserve"> арт. Здесь дети использовали математические способности – умение вычислять, но все в игровой форме.</w:t>
      </w:r>
      <w:r>
        <w:t xml:space="preserve"> </w:t>
      </w:r>
    </w:p>
    <w:p w:rsidR="00C50490" w:rsidRDefault="00DA67DA">
      <w:pPr>
        <w:ind w:left="-15" w:right="64"/>
      </w:pPr>
      <w:r>
        <w:t>И в результате своих работ, Мэри Буль, в 1909 году, опубликовала книгу, под названием «</w:t>
      </w:r>
      <w:proofErr w:type="spellStart"/>
      <w:r>
        <w:t>Philosophy</w:t>
      </w:r>
      <w:proofErr w:type="spellEnd"/>
      <w:r>
        <w:t xml:space="preserve"> &amp; </w:t>
      </w:r>
      <w:proofErr w:type="spellStart"/>
      <w:r>
        <w:t>Fun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Algebra</w:t>
      </w:r>
      <w:proofErr w:type="spellEnd"/>
      <w:r>
        <w:t xml:space="preserve">» (Философия и развлечение в Алгебре). Это был первый шаг к развитию этого искусства, и история </w:t>
      </w:r>
      <w:proofErr w:type="spellStart"/>
      <w:r>
        <w:t>Стринг</w:t>
      </w:r>
      <w:proofErr w:type="spellEnd"/>
      <w:r>
        <w:t xml:space="preserve"> арта началась, продолжая развиваться,</w:t>
      </w:r>
      <w:r>
        <w:t xml:space="preserve"> и дошла до такого уровня. </w:t>
      </w:r>
    </w:p>
    <w:p w:rsidR="00C50490" w:rsidRDefault="00DA67DA">
      <w:pPr>
        <w:ind w:left="-15" w:right="64"/>
      </w:pPr>
      <w:r>
        <w:t xml:space="preserve">Далее нить «подхватил» Джон </w:t>
      </w:r>
      <w:proofErr w:type="spellStart"/>
      <w:r>
        <w:t>Эихенгер</w:t>
      </w:r>
      <w:proofErr w:type="spellEnd"/>
      <w:r>
        <w:t>, опубликовал первую свою работу под названием «</w:t>
      </w:r>
      <w:proofErr w:type="spellStart"/>
      <w:r>
        <w:t>string</w:t>
      </w:r>
      <w:proofErr w:type="spellEnd"/>
      <w:r>
        <w:t xml:space="preserve"> </w:t>
      </w:r>
      <w:proofErr w:type="spellStart"/>
      <w:r>
        <w:t>mandala</w:t>
      </w:r>
      <w:proofErr w:type="spellEnd"/>
      <w:r>
        <w:t>» - сакральное, символическое и схематическое изображение у буддистов. В его искусстве нет геометрии и создавать можно любую компо</w:t>
      </w:r>
      <w:r>
        <w:t xml:space="preserve">зицию. </w:t>
      </w:r>
    </w:p>
    <w:p w:rsidR="00C50490" w:rsidRDefault="00DA67DA">
      <w:pPr>
        <w:ind w:left="-15" w:right="64"/>
      </w:pPr>
      <w:r>
        <w:t>В наше время «</w:t>
      </w:r>
      <w:proofErr w:type="spellStart"/>
      <w:r>
        <w:t>Стринг</w:t>
      </w:r>
      <w:proofErr w:type="spellEnd"/>
      <w:r>
        <w:t xml:space="preserve"> арт» используют в качестве дизайнерского оформления интерьера или создают картины на дереве. Рисунок получается, за счёт обматывания ниток вокруг гвоздей, расположенных по контуру рисунка. Меня техника заинтересовала так, как э</w:t>
      </w:r>
      <w:r>
        <w:t xml:space="preserve">то </w:t>
      </w:r>
      <w:proofErr w:type="spellStart"/>
      <w:r>
        <w:t>экологичный</w:t>
      </w:r>
      <w:proofErr w:type="spellEnd"/>
      <w:r>
        <w:t xml:space="preserve"> материал, не требующий больших затрат, очень нравится учащимся. Привлекает внимание тем, что сочетает в себе, казалось бы, несочетаемое мягкие нити и жесткие гвозди. И сейчас приравнивается к арт-терапии. В технике </w:t>
      </w:r>
    </w:p>
    <w:p w:rsidR="00C50490" w:rsidRDefault="00DA67DA">
      <w:pPr>
        <w:ind w:left="-15" w:right="64" w:firstLine="0"/>
      </w:pPr>
      <w:r>
        <w:t>«</w:t>
      </w:r>
      <w:proofErr w:type="spellStart"/>
      <w:r>
        <w:t>Стринг</w:t>
      </w:r>
      <w:proofErr w:type="spellEnd"/>
      <w:r>
        <w:t xml:space="preserve"> арт» создают порт</w:t>
      </w:r>
      <w:r>
        <w:t>реты, пейзажи и любое несимметричное изображение. Воспитывает трудолюбие и требует усидчивости., развивает креативность, живость восприятия детей. Для занятий такого вида творчеством нет ограничений по возрасту, малыши могут развивать мелкую моторику, восп</w:t>
      </w:r>
      <w:r>
        <w:t xml:space="preserve">итать внимательность к мелочам.  </w:t>
      </w:r>
    </w:p>
    <w:p w:rsidR="00C50490" w:rsidRDefault="00DA67DA">
      <w:pPr>
        <w:ind w:left="-15" w:right="64"/>
      </w:pPr>
      <w:r>
        <w:t xml:space="preserve">Процесс формирования отношения учащихся к труду происходит через личный пример, не только педагога, но и родителей. В нашем учреждении сложились свои традиции, одной из которых стало увлекательное мероприятие </w:t>
      </w:r>
      <w:proofErr w:type="spellStart"/>
      <w:r>
        <w:t>МамПапия</w:t>
      </w:r>
      <w:proofErr w:type="spellEnd"/>
      <w:r>
        <w:t>. В с</w:t>
      </w:r>
      <w:r>
        <w:t>воем творческом объединении «Город мастеров» я проводила мастер-класс с родителями и их детьми. Мы создавали картины в технике «</w:t>
      </w:r>
      <w:proofErr w:type="spellStart"/>
      <w:r>
        <w:t>Стринг</w:t>
      </w:r>
      <w:proofErr w:type="spellEnd"/>
      <w:r>
        <w:t xml:space="preserve"> арт». </w:t>
      </w:r>
    </w:p>
    <w:p w:rsidR="00C50490" w:rsidRDefault="00DA67DA">
      <w:pPr>
        <w:ind w:left="-15" w:right="64"/>
      </w:pPr>
      <w:r>
        <w:t>В процессе выполнения задания, фиксировала внимание детей на тех сторонах труда взрослых, которые имеют наибольшее</w:t>
      </w:r>
      <w:r>
        <w:t xml:space="preserve"> значение для правильного отношения к труду. </w:t>
      </w:r>
    </w:p>
    <w:p w:rsidR="00C50490" w:rsidRDefault="00DA67DA">
      <w:pPr>
        <w:ind w:left="-15" w:right="64"/>
      </w:pPr>
      <w:r>
        <w:t>Наблюдения за трудом взрослых оказались особо действенными, так как познавательный материал был эмоционально насыщен, раскрыл красоту труда, вызывал у детей чувство восхищения. Дети не только радовались процесс</w:t>
      </w:r>
      <w:r>
        <w:t xml:space="preserve">у труда, но и чувствовали пользу для общего дела, таким образом будут больше ценить труд взрослых. </w:t>
      </w:r>
    </w:p>
    <w:p w:rsidR="00C50490" w:rsidRDefault="00DA67DA">
      <w:pPr>
        <w:ind w:left="-15" w:right="64"/>
      </w:pPr>
      <w:r>
        <w:lastRenderedPageBreak/>
        <w:t xml:space="preserve">Правильное отношение к труду - главная задача трудового воспитания.  </w:t>
      </w:r>
    </w:p>
    <w:p w:rsidR="00C50490" w:rsidRDefault="00DA67DA">
      <w:pPr>
        <w:ind w:left="-15" w:right="64"/>
      </w:pPr>
      <w:r>
        <w:t>Результат труда часто зависит от количества затраченных усилий и уровня владения умени</w:t>
      </w:r>
      <w:r>
        <w:t xml:space="preserve">ями навыками. Но главная задача педагога состоит в том, чтобы воспитать интерес к труду.  </w:t>
      </w:r>
    </w:p>
    <w:p w:rsidR="00C50490" w:rsidRDefault="00DA67DA">
      <w:pPr>
        <w:ind w:left="-15" w:right="64"/>
      </w:pPr>
      <w:r>
        <w:t xml:space="preserve">В процессе мастер-класса проявились индивидуальные качества личности ребенка, </w:t>
      </w:r>
      <w:proofErr w:type="gramStart"/>
      <w:r w:rsidR="00B96811">
        <w:t>например</w:t>
      </w:r>
      <w:proofErr w:type="gramEnd"/>
      <w:r w:rsidR="00B96811">
        <w:t>:</w:t>
      </w:r>
      <w:r>
        <w:t xml:space="preserve"> способность действовать последовательно, изобретательность, находчивость, нас</w:t>
      </w:r>
      <w:r>
        <w:t xml:space="preserve">тойчивость. Настя в процессе работы стала поправлять папу, помогать ему. Руслану досталась сложная картина, но он чувствовал поддержку от мамы, и он не опустил руки довёл дело до конца.  </w:t>
      </w:r>
    </w:p>
    <w:p w:rsidR="00C50490" w:rsidRDefault="00DA67DA">
      <w:pPr>
        <w:ind w:left="-15" w:right="64"/>
      </w:pPr>
      <w:r>
        <w:t xml:space="preserve">Дети замечают хорошее и плохое качество работы, наглядное сравнение </w:t>
      </w:r>
      <w:r>
        <w:t xml:space="preserve">заставляет их задуматься над причиной успеха. Они чувствуют себя «мастерами своего дела» поскольку родители выполняют работу впервые. Но при этом учатся поддерживать так как вместе одна команда.  </w:t>
      </w:r>
    </w:p>
    <w:p w:rsidR="00C50490" w:rsidRDefault="00DA67DA">
      <w:pPr>
        <w:ind w:left="-15" w:right="64"/>
      </w:pPr>
      <w:bookmarkStart w:id="0" w:name="_GoBack"/>
      <w:bookmarkEnd w:id="0"/>
      <w:r>
        <w:t>Возрастает собственное требование к труду и качеству выполн</w:t>
      </w:r>
      <w:r>
        <w:t xml:space="preserve">яемой работы, путем оценивания и сравнения работ. </w:t>
      </w:r>
    </w:p>
    <w:p w:rsidR="00C50490" w:rsidRDefault="00DA67DA">
      <w:pPr>
        <w:ind w:left="-15" w:right="64"/>
      </w:pPr>
      <w:r>
        <w:t xml:space="preserve">Таким образом, в информационный век проблема </w:t>
      </w:r>
      <w:r w:rsidR="00B96811">
        <w:t>духовно-нравственного</w:t>
      </w:r>
      <w:r>
        <w:t xml:space="preserve"> воспитания присутствует, но есть пути ее решения. При взаимодействии семьи и образовательной системы, и отдельно взятой личности над собой, данная проблема будет решена. </w:t>
      </w:r>
    </w:p>
    <w:p w:rsidR="00C50490" w:rsidRDefault="00DA67DA">
      <w:pPr>
        <w:spacing w:after="31" w:line="253" w:lineRule="auto"/>
        <w:ind w:left="-15" w:right="61"/>
        <w:jc w:val="left"/>
      </w:pPr>
      <w:r>
        <w:t>Воспитание нравственности в труде проникает во все явления общественной</w:t>
      </w:r>
      <w:r>
        <w:t xml:space="preserve"> жизни и должно осуществляться в процессе любой целесообразной деятельности. </w:t>
      </w:r>
    </w:p>
    <w:p w:rsidR="00C50490" w:rsidRDefault="00DA67D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50490" w:rsidRDefault="00DA67D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17989" w:rsidRDefault="00717989">
      <w:pPr>
        <w:spacing w:after="0" w:line="259" w:lineRule="auto"/>
        <w:ind w:left="708" w:right="0" w:firstLine="0"/>
        <w:jc w:val="left"/>
      </w:pPr>
    </w:p>
    <w:p w:rsidR="00717989" w:rsidRDefault="00717989">
      <w:pPr>
        <w:spacing w:after="0" w:line="259" w:lineRule="auto"/>
        <w:ind w:left="708" w:right="0" w:firstLine="0"/>
        <w:jc w:val="left"/>
      </w:pPr>
    </w:p>
    <w:p w:rsidR="00717989" w:rsidRDefault="00717989">
      <w:pPr>
        <w:spacing w:after="0" w:line="259" w:lineRule="auto"/>
        <w:ind w:left="708" w:right="0" w:firstLine="0"/>
        <w:jc w:val="left"/>
      </w:pPr>
    </w:p>
    <w:p w:rsidR="00717989" w:rsidRDefault="00717989">
      <w:pPr>
        <w:spacing w:after="0" w:line="259" w:lineRule="auto"/>
        <w:ind w:left="708" w:right="0" w:firstLine="0"/>
        <w:jc w:val="left"/>
      </w:pPr>
    </w:p>
    <w:p w:rsidR="00717989" w:rsidRDefault="00717989">
      <w:pPr>
        <w:spacing w:after="0" w:line="259" w:lineRule="auto"/>
        <w:ind w:left="708" w:right="0" w:firstLine="0"/>
        <w:jc w:val="left"/>
      </w:pPr>
    </w:p>
    <w:p w:rsidR="00717989" w:rsidRDefault="00717989">
      <w:pPr>
        <w:spacing w:after="0" w:line="259" w:lineRule="auto"/>
        <w:ind w:left="708" w:right="0" w:firstLine="0"/>
        <w:jc w:val="left"/>
      </w:pPr>
    </w:p>
    <w:p w:rsidR="00717989" w:rsidRDefault="00717989">
      <w:pPr>
        <w:spacing w:after="0" w:line="259" w:lineRule="auto"/>
        <w:ind w:left="708" w:right="0" w:firstLine="0"/>
        <w:jc w:val="left"/>
      </w:pPr>
    </w:p>
    <w:p w:rsidR="00717989" w:rsidRDefault="00717989">
      <w:pPr>
        <w:spacing w:after="0" w:line="259" w:lineRule="auto"/>
        <w:ind w:left="708" w:right="0" w:firstLine="0"/>
        <w:jc w:val="left"/>
      </w:pPr>
    </w:p>
    <w:p w:rsidR="00717989" w:rsidRDefault="00717989">
      <w:pPr>
        <w:spacing w:after="0" w:line="259" w:lineRule="auto"/>
        <w:ind w:left="708" w:right="0" w:firstLine="0"/>
        <w:jc w:val="left"/>
      </w:pPr>
    </w:p>
    <w:p w:rsidR="00717989" w:rsidRDefault="00717989">
      <w:pPr>
        <w:spacing w:after="0" w:line="259" w:lineRule="auto"/>
        <w:ind w:left="708" w:right="0" w:firstLine="0"/>
        <w:jc w:val="left"/>
      </w:pPr>
    </w:p>
    <w:p w:rsidR="00717989" w:rsidRDefault="00717989">
      <w:pPr>
        <w:spacing w:after="0" w:line="259" w:lineRule="auto"/>
        <w:ind w:left="708" w:right="0" w:firstLine="0"/>
        <w:jc w:val="left"/>
      </w:pPr>
    </w:p>
    <w:p w:rsidR="00717989" w:rsidRDefault="00717989">
      <w:pPr>
        <w:spacing w:after="0" w:line="259" w:lineRule="auto"/>
        <w:ind w:left="708" w:right="0" w:firstLine="0"/>
        <w:jc w:val="left"/>
      </w:pPr>
    </w:p>
    <w:p w:rsidR="00717989" w:rsidRDefault="00717989">
      <w:pPr>
        <w:spacing w:after="0" w:line="259" w:lineRule="auto"/>
        <w:ind w:left="708" w:right="0" w:firstLine="0"/>
        <w:jc w:val="left"/>
      </w:pPr>
    </w:p>
    <w:p w:rsidR="00717989" w:rsidRDefault="00717989" w:rsidP="00154E7D">
      <w:pPr>
        <w:spacing w:after="0" w:line="259" w:lineRule="auto"/>
        <w:ind w:left="708" w:right="0" w:firstLine="0"/>
        <w:jc w:val="center"/>
      </w:pPr>
    </w:p>
    <w:p w:rsidR="00154E7D" w:rsidRDefault="00154E7D" w:rsidP="00154E7D">
      <w:pPr>
        <w:spacing w:after="0" w:line="259" w:lineRule="auto"/>
        <w:ind w:left="708" w:right="0" w:firstLine="0"/>
        <w:jc w:val="center"/>
      </w:pPr>
      <w:r>
        <w:lastRenderedPageBreak/>
        <w:t>ПРИЛОЖЕНИЕ</w:t>
      </w:r>
    </w:p>
    <w:p w:rsidR="00154E7D" w:rsidRDefault="00154E7D" w:rsidP="00154E7D">
      <w:pPr>
        <w:spacing w:after="0" w:line="259" w:lineRule="auto"/>
        <w:ind w:left="708" w:right="0" w:firstLine="0"/>
        <w:jc w:val="center"/>
      </w:pPr>
    </w:p>
    <w:tbl>
      <w:tblPr>
        <w:tblStyle w:val="a3"/>
        <w:tblW w:w="0" w:type="auto"/>
        <w:tblInd w:w="708" w:type="dxa"/>
        <w:tblLook w:val="04A0" w:firstRow="1" w:lastRow="0" w:firstColumn="1" w:lastColumn="0" w:noHBand="0" w:noVBand="1"/>
      </w:tblPr>
      <w:tblGrid>
        <w:gridCol w:w="4229"/>
        <w:gridCol w:w="4196"/>
      </w:tblGrid>
      <w:tr w:rsidR="004042E8" w:rsidTr="00154E7D">
        <w:tc>
          <w:tcPr>
            <w:tcW w:w="4566" w:type="dxa"/>
          </w:tcPr>
          <w:p w:rsidR="00154E7D" w:rsidRDefault="00154E7D" w:rsidP="00154E7D">
            <w:pPr>
              <w:spacing w:after="0" w:line="259" w:lineRule="auto"/>
              <w:ind w:right="0" w:firstLine="0"/>
              <w:jc w:val="center"/>
            </w:pPr>
          </w:p>
          <w:p w:rsidR="00154E7D" w:rsidRDefault="00154E7D" w:rsidP="00154E7D">
            <w:pPr>
              <w:spacing w:after="0" w:line="259" w:lineRule="auto"/>
              <w:ind w:right="0" w:firstLine="0"/>
              <w:jc w:val="center"/>
            </w:pPr>
            <w:r w:rsidRPr="00154E7D">
              <w:rPr>
                <w:noProof/>
              </w:rPr>
              <w:drawing>
                <wp:inline distT="0" distB="0" distL="0" distR="0">
                  <wp:extent cx="2426677" cy="1820007"/>
                  <wp:effectExtent l="0" t="0" r="0" b="8890"/>
                  <wp:docPr id="1" name="Рисунок 1" descr="C:\Users\754\Desktop\стрингарт\20200229_14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54\Desktop\стрингарт\20200229_14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088" cy="182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4E7D" w:rsidRDefault="00154E7D" w:rsidP="00154E7D">
            <w:pPr>
              <w:spacing w:after="0" w:line="259" w:lineRule="auto"/>
              <w:ind w:right="0" w:firstLine="0"/>
              <w:jc w:val="center"/>
            </w:pPr>
          </w:p>
        </w:tc>
        <w:tc>
          <w:tcPr>
            <w:tcW w:w="4567" w:type="dxa"/>
          </w:tcPr>
          <w:p w:rsidR="00154E7D" w:rsidRDefault="00154E7D" w:rsidP="00154E7D">
            <w:pPr>
              <w:spacing w:after="0" w:line="259" w:lineRule="auto"/>
              <w:ind w:right="0" w:firstLine="0"/>
              <w:jc w:val="center"/>
            </w:pPr>
          </w:p>
          <w:p w:rsidR="00154E7D" w:rsidRDefault="006A3586" w:rsidP="00154E7D">
            <w:pPr>
              <w:spacing w:after="0" w:line="259" w:lineRule="auto"/>
              <w:ind w:right="0" w:firstLine="0"/>
              <w:jc w:val="center"/>
            </w:pPr>
            <w:r w:rsidRPr="006A3586">
              <w:rPr>
                <w:noProof/>
              </w:rPr>
              <w:drawing>
                <wp:inline distT="0" distB="0" distL="0" distR="0">
                  <wp:extent cx="2447778" cy="1835834"/>
                  <wp:effectExtent l="0" t="0" r="0" b="0"/>
                  <wp:docPr id="3" name="Рисунок 3" descr="C:\Users\754\Desktop\стрингарт\20200229_14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54\Desktop\стрингарт\20200229_14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355" cy="183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42E8" w:rsidTr="00154E7D">
        <w:tc>
          <w:tcPr>
            <w:tcW w:w="4566" w:type="dxa"/>
          </w:tcPr>
          <w:p w:rsidR="004042E8" w:rsidRDefault="004042E8" w:rsidP="00204789">
            <w:pPr>
              <w:spacing w:after="0" w:line="259" w:lineRule="auto"/>
              <w:ind w:right="0" w:firstLine="0"/>
              <w:rPr>
                <w:noProof/>
              </w:rPr>
            </w:pPr>
          </w:p>
          <w:p w:rsidR="00204789" w:rsidRDefault="00204789" w:rsidP="00204789">
            <w:pPr>
              <w:spacing w:after="0" w:line="259" w:lineRule="auto"/>
              <w:ind w:right="0"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4DEB04">
                  <wp:extent cx="2688590" cy="35845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358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4789" w:rsidRDefault="00204789" w:rsidP="00204789">
            <w:pPr>
              <w:spacing w:after="0" w:line="259" w:lineRule="auto"/>
              <w:ind w:right="0" w:firstLine="0"/>
            </w:pPr>
          </w:p>
        </w:tc>
        <w:tc>
          <w:tcPr>
            <w:tcW w:w="4567" w:type="dxa"/>
          </w:tcPr>
          <w:p w:rsidR="00154E7D" w:rsidRDefault="00154E7D" w:rsidP="00154E7D">
            <w:pPr>
              <w:spacing w:after="0" w:line="259" w:lineRule="auto"/>
              <w:ind w:right="0" w:firstLine="0"/>
              <w:jc w:val="center"/>
            </w:pPr>
          </w:p>
          <w:p w:rsidR="00860AB7" w:rsidRDefault="00DA67DA" w:rsidP="00154E7D">
            <w:pPr>
              <w:spacing w:after="0" w:line="259" w:lineRule="auto"/>
              <w:ind w:righ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780F8DE8">
                  <wp:extent cx="2665321" cy="3552092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143" cy="3559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67DA" w:rsidRDefault="00DA67DA" w:rsidP="00DA67DA">
            <w:pPr>
              <w:spacing w:after="0" w:line="259" w:lineRule="auto"/>
              <w:ind w:right="0" w:firstLine="0"/>
            </w:pPr>
          </w:p>
        </w:tc>
      </w:tr>
    </w:tbl>
    <w:p w:rsidR="00154E7D" w:rsidRDefault="00154E7D" w:rsidP="00154E7D">
      <w:pPr>
        <w:spacing w:after="0" w:line="259" w:lineRule="auto"/>
        <w:ind w:left="708" w:right="0" w:firstLine="0"/>
        <w:jc w:val="center"/>
      </w:pPr>
    </w:p>
    <w:p w:rsidR="00C50490" w:rsidRDefault="00DA67D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154E7D" w:rsidRDefault="00154E7D">
      <w:pPr>
        <w:spacing w:after="0" w:line="259" w:lineRule="auto"/>
        <w:ind w:left="708" w:right="0" w:firstLine="0"/>
        <w:jc w:val="left"/>
      </w:pPr>
    </w:p>
    <w:p w:rsidR="00154E7D" w:rsidRDefault="00154E7D">
      <w:pPr>
        <w:spacing w:after="0" w:line="259" w:lineRule="auto"/>
        <w:ind w:left="708" w:right="0" w:firstLine="0"/>
        <w:jc w:val="left"/>
      </w:pPr>
    </w:p>
    <w:p w:rsidR="00DA67DA" w:rsidRDefault="00DA67DA">
      <w:pPr>
        <w:spacing w:after="0" w:line="259" w:lineRule="auto"/>
        <w:ind w:left="708" w:right="0" w:firstLine="0"/>
        <w:jc w:val="left"/>
      </w:pPr>
    </w:p>
    <w:p w:rsidR="00DA67DA" w:rsidRDefault="00DA67DA">
      <w:pPr>
        <w:spacing w:after="0" w:line="259" w:lineRule="auto"/>
        <w:ind w:left="708" w:right="0" w:firstLine="0"/>
        <w:jc w:val="left"/>
      </w:pPr>
    </w:p>
    <w:p w:rsidR="00DA67DA" w:rsidRDefault="00DA67DA">
      <w:pPr>
        <w:spacing w:after="0" w:line="259" w:lineRule="auto"/>
        <w:ind w:left="708" w:right="0" w:firstLine="0"/>
        <w:jc w:val="left"/>
      </w:pPr>
    </w:p>
    <w:p w:rsidR="00DA67DA" w:rsidRDefault="00DA67DA">
      <w:pPr>
        <w:spacing w:after="0" w:line="259" w:lineRule="auto"/>
        <w:ind w:left="708" w:right="0" w:firstLine="0"/>
        <w:jc w:val="left"/>
      </w:pPr>
    </w:p>
    <w:p w:rsidR="00DA67DA" w:rsidRDefault="00DA67DA">
      <w:pPr>
        <w:spacing w:after="0" w:line="259" w:lineRule="auto"/>
        <w:ind w:left="708" w:right="0" w:firstLine="0"/>
        <w:jc w:val="left"/>
      </w:pPr>
    </w:p>
    <w:p w:rsidR="00154E7D" w:rsidRDefault="00154E7D" w:rsidP="00DA67DA">
      <w:pPr>
        <w:spacing w:after="0" w:line="259" w:lineRule="auto"/>
        <w:ind w:right="0" w:firstLine="0"/>
        <w:jc w:val="left"/>
      </w:pPr>
    </w:p>
    <w:p w:rsidR="00C50490" w:rsidRDefault="00DA67DA">
      <w:pPr>
        <w:spacing w:after="0" w:line="259" w:lineRule="auto"/>
        <w:ind w:left="2711" w:right="0" w:hanging="10"/>
        <w:jc w:val="left"/>
      </w:pPr>
      <w:r>
        <w:rPr>
          <w:b/>
        </w:rPr>
        <w:lastRenderedPageBreak/>
        <w:t xml:space="preserve">Список используемой литературы </w:t>
      </w:r>
    </w:p>
    <w:p w:rsidR="00C50490" w:rsidRDefault="00DA67DA">
      <w:pPr>
        <w:spacing w:after="22" w:line="259" w:lineRule="auto"/>
        <w:ind w:left="706" w:right="0" w:firstLine="0"/>
        <w:jc w:val="center"/>
      </w:pPr>
      <w:r>
        <w:rPr>
          <w:b/>
        </w:rPr>
        <w:t xml:space="preserve"> </w:t>
      </w:r>
    </w:p>
    <w:p w:rsidR="00C50490" w:rsidRDefault="00DA67DA">
      <w:pPr>
        <w:spacing w:after="94"/>
        <w:ind w:left="708" w:right="64" w:firstLine="0"/>
      </w:pPr>
      <w:proofErr w:type="gramStart"/>
      <w:r>
        <w:t>1.</w:t>
      </w:r>
      <w:r>
        <w:rPr>
          <w:rFonts w:ascii="Arial" w:eastAsia="Arial" w:hAnsi="Arial" w:cs="Arial"/>
        </w:rPr>
        <w:t xml:space="preserve"> </w:t>
      </w:r>
      <w:r>
        <w:t>.</w:t>
      </w:r>
      <w:proofErr w:type="spellStart"/>
      <w:proofErr w:type="gramEnd"/>
      <w:r>
        <w:t>В.Давыдова</w:t>
      </w:r>
      <w:proofErr w:type="spellEnd"/>
      <w:r>
        <w:t xml:space="preserve">. Классные часы. 8 класс. М, ВАКО, 2008 год </w:t>
      </w:r>
    </w:p>
    <w:p w:rsidR="00C50490" w:rsidRDefault="00DA67DA">
      <w:pPr>
        <w:spacing w:after="96"/>
        <w:ind w:left="708" w:right="64" w:firstLine="0"/>
      </w:pPr>
      <w:r>
        <w:t xml:space="preserve">0 СЕМЬЕ </w:t>
      </w:r>
    </w:p>
    <w:p w:rsidR="00C50490" w:rsidRDefault="00DA67DA">
      <w:pPr>
        <w:numPr>
          <w:ilvl w:val="0"/>
          <w:numId w:val="2"/>
        </w:numPr>
        <w:spacing w:after="96"/>
        <w:ind w:right="64" w:hanging="360"/>
      </w:pPr>
      <w:proofErr w:type="spellStart"/>
      <w:r>
        <w:t>Д.С.Ожегов</w:t>
      </w:r>
      <w:proofErr w:type="spellEnd"/>
      <w:r>
        <w:t xml:space="preserve">. Толковый словарь. М., Просвещение, 2001 год. </w:t>
      </w:r>
    </w:p>
    <w:p w:rsidR="00C50490" w:rsidRDefault="00DA67DA">
      <w:pPr>
        <w:spacing w:after="96"/>
        <w:ind w:left="708" w:right="64" w:firstLine="0"/>
      </w:pPr>
      <w:r>
        <w:t>и семейных ц</w:t>
      </w:r>
      <w:r>
        <w:t xml:space="preserve">енностях </w:t>
      </w:r>
    </w:p>
    <w:p w:rsidR="00C50490" w:rsidRDefault="00DA67DA">
      <w:pPr>
        <w:numPr>
          <w:ilvl w:val="0"/>
          <w:numId w:val="2"/>
        </w:numPr>
        <w:spacing w:after="94"/>
        <w:ind w:right="64" w:hanging="360"/>
      </w:pPr>
      <w:r>
        <w:t xml:space="preserve">Сборник </w:t>
      </w:r>
      <w:proofErr w:type="spellStart"/>
      <w:proofErr w:type="gramStart"/>
      <w:r>
        <w:t>заданий.Хрестоматия</w:t>
      </w:r>
      <w:proofErr w:type="spellEnd"/>
      <w:proofErr w:type="gramEnd"/>
      <w:r>
        <w:t xml:space="preserve"> </w:t>
      </w:r>
    </w:p>
    <w:p w:rsidR="00C50490" w:rsidRDefault="00DA67DA">
      <w:pPr>
        <w:numPr>
          <w:ilvl w:val="0"/>
          <w:numId w:val="2"/>
        </w:numPr>
        <w:spacing w:line="334" w:lineRule="auto"/>
        <w:ind w:right="64" w:hanging="360"/>
      </w:pPr>
      <w:r>
        <w:t xml:space="preserve">Харламов, </w:t>
      </w:r>
      <w:proofErr w:type="spellStart"/>
      <w:proofErr w:type="gramStart"/>
      <w:r>
        <w:t>И.Ф.Педагогика:Учеб.пособие</w:t>
      </w:r>
      <w:proofErr w:type="spellEnd"/>
      <w:proofErr w:type="gramEnd"/>
      <w:r>
        <w:t xml:space="preserve">. – 4-е изд., </w:t>
      </w:r>
      <w:proofErr w:type="spellStart"/>
      <w:r>
        <w:t>перераб</w:t>
      </w:r>
      <w:proofErr w:type="spellEnd"/>
      <w:proofErr w:type="gramStart"/>
      <w:r>
        <w:t>.</w:t>
      </w:r>
      <w:proofErr w:type="gramEnd"/>
      <w:r>
        <w:t xml:space="preserve"> и доп.- М.: </w:t>
      </w:r>
      <w:proofErr w:type="spellStart"/>
      <w:r>
        <w:t>Гардарики</w:t>
      </w:r>
      <w:proofErr w:type="spellEnd"/>
      <w:r>
        <w:t xml:space="preserve">, 2003,- 519с. </w:t>
      </w:r>
    </w:p>
    <w:p w:rsidR="00C50490" w:rsidRDefault="00DA67DA">
      <w:pPr>
        <w:numPr>
          <w:ilvl w:val="0"/>
          <w:numId w:val="2"/>
        </w:numPr>
        <w:spacing w:after="68"/>
        <w:ind w:right="64" w:hanging="360"/>
      </w:pPr>
      <w:proofErr w:type="spellStart"/>
      <w:proofErr w:type="gramStart"/>
      <w:r>
        <w:t>Электрон.ресурс</w:t>
      </w:r>
      <w:proofErr w:type="spellEnd"/>
      <w:r>
        <w:t>.-</w:t>
      </w:r>
      <w:proofErr w:type="gramEnd"/>
      <w:r>
        <w:t xml:space="preserve"> Режим доступа.- http://www.bibliofond.ru </w:t>
      </w:r>
    </w:p>
    <w:p w:rsidR="00C50490" w:rsidRDefault="00DA67DA">
      <w:pPr>
        <w:numPr>
          <w:ilvl w:val="0"/>
          <w:numId w:val="2"/>
        </w:numPr>
        <w:spacing w:after="98"/>
        <w:ind w:right="64" w:hanging="360"/>
      </w:pPr>
      <w:r>
        <w:t xml:space="preserve">Электронный </w:t>
      </w:r>
      <w:proofErr w:type="gramStart"/>
      <w:r>
        <w:t>ресурс .</w:t>
      </w:r>
      <w:proofErr w:type="gramEnd"/>
      <w:r>
        <w:t xml:space="preserve">https://kopilkaurokov.ru/ </w:t>
      </w:r>
    </w:p>
    <w:p w:rsidR="00C50490" w:rsidRDefault="00DA67DA">
      <w:pPr>
        <w:numPr>
          <w:ilvl w:val="0"/>
          <w:numId w:val="2"/>
        </w:numPr>
        <w:spacing w:after="80"/>
        <w:ind w:right="64" w:hanging="360"/>
      </w:pPr>
      <w:r>
        <w:t xml:space="preserve">Электронный ресурс. https://yandex.ru/images </w:t>
      </w:r>
    </w:p>
    <w:p w:rsidR="00C50490" w:rsidRDefault="00DA67DA">
      <w:pPr>
        <w:numPr>
          <w:ilvl w:val="0"/>
          <w:numId w:val="2"/>
        </w:numPr>
        <w:ind w:right="64" w:hanging="360"/>
      </w:pPr>
      <w:r>
        <w:t xml:space="preserve">Электронный ресурс. nsportal.ru </w:t>
      </w:r>
    </w:p>
    <w:sectPr w:rsidR="00C50490">
      <w:pgSz w:w="11906" w:h="16838"/>
      <w:pgMar w:top="1190" w:right="1061" w:bottom="1221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83DE3"/>
    <w:multiLevelType w:val="hybridMultilevel"/>
    <w:tmpl w:val="BDD635FA"/>
    <w:lvl w:ilvl="0" w:tplc="1BEA3C2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0091F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D07E6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1E8A4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B0212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8655E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FC6CE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22314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981C1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0C5796"/>
    <w:multiLevelType w:val="hybridMultilevel"/>
    <w:tmpl w:val="D71833AA"/>
    <w:lvl w:ilvl="0" w:tplc="60785A1E">
      <w:start w:val="2"/>
      <w:numFmt w:val="decimal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DE2E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0E41E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BC09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747B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FA9B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9055E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129A6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F4642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490"/>
    <w:rsid w:val="00154E7D"/>
    <w:rsid w:val="00204789"/>
    <w:rsid w:val="004042E8"/>
    <w:rsid w:val="006A3586"/>
    <w:rsid w:val="00717221"/>
    <w:rsid w:val="00717989"/>
    <w:rsid w:val="00860AB7"/>
    <w:rsid w:val="00894859"/>
    <w:rsid w:val="00B96811"/>
    <w:rsid w:val="00C50490"/>
    <w:rsid w:val="00DA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ED0B4"/>
  <w15:docId w15:val="{F41EAD15-178D-4539-B16A-A9A0D72F1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8" w:lineRule="auto"/>
      <w:ind w:right="69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4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1933</Words>
  <Characters>11021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754</dc:creator>
  <cp:keywords/>
  <cp:lastModifiedBy>754</cp:lastModifiedBy>
  <cp:revision>2</cp:revision>
  <dcterms:created xsi:type="dcterms:W3CDTF">2020-04-25T11:00:00Z</dcterms:created>
  <dcterms:modified xsi:type="dcterms:W3CDTF">2020-04-25T11:00:00Z</dcterms:modified>
</cp:coreProperties>
</file>