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27" w:rsidRDefault="006F311F" w:rsidP="006F5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тренера в подготовке спортсмена на основе программы нового поколения.</w:t>
      </w:r>
    </w:p>
    <w:p w:rsidR="00B672C8" w:rsidRDefault="00B672C8" w:rsidP="00CD33E3">
      <w:pPr>
        <w:rPr>
          <w:b/>
          <w:sz w:val="28"/>
          <w:szCs w:val="28"/>
        </w:rPr>
      </w:pPr>
    </w:p>
    <w:p w:rsidR="00B672C8" w:rsidRPr="00B672C8" w:rsidRDefault="006F5027" w:rsidP="00B672C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происходит постоянное расширение образовательного пространства, дополнение его новыми областями, закономерностями, принципами, средствами, формами и методами.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В этой связи неотъемлема роль дополнительного образования, которое обеспечивает необходимую «связность» единому образовательному пространству. Это образование не может и не должно сводиться к минимуму или максимуму содержания образования, поэтому дополнительное образование создает условия для апробации совершенно иных путей развития личности ребенка. Еще в  2010   году нами, педагогами Дома детского творчества, разработана   программа нового поколения, этому предшествовала огромная напряженная работа. Перед нами была   цель – разработать индивидуальный маршрут развития ребенка, профиля его интересов. Поскольку наше спортивное объединение имеет свою специфику, педагогами были разработаны различные параметры успешности детей. Появились «Тетради успешности», а затем и «Банк успешности» 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72C8">
        <w:rPr>
          <w:rFonts w:ascii="Times New Roman" w:hAnsi="Times New Roman" w:cs="Times New Roman"/>
          <w:sz w:val="28"/>
          <w:szCs w:val="28"/>
        </w:rPr>
        <w:t>. Была разработана карта интересов и модель индивидуальной познавательной траектории развития личности обучающихся. Использование нами в своей работе программы нового поколения позволило воспитанникам добиться больших результатов.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Педагоги Дома детского творчества «ведут» ребенка по его индивидуальному маршруту с учетом его способностей и возможностей. Достижения детей обеспечиваются деятельностью педагогов-мастеров своего дела, постоянно обновляющих цели, методы, фактическое и теоретическое содержание программ и планов занятий. Качество – важнейшая планка </w:t>
      </w:r>
      <w:r w:rsidRPr="00B672C8">
        <w:rPr>
          <w:rFonts w:ascii="Times New Roman" w:hAnsi="Times New Roman" w:cs="Times New Roman"/>
          <w:sz w:val="28"/>
          <w:szCs w:val="28"/>
        </w:rPr>
        <w:lastRenderedPageBreak/>
        <w:t>стратегии нашего учреждения и достигается систематически в строгом соответствии с процессом стратегического планирования, Качество образования М</w:t>
      </w:r>
      <w:r w:rsidR="006E7BA2">
        <w:rPr>
          <w:rFonts w:ascii="Times New Roman" w:hAnsi="Times New Roman" w:cs="Times New Roman"/>
          <w:sz w:val="28"/>
          <w:szCs w:val="28"/>
        </w:rPr>
        <w:t>Б</w:t>
      </w:r>
      <w:r w:rsidRPr="00B672C8">
        <w:rPr>
          <w:rFonts w:ascii="Times New Roman" w:hAnsi="Times New Roman" w:cs="Times New Roman"/>
          <w:sz w:val="28"/>
          <w:szCs w:val="28"/>
        </w:rPr>
        <w:t>У ДО</w:t>
      </w:r>
      <w:r w:rsidR="006E7BA2">
        <w:rPr>
          <w:rFonts w:ascii="Times New Roman" w:hAnsi="Times New Roman" w:cs="Times New Roman"/>
          <w:sz w:val="28"/>
          <w:szCs w:val="28"/>
        </w:rPr>
        <w:t xml:space="preserve"> </w:t>
      </w:r>
      <w:r w:rsidRPr="00B672C8">
        <w:rPr>
          <w:rFonts w:ascii="Times New Roman" w:hAnsi="Times New Roman" w:cs="Times New Roman"/>
          <w:sz w:val="28"/>
          <w:szCs w:val="28"/>
        </w:rPr>
        <w:t xml:space="preserve"> Дома детского творчества определяется социальным заказом и образовательной программой. Основными результатами нашей деятельности являются положительные изменения в развитии личности каждого обучающегося: его достижений, воспитанности, психических функций, творческих способностей, здоровья.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Главное для   нас, педагогов,   – это развитие мотивации ребенка, а основным критерием является авторская образовательная программа, которая выступает как средство развития личности. Авторская образовательная программа по виду деятельности – это нормативный документ, определяющий основные условия и характеристики образовательного процесса. Главным отличительным признаком авторских программ является то, что они выражают замысел конкретного (реального) педагога, его оригинальные методики, его оригинальные методики, его понимание сущности педагогической проблемы и путей ее решения.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proofErr w:type="gramEnd"/>
      <w:r w:rsidRPr="00B672C8">
        <w:rPr>
          <w:rFonts w:ascii="Times New Roman" w:hAnsi="Times New Roman" w:cs="Times New Roman"/>
          <w:sz w:val="28"/>
          <w:szCs w:val="28"/>
        </w:rPr>
        <w:t xml:space="preserve"> (волейбол, баскетбол, теннис, шейпинг, аэробика, армрестлинг, </w:t>
      </w:r>
      <w:proofErr w:type="spellStart"/>
      <w:r w:rsidRPr="00B672C8">
        <w:rPr>
          <w:rFonts w:ascii="Times New Roman" w:hAnsi="Times New Roman" w:cs="Times New Roman"/>
          <w:sz w:val="28"/>
          <w:szCs w:val="28"/>
        </w:rPr>
        <w:t>бенчпресс</w:t>
      </w:r>
      <w:proofErr w:type="spellEnd"/>
      <w:r w:rsidRPr="00B672C8">
        <w:rPr>
          <w:rFonts w:ascii="Times New Roman" w:hAnsi="Times New Roman" w:cs="Times New Roman"/>
          <w:sz w:val="28"/>
          <w:szCs w:val="28"/>
        </w:rPr>
        <w:t>, бодибилдинг) – 15,3 %;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Одной из главных требований – программа не должна быть статичной, но должна быть открытой и обладать адаптивностью, т.е. обеспечивать динамичность образовательного процесса как социального явления, выступающего естественной составляющей жизни человека. Обретающего возможность выбора, с кем и в каком направлении, к какой цели двигаться для развертывания и реализации социального и профессионального самоопределения. Авторские образовательные программы наших педагогов содержат равные уровни сложности и позволяют педагогу найти оптимальный вариант работы с той или иной группой детей или отдельным ребенком. На их основе выстраивается работа, которая отвечает особенностям,  традициям и условиям образовательного учреждения, </w:t>
      </w:r>
      <w:r w:rsidRPr="00B672C8">
        <w:rPr>
          <w:rFonts w:ascii="Times New Roman" w:hAnsi="Times New Roman" w:cs="Times New Roman"/>
          <w:sz w:val="28"/>
          <w:szCs w:val="28"/>
        </w:rPr>
        <w:lastRenderedPageBreak/>
        <w:t>возможностям и интересам различных групп обучающихся, их родителей,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C8">
        <w:rPr>
          <w:rFonts w:ascii="Times New Roman" w:hAnsi="Times New Roman" w:cs="Times New Roman"/>
          <w:sz w:val="28"/>
          <w:szCs w:val="28"/>
        </w:rPr>
        <w:t>Вместе с тем реализация требований авторской образовательной программы невозможна, если соответствующий ей образовательный процесс не оснащен необходимыми ресурсами: учебными, методическими, информационными, кадровыми, материально-техническими, финансово-экономическими.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Таким образом, качество образования – это есть равнодействующая следующих составляющих: потребностей личности и общества, целевых приоритетов, спрогнозированного процесса и результатов. 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На управление качеством образовательного процесса влияет деятельность образовательного учреждения как «открытой системы», активно использующей различные возможности социума в реализац</w:t>
      </w:r>
      <w:r>
        <w:rPr>
          <w:rFonts w:ascii="Times New Roman" w:hAnsi="Times New Roman" w:cs="Times New Roman"/>
          <w:sz w:val="28"/>
          <w:szCs w:val="28"/>
        </w:rPr>
        <w:t>ии дополнительного образования, а так же наличие новых образовательных программ для  работы</w:t>
      </w:r>
      <w:r w:rsidRPr="00B672C8">
        <w:rPr>
          <w:rFonts w:ascii="Times New Roman" w:hAnsi="Times New Roman" w:cs="Times New Roman"/>
          <w:sz w:val="28"/>
          <w:szCs w:val="28"/>
        </w:rPr>
        <w:t xml:space="preserve"> с одаренными детьми и детьми с особыми потребностями, в организации воспитательной работы, развитии нового профессионализма педагога дополнительного образования, а также в разработке и реализации авторских образовательных программ.</w:t>
      </w:r>
      <w:proofErr w:type="gramEnd"/>
    </w:p>
    <w:p w:rsidR="00DB5B71" w:rsidRPr="00B672C8" w:rsidRDefault="00DB5B71">
      <w:pPr>
        <w:rPr>
          <w:rFonts w:ascii="Times New Roman" w:hAnsi="Times New Roman" w:cs="Times New Roman"/>
          <w:sz w:val="28"/>
          <w:szCs w:val="28"/>
        </w:rPr>
      </w:pPr>
    </w:p>
    <w:sectPr w:rsidR="00DB5B71" w:rsidRPr="00B672C8" w:rsidSect="00B3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C8"/>
    <w:rsid w:val="00011D7D"/>
    <w:rsid w:val="002C11B3"/>
    <w:rsid w:val="00424AE3"/>
    <w:rsid w:val="005D2432"/>
    <w:rsid w:val="005F5D04"/>
    <w:rsid w:val="006E7BA2"/>
    <w:rsid w:val="006F311F"/>
    <w:rsid w:val="006F5027"/>
    <w:rsid w:val="007D4706"/>
    <w:rsid w:val="00871DA3"/>
    <w:rsid w:val="00955F57"/>
    <w:rsid w:val="00B3284C"/>
    <w:rsid w:val="00B42301"/>
    <w:rsid w:val="00B672C8"/>
    <w:rsid w:val="00B96981"/>
    <w:rsid w:val="00CD33E3"/>
    <w:rsid w:val="00D565CF"/>
    <w:rsid w:val="00D733BF"/>
    <w:rsid w:val="00D82386"/>
    <w:rsid w:val="00DB5B71"/>
    <w:rsid w:val="00FB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2020-04-16T19:37:00Z</dcterms:created>
  <dcterms:modified xsi:type="dcterms:W3CDTF">2021-11-22T08:16:00Z</dcterms:modified>
</cp:coreProperties>
</file>