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40F" w:rsidRPr="0059340F" w:rsidRDefault="0059340F" w:rsidP="0059340F">
      <w:pPr>
        <w:rPr>
          <w:rFonts w:ascii="Times New Roman" w:hAnsi="Times New Roman" w:cs="Times New Roman"/>
          <w:b/>
          <w:bCs/>
          <w:sz w:val="28"/>
          <w:szCs w:val="28"/>
        </w:rPr>
      </w:pPr>
      <w:r w:rsidRPr="0059340F">
        <w:rPr>
          <w:rFonts w:ascii="Times New Roman" w:hAnsi="Times New Roman" w:cs="Times New Roman"/>
          <w:b/>
          <w:bCs/>
          <w:sz w:val="28"/>
          <w:szCs w:val="28"/>
        </w:rPr>
        <w:t>Приобщение к русскому языку.</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В настоящее время перед системой образования остро обозначилась проблема этнокультурного воспитания и обучения детей с целью приобщения новых поколений к исторической памяти народа и  сохранение ее в наших потомках. Знание традиционного наследия необходимо каждому человеку. Наше прошлое – это фундамент стабильной жизни в настоящем и залог плодотворного развития в будущем.                                                                                                                                           Сегодня многие, в том числе юные граждане России, стремятся к самоидентификации, задавая и пытаясь найти ответы на  вечные вопросы: кто мы, какими были наши предки, что черпаем из прошлого, во имя чего живем в настоящем, что будет с нами в будущем?                                                                                                                                    В современном мире образование становится более многоплановым и функциональным, несущим мировоззренческие и культурологические элементы.  Конечный результат такого образования должен быть обращен к главной цели - гуманизации всего общества. В современных условиях это возможно только через возрождение этнокультуры в системе образования вообще и гуманитарного образования в частности.</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Интерес к проблемам этнокультуры в образовании обусловлен наличием этносов, претендующих на право выражения своей культурной самобытности и испытывающих особые потребности в связи с социальной и экономической интеграцией современного общества. Многие обеспокоены тем, что стирание границ между государствами приведет к исчезновению специфики культурного наследия народов, населяющих различные регионы планеты. Поэтому главная задача образования - формирование человека, который обладает «глобальным видением» мировых процессов, но в тоже время является носителем определенной этнокультуры. Диалог культур только поможет лучше понять родную культуру, культуру другого народа, будет способствовать формированию культуры межнационального общения.</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Сегодня существует тенденция на модернизацию, стилизацию историко-культурных ценностей. Это ставит под угрозу сохранение культурного наследия народов. Если не осознавать этого и ничего не предпринимать, то сначала исчезнет этнокультура, язык, а потом и сам народ. Поэтому и появилась необходимость культурного возрождения народов, этнокультурных ценностей и национального самосознания.</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Современная образовательная деятельность стремиться создать условия для развития у человека культуры, способного приобщаться к традициям и ценностям предков, стремящегося сохранить свою самобытность, уникальную этнокультуру. Основанием для этого является «Конвенция о правах  ребенка» (ст. 29), которая в качестве обязательного условия выдвигает «воспитание уважения к родителям ребенка, его культурной </w:t>
      </w:r>
      <w:r w:rsidRPr="0059340F">
        <w:rPr>
          <w:rFonts w:ascii="Times New Roman" w:hAnsi="Times New Roman" w:cs="Times New Roman"/>
          <w:sz w:val="28"/>
          <w:szCs w:val="28"/>
        </w:rPr>
        <w:lastRenderedPageBreak/>
        <w:t>самобытности, языку, к национальным ценностям страны, в которой ребенок</w:t>
      </w:r>
      <w:r w:rsidRPr="0059340F">
        <w:rPr>
          <w:rFonts w:ascii="Times New Roman" w:hAnsi="Times New Roman" w:cs="Times New Roman"/>
          <w:sz w:val="28"/>
          <w:szCs w:val="28"/>
        </w:rPr>
        <w:t xml:space="preserve"> </w:t>
      </w:r>
      <w:r w:rsidRPr="0059340F">
        <w:rPr>
          <w:rFonts w:ascii="Times New Roman" w:hAnsi="Times New Roman" w:cs="Times New Roman"/>
          <w:sz w:val="28"/>
          <w:szCs w:val="28"/>
        </w:rPr>
        <w:t>проживает». (1)</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Именно поэтому ко многим задачам современной школы, сегодня добавилась еще одна – формирование личности на основе этнокультурных ценностей.</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Министр образования и науки РФ  А.А. Фурсенко в докладе о приоритетных направлениях развития российского образования подчеркнул: “Мы должны перестать стесняться духовных исканий. Усилия, направленные на патриотическое воспитание молодежи, противодействие наркомании, экстремизму, социальному инфантилизму и другим порокам, будут эффективны только тогда, когда будут опираться на духовные ценности”.(2)  Достигнуть социального мира в стране, высокой нравственности и культуры, патриотического сознания народа можно, если вместе будут работать семья, детский сад, школа и церковь. Ректор Российского Православного университета святого апостола  Иоанна Богослова Архимандрит Иоанн (Экономцев) особо подчеркивает: “Нельзя допустить духовной, культурной и физической гибели нашего народа. Дети и молодежь безотлагательно нуждаются в духовно-нравственном просвещении и воспитании”.(3) Духовные ценности должны занять место над материальными благами. Это  добро, любовь, истина, правда, красота, жизнь, человечность, сочувствие. Это  приоритет таких ценностей как Родина, семья, долг, подвиг. Они должны стать нормами нашей жизни, и жизни детей. Известно, что основой духовно- нравственного воспитания является культура общества, семьи и образовательного учреждения - той среды, в которой живет ребенок, в которой происходит становление и развитие.</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В  2000 году принята «Национальная доктрина образования». Одной из приоритетных задач является «воспитание патриотов России, граждан правового, демократического, социального государства, уважающих права и свободы личности и обладающих высокой нравственностью». (4)</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В «Концепции модернизации российского образования на период до 2010 года» воспитание стало  рассматриваться как нравственный приоритет в образовании. Важнейшей задачей воспитания заявлено «формирование у детей гражданской ответственности, правового сознания и духовности».(5</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Многие ученые педагоги и психологи занимались вопросами развития личности ребенка. Психологи доказали, что этнокультура как основная часть общечеловеческой культуры, переданная в материальных и духовных ценностях, осваивается личностью в активной созидательной деятельности (Л. И. Божович, Л. С. Выготский, А. Н. Леонтьев, С. Л. Рубинштейн, Д. Б. Эльконин и др).</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lastRenderedPageBreak/>
        <w:t xml:space="preserve"> Особое внимание к этнокультуре как средству воспитания и художественного развития детей уделяли известные отечественные педагоги. Основы приобщения детей к истокам этнокультуры заложены в трудах В. Г. Белинского, З. А. Богатеевой, М. И. Богомоловой, A. M. Виноградовой, Е. Н. Водовозовой, Н. К. Крупской, К. Д. Ушинского, Т. Я. Шпикаловой и др.</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Советский педагог и психолог Василий Васильевич Давы́дов со своими коллегами считали, что «специфика той или иной национальной культуры может быть раскрыта детям через музыку и литературу, фольклор, народные игры. Вхождение ребёнка в сокровища своей культуры может осуществляться при изучении таких предметов, как родной язык и литература, история и география своего края, предметы музыкально-эстетического цикла». (6)</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Проблема формирования духовной культуры младших школьников рассматривается в пособии О.С. Богдановой «Содержание и методика этических бесед с младшими школьниками». В пособии показываются особенности формирования нравственных знаний у младших школьников, влияние нравственных знаний на поведение детей, раскрываются содержание и методика проведения этических бесед, дается большой практический материал для проведения бесед по классам.</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Вопросы формирования самосознания младшего школьника освещены в исследовании B.C. Мухиной. Автор указывает на то, что уже в шестилетнем возрасте целесообразно формировать национальное самосознание через развитие национальных чувств ребенка.</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В современной системе образования возрождение этнокультурных ценностей заложено в учебных пособиях и учебниках. Центральным звеном обучения русскому языку по учебникам А.В. Поляковой является раскрытие коммуникативной функции языка, средством осуществления которой является речь. Большое значение автор уделяет работе с устойчивыми оборотами. В методических рекомендациях учителю А.В.Полякова предлагает фразеологический словарик.</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В образовательные программы для обязательного ознакомления и изучения заложены малые жанры фольклора (загадки, пословицы и поговорки, потешки, небылицы, русские народные песенки). Содержание различных учебных программ по чтению и русскому языку позволяет в разной степени организовать работу с пословицами и поговорками. Наиболее соответствуют этой задаче традиционные учебники по чтению (авторы М.Ф.Голованова, В.Г.Горецкий, Л.Ф.Климанова) и русскому языку (автор Т.Г.Рамзаева); учебники по чтению (автор Л.А.Ефросинина) и русскому языку (авторы </w:t>
      </w:r>
      <w:r w:rsidRPr="0059340F">
        <w:rPr>
          <w:rFonts w:ascii="Times New Roman" w:hAnsi="Times New Roman" w:cs="Times New Roman"/>
          <w:sz w:val="28"/>
          <w:szCs w:val="28"/>
        </w:rPr>
        <w:lastRenderedPageBreak/>
        <w:t xml:space="preserve">С.В.Иванов, А.О.Евдокимова, М.И.Кузнецова и другие) курса развивающего обучения «Начальная школа сегодня и завтра».                                                                                                                  </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В 3-4 классах начальной школы особый интерес для учащихся представляют более сложные жанры устного народного творчества - былины и исторические песни, изучение которых также способствует формированию этнокультуроведческой компетенции школьников.</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В настоящее время демократизации и гуманизации образования происходит и процесс качественного обновления содержания предметов художественно-эстетического цикла. Произведения изобразительного, декоративно-прикладного и народного искусства, вызывая эстетические эмоции, доносят до сознания школьников необходимость уважительного, бережного отношения к культурному наследию родного края, повышают общую эстетическую и художественную культуру, познавательный интерес к изобразительному, декоративно-прикладному и народному творчеству, воспитывают чувство гордости за искусство своих земляков.</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Проблемам приобщения подрастающего поколения к культурному наследию через искусство посвящены исследования Т.И.Баклановой, Л.В.Ермоловой, В.В.Корешкова, В.С.Кузина,  С.П.Ломова, А.Н.Малюкова, Л.Г.Медведева, Б.М.Неменского, Н.Н.Ростовцева, Н.М.Сокольниковой, Е.В.Шорохова, Т.Я.Шпикаловой.</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Над духовно-нравственным становлением личности на уроках работают творчески и учителя. Учитель русского языка и литературы I-ой квалификационной категории Шапкунова  Е. А. пришла к выводам, что с целью повышения духовно-нравственной культуры школьников наиболее действенно использовать новые формы и методы организации учёбы – проектное обучение, коммуникативно-деятельностный подход. В связи с этим Шапкунова  Е. А. уделяет особое внимание предметной интеграции, расширению форм работы, предполагающих поисковую и творческую деятельность детей, повышающие их активность в самореализации, культуроведческую компетенцию, обеспечивающие ученику возможности выбора способы освоения учебного материала, темпа изучения, объема, коллективной (групповой) и индивидуальной  деятельности.</w:t>
      </w:r>
    </w:p>
    <w:p w:rsidR="0059340F" w:rsidRPr="0059340F" w:rsidRDefault="0059340F" w:rsidP="0059340F">
      <w:pPr>
        <w:rPr>
          <w:rFonts w:ascii="Times New Roman" w:hAnsi="Times New Roman" w:cs="Times New Roman"/>
          <w:sz w:val="28"/>
          <w:szCs w:val="28"/>
        </w:rPr>
      </w:pPr>
      <w:r w:rsidRPr="0059340F">
        <w:rPr>
          <w:rFonts w:ascii="Times New Roman" w:hAnsi="Times New Roman" w:cs="Times New Roman"/>
          <w:sz w:val="28"/>
          <w:szCs w:val="28"/>
        </w:rPr>
        <w:t xml:space="preserve">    В современной начальной школе перед нами, </w:t>
      </w:r>
      <w:r w:rsidR="00D5653F">
        <w:rPr>
          <w:rFonts w:ascii="Times New Roman" w:hAnsi="Times New Roman" w:cs="Times New Roman"/>
          <w:sz w:val="28"/>
          <w:szCs w:val="28"/>
        </w:rPr>
        <w:t xml:space="preserve">будущими </w:t>
      </w:r>
      <w:r w:rsidRPr="0059340F">
        <w:rPr>
          <w:rFonts w:ascii="Times New Roman" w:hAnsi="Times New Roman" w:cs="Times New Roman"/>
          <w:sz w:val="28"/>
          <w:szCs w:val="28"/>
        </w:rPr>
        <w:t xml:space="preserve">учителями, стоят задачи: открыть путь к сердцу и уму маленького ребёнка, воспитать полноценную личность, сформировать систему ценностей младших школьников. А ведь ценности, в истории человеческого рода, следует рассматривать как духовные опоры, помогающие человеку устоять перед лицом тяжелых жизненных испытаний. Они соотносятся с представлением об идеале, желаемом, нормативном. Ценности придают смысл человеческой </w:t>
      </w:r>
      <w:r w:rsidRPr="0059340F">
        <w:rPr>
          <w:rFonts w:ascii="Times New Roman" w:hAnsi="Times New Roman" w:cs="Times New Roman"/>
          <w:sz w:val="28"/>
          <w:szCs w:val="28"/>
        </w:rPr>
        <w:lastRenderedPageBreak/>
        <w:t xml:space="preserve">жизни. Нравственные ценности, поступки окружающих, отношения между людьми – всё впитывает в себя ребёнок, наблюдая, слушая, читая.   </w:t>
      </w:r>
    </w:p>
    <w:sectPr w:rsidR="0059340F" w:rsidRPr="00593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0F"/>
    <w:rsid w:val="0059340F"/>
    <w:rsid w:val="00D5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A404"/>
  <w15:chartTrackingRefBased/>
  <w15:docId w15:val="{4124AAC1-7271-44B3-B3BF-BE621F7F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2021-11-20T11:30:00Z</dcterms:created>
  <dcterms:modified xsi:type="dcterms:W3CDTF">2021-11-20T11:39:00Z</dcterms:modified>
</cp:coreProperties>
</file>