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80" w:rsidRPr="00424080" w:rsidRDefault="00424080" w:rsidP="00424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80">
        <w:rPr>
          <w:rFonts w:ascii="Times New Roman" w:hAnsi="Times New Roman" w:cs="Times New Roman"/>
          <w:b/>
          <w:sz w:val="28"/>
          <w:szCs w:val="28"/>
        </w:rPr>
        <w:t>Влияние дидактической игры на разви</w:t>
      </w:r>
      <w:r w:rsidR="00814355">
        <w:rPr>
          <w:rFonts w:ascii="Times New Roman" w:hAnsi="Times New Roman" w:cs="Times New Roman"/>
          <w:b/>
          <w:sz w:val="28"/>
          <w:szCs w:val="28"/>
        </w:rPr>
        <w:t>тие речи детей раннего возраста</w:t>
      </w:r>
      <w:bookmarkStart w:id="0" w:name="_GoBack"/>
      <w:bookmarkEnd w:id="0"/>
    </w:p>
    <w:p w:rsidR="00424080" w:rsidRDefault="00424080" w:rsidP="004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FF3" w:rsidRPr="00424080" w:rsidRDefault="00424080" w:rsidP="0042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080">
        <w:rPr>
          <w:rFonts w:ascii="Times New Roman" w:hAnsi="Times New Roman" w:cs="Times New Roman"/>
          <w:sz w:val="28"/>
          <w:szCs w:val="28"/>
        </w:rPr>
        <w:t xml:space="preserve">Правильная, хорошо развитая речь - важнейшее условие гармоничного, полноценного развития детей. Чем богаче и правильнее у ребенка речь, тем легче ему выражать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актуально заботиться о своевременном формировании речи детей, начиная с раннего детства. Ранний возраст имеет огромное значение для развития речи ребенка и определяется как оптимальный и наиболее чувствительный период для усвоения речи. Он оказывает влияние на формирования основ будущей взрослой личности. В раннем детстве темпы речевого развития намного выше, чем в последующие годы. Речь маленького ребенка возникает и первоначально функционирует в процессе общения со взрослыми, поэтому очень важной задачей является развитие коммуникативной функции речи. Это предполагает совершенствование понимания ребенком речи окружающих людей и овладение активной речью. Очень важно также уделять внимание развитию у детей фонематического слуха (способности различать звуки и звукосочетания), так как он является одним из важных условий, которые определяют способность ребенка понимать речь, воспроизводить звуковые образцы взрослого, самостоятельно произносить слова и фразы. Какие факторы влияют на развитие речи: </w:t>
      </w:r>
      <w:r w:rsidRPr="00424080">
        <w:rPr>
          <w:rFonts w:ascii="Times New Roman" w:hAnsi="Times New Roman" w:cs="Times New Roman"/>
          <w:sz w:val="28"/>
          <w:szCs w:val="28"/>
        </w:rPr>
        <w:sym w:font="Symbol" w:char="F0B7"/>
      </w:r>
      <w:r w:rsidRPr="00424080">
        <w:rPr>
          <w:rFonts w:ascii="Times New Roman" w:hAnsi="Times New Roman" w:cs="Times New Roman"/>
          <w:sz w:val="28"/>
          <w:szCs w:val="28"/>
        </w:rPr>
        <w:t xml:space="preserve"> Биологические: наследственность; правильное функционирование центральной нервной системы, речевых центров в мозге, органов слуха и речи; здоровая беременность и благополучные роды; здоровое физическое и психическое развитие после рождения. </w:t>
      </w:r>
      <w:r w:rsidRPr="00424080">
        <w:rPr>
          <w:rFonts w:ascii="Times New Roman" w:hAnsi="Times New Roman" w:cs="Times New Roman"/>
          <w:sz w:val="28"/>
          <w:szCs w:val="28"/>
        </w:rPr>
        <w:sym w:font="Symbol" w:char="F0B7"/>
      </w:r>
      <w:r w:rsidRPr="00424080">
        <w:rPr>
          <w:rFonts w:ascii="Times New Roman" w:hAnsi="Times New Roman" w:cs="Times New Roman"/>
          <w:sz w:val="28"/>
          <w:szCs w:val="28"/>
        </w:rPr>
        <w:t xml:space="preserve"> Социальные: полноценное речевое окружение с первых дней жизни ребенка, благоприятная развивающая среда. В раннем возрасте существуют специфические особенности развития речи, которые становятся содержанием работы воспитателей и определяют основные направления развития речи детей раннего возраста. С развитием речи ребенок более осмысленно и точнее воспринимает предметы и явлений окружающей действительности. Следовательно, речь имеет прямое отношение к познавательному развитию: с ее помощью ребенку передаются определенные знания, умения и навыки. Чтобы он развивался, необходимо общение со взрослым, который способствует формированию речи малыша, развитию его познавательной активности. Огромное значение в развитии и воспитании ребенка принадлежит игре - важнейшему виду деятельности. Она является эффективным средством формирования личности дошкольника, его морально - волевых качеств, в игре реализуются потребность воздействия на мир. Ведущую роль игры в формировании психики ребенка отмечали крупнейшие педагоги и психологи (К.Д. Ушинский, А.С. Макаренко, Л.С. Выготский, А.Н. Леонтьев, Д.Б. </w:t>
      </w:r>
      <w:proofErr w:type="spellStart"/>
      <w:r w:rsidRPr="00424080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424080">
        <w:rPr>
          <w:rFonts w:ascii="Times New Roman" w:hAnsi="Times New Roman" w:cs="Times New Roman"/>
          <w:sz w:val="28"/>
          <w:szCs w:val="28"/>
        </w:rPr>
        <w:t xml:space="preserve"> и др.). Дидактическая игра - эффективный метод активизации словаря детей. Каждая дидактическая игра имеет свое программное содержание (закрепляет знание о цвете, </w:t>
      </w:r>
      <w:r w:rsidRPr="00424080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пространстве, времени, счете и т.д.). Поэтому в программное содержание игры входит и определенная группа слов, которую должен освоить ребенок. Дидактические игры создаются взрослыми в целях воспитания и обучения детей. Для играющих детей </w:t>
      </w:r>
      <w:proofErr w:type="spellStart"/>
      <w:r w:rsidRPr="0042408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24080">
        <w:rPr>
          <w:rFonts w:ascii="Times New Roman" w:hAnsi="Times New Roman" w:cs="Times New Roman"/>
          <w:sz w:val="28"/>
          <w:szCs w:val="28"/>
        </w:rPr>
        <w:t xml:space="preserve">-образовательное значение реализуется через игровую задачу, игровые действия, правила. Эти игры способствуют развитию познавательной деятельности, интеллектуальных операций, представляющих собой основу обучения. В дошкольной педагогике все дидактические игры можно разделить на три основных вида: - игры с предметами (игрушками, природным материалом): Игры с предметами или игрушками - направлены на развитие тактильных ощущений, умения манипулировать с различными предметами и игрушками, развивают творческое воображение, мышление. - настольно-печатные: Используется как наглядное пособие, направленное на развитие зрительной памяти и внимания. - словесные: Они построены на словах и действиях играющих. Такие игры служат средством развития памяти, внимания, связной диалогической речи, умения и желания выражать свои мысли. Воспитание правильного звукопроизношения, уточнение, закрепление и активизацию словаря. Многократно участвуя в игре, дети прочно усваивают знания, которыми они оперируют. Решая умственную задачу в игре, дошкольники раннего возраста упражняются в произвольном запоминании и воспроизведении, в классификации предметов или явлений по общим признакам, в выделении свойств и качеств предметов, в определении их по отдельным признакам. В дидактических играх перед ребёнком ставятся разного рода задачи, решение которых требует внимания, сосредоточенности, умственного усилия, умения преодолеть трудности, осмыслить правила, последовательность действий. Они содействуют развитию у ребёнка восприятий и ощущений, усвоению знаний, формированию представлений. Эти игры дают возможность обучать детей разнообразным способам решения тех или иных практических и умственных задач. В этом состоит их развивающая роль. </w:t>
      </w:r>
      <w:proofErr w:type="spellStart"/>
      <w:r w:rsidRPr="00424080">
        <w:rPr>
          <w:rFonts w:ascii="Times New Roman" w:hAnsi="Times New Roman" w:cs="Times New Roman"/>
          <w:sz w:val="28"/>
          <w:szCs w:val="28"/>
        </w:rPr>
        <w:t>А.В.Запорожец</w:t>
      </w:r>
      <w:proofErr w:type="spellEnd"/>
      <w:r w:rsidRPr="00424080">
        <w:rPr>
          <w:rFonts w:ascii="Times New Roman" w:hAnsi="Times New Roman" w:cs="Times New Roman"/>
          <w:sz w:val="28"/>
          <w:szCs w:val="28"/>
        </w:rPr>
        <w:t xml:space="preserve">, рассматривая роль дидактической игры, отмечает, что нужно добиваться того, чтобы дидактическая игра была не только формой усвоения отдельных умений и знаний, но и способствовала бы общему развитию детей, служила формированию их способностей. Игра более чем какая-либо другая форма активности отвечает потребностям ребёнка-дошкольника. Она является лучшим средством для обогащения словаря. Игра также незаменима как средство воспитания памяти, наблюдательности, сообразительности. Важно помнить, что дидактические игры должны создавать у детей хорошее настроение, вызвать радость. Эта радость является залогом успешного развития детей на ступени раннего возраста и имеет большое значение для дошкольного воспитания. Можно сделать вывод, что дидактические игры – это обучающие игры, которые влияют на уточнение и обогащение словаря детей раннего возраста. Игра отвечает естественным потребностям ребёнка раннего возраста. Игра способствует нормальному развитию психических познавательных процессов: восприятия, мышления, речи, памяти, воображения. Детство без игры невозможно. Лишение ребёнка игровой </w:t>
      </w:r>
      <w:r w:rsidRPr="00424080">
        <w:rPr>
          <w:rFonts w:ascii="Times New Roman" w:hAnsi="Times New Roman" w:cs="Times New Roman"/>
          <w:sz w:val="28"/>
          <w:szCs w:val="28"/>
        </w:rPr>
        <w:lastRenderedPageBreak/>
        <w:t>практики – это лишение его главного источника развития. Для детей игра – это продолжение жизни. Благодаря игре ребёнок учится мыслить о реальных вещах и реальных действиях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E4FF3" w:rsidRPr="0042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A1"/>
    <w:rsid w:val="00071AA1"/>
    <w:rsid w:val="00424080"/>
    <w:rsid w:val="00814355"/>
    <w:rsid w:val="00965D8C"/>
    <w:rsid w:val="00B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8135"/>
  <w15:chartTrackingRefBased/>
  <w15:docId w15:val="{7F1D1657-725C-4F09-B318-8374DAA8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2021-11-14T15:47:00Z</dcterms:created>
  <dcterms:modified xsi:type="dcterms:W3CDTF">2021-11-14T15:52:00Z</dcterms:modified>
</cp:coreProperties>
</file>