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1"/>
        <w:jc w:val="center"/>
        <w:spacing w:lineRule="auto" w:line="360" w:before="0" w:after="0"/>
        <w:ind w:left="0" w:firstLine="0"/>
        <w:rPr>
          <w:color w:val="000000"/>
          <w:sz w:val="28"/>
          <w:szCs w:val="28"/>
        </w:rPr>
      </w:pPr>
      <w:r>
        <w:rPr>
          <w:b w:val="1"/>
          <w:color w:val="000000"/>
          <w:sz w:val="28"/>
          <w:szCs w:val="28"/>
        </w:rPr>
        <w:t xml:space="preserve">Развитие мелкой моторики у детей старшего дошкольного возраста </w:t>
      </w:r>
      <w:r>
        <w:rPr>
          <w:b w:val="1"/>
          <w:color w:val="000000"/>
          <w:sz w:val="28"/>
          <w:szCs w:val="28"/>
        </w:rPr>
        <w:t xml:space="preserve">средствами нетрадиционных техник аппликации</w:t>
      </w:r>
    </w:p>
    <w:p>
      <w:pPr>
        <w:pStyle w:val="PO151"/>
        <w:jc w:val="right"/>
        <w:spacing w:lineRule="auto" w:line="360" w:before="0" w:after="0"/>
        <w:ind w:left="0" w:firstLine="0"/>
        <w:rPr>
          <w:b w:val="1"/>
          <w:color w:val="000000"/>
          <w:sz w:val="28"/>
          <w:szCs w:val="28"/>
        </w:rPr>
      </w:pP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Дошкольный возраст характеризуется возрастающей познавательной </w:t>
      </w:r>
      <w:r>
        <w:rPr>
          <w:color w:val="000000"/>
          <w:sz w:val="28"/>
          <w:szCs w:val="28"/>
        </w:rPr>
        <w:t xml:space="preserve">активностью, интересом к окружающему миру, стремлением к наблюдению, </w:t>
      </w:r>
      <w:r>
        <w:rPr>
          <w:color w:val="000000"/>
          <w:sz w:val="28"/>
          <w:szCs w:val="28"/>
        </w:rPr>
        <w:t xml:space="preserve">сравнению, способностью детей осознавать поставленные перед ним цели. </w:t>
      </w:r>
      <w:r>
        <w:rPr>
          <w:color w:val="000000"/>
          <w:sz w:val="28"/>
          <w:szCs w:val="28"/>
        </w:rPr>
        <w:t xml:space="preserve">Изобразительная деятельность с использованием нетрадиционной </w:t>
      </w:r>
      <w:r>
        <w:rPr>
          <w:color w:val="000000"/>
          <w:sz w:val="28"/>
          <w:szCs w:val="28"/>
        </w:rPr>
        <w:t xml:space="preserve">художественной техники изобразительного искусства даёт возможность для </w:t>
      </w:r>
      <w:r>
        <w:rPr>
          <w:color w:val="000000"/>
          <w:sz w:val="28"/>
          <w:szCs w:val="28"/>
        </w:rPr>
        <w:t xml:space="preserve">развития творческих способностей дошкольников, способствует развитию у </w:t>
      </w:r>
      <w:r>
        <w:rPr>
          <w:color w:val="000000"/>
          <w:sz w:val="28"/>
          <w:szCs w:val="28"/>
        </w:rPr>
        <w:t xml:space="preserve">ребёнка мелкой моторики и тактильного восприятия, пространственной </w:t>
      </w:r>
      <w:r>
        <w:rPr>
          <w:color w:val="000000"/>
          <w:sz w:val="28"/>
          <w:szCs w:val="28"/>
        </w:rPr>
        <w:t xml:space="preserve">ориентировки на листе бумаги, зрительного восприятия и глазомера.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Важность темы заключается в том, что именно развитие мелкой </w:t>
      </w:r>
      <w:r>
        <w:rPr>
          <w:color w:val="000000"/>
          <w:sz w:val="28"/>
          <w:szCs w:val="28"/>
        </w:rPr>
        <w:t xml:space="preserve">моторики у детей позволяет сформировать координацию движений пальцев </w:t>
      </w:r>
      <w:r>
        <w:rPr>
          <w:color w:val="000000"/>
          <w:sz w:val="28"/>
          <w:szCs w:val="28"/>
        </w:rPr>
        <w:t xml:space="preserve">рук, развить речевую и умственную деятельность и подготовить ребёнка к </w:t>
      </w:r>
      <w:r>
        <w:rPr>
          <w:color w:val="000000"/>
          <w:sz w:val="28"/>
          <w:szCs w:val="28"/>
        </w:rPr>
        <w:t xml:space="preserve">школе. Поэтому необходимо уделять должное внимание различным заданиям </w:t>
      </w:r>
      <w:r>
        <w:rPr>
          <w:color w:val="000000"/>
          <w:sz w:val="28"/>
          <w:szCs w:val="28"/>
        </w:rPr>
        <w:t xml:space="preserve">на развитие мелкой моторики и координации движений руки.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Аппликация является одним из видов изобразительной деятельности </w:t>
      </w:r>
      <w:r>
        <w:rPr>
          <w:color w:val="000000"/>
          <w:sz w:val="28"/>
          <w:szCs w:val="28"/>
        </w:rPr>
        <w:t xml:space="preserve">дошкольников. Занимаясь аппликацией, дети приобретают ряд практических </w:t>
      </w:r>
      <w:r>
        <w:rPr>
          <w:color w:val="000000"/>
          <w:sz w:val="28"/>
          <w:szCs w:val="28"/>
        </w:rPr>
        <w:t xml:space="preserve">умений, полезных для общего развития. Эта деятельность способствует </w:t>
      </w:r>
      <w:r>
        <w:rPr>
          <w:color w:val="000000"/>
          <w:sz w:val="28"/>
          <w:szCs w:val="28"/>
        </w:rPr>
        <w:t xml:space="preserve">развитию мелких и точных движений кисти руки. Весь процесс аппликации, </w:t>
      </w:r>
      <w:r>
        <w:rPr>
          <w:color w:val="000000"/>
          <w:sz w:val="28"/>
          <w:szCs w:val="28"/>
        </w:rPr>
        <w:t xml:space="preserve">включая вырезывание, наклеивание бумажных фигур, состоит из ряда </w:t>
      </w:r>
      <w:r>
        <w:rPr>
          <w:color w:val="000000"/>
          <w:sz w:val="28"/>
          <w:szCs w:val="28"/>
        </w:rPr>
        <w:t xml:space="preserve">последовательно выполняемых операций, требующих сосредоточения, </w:t>
      </w:r>
      <w:r>
        <w:rPr>
          <w:color w:val="000000"/>
          <w:sz w:val="28"/>
          <w:szCs w:val="28"/>
        </w:rPr>
        <w:t xml:space="preserve">внимания, аккуратности, выдержки, настойчивости.</w:t>
      </w:r>
      <w:r>
        <w:rPr>
          <w:color w:val="000000"/>
          <w:sz w:val="28"/>
          <w:szCs w:val="28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en-US"/>
        </w:rPr>
        <w:t>]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развитию мелкой моторики должна начаться задолго до </w:t>
      </w:r>
      <w:r>
        <w:rPr>
          <w:color w:val="000000"/>
          <w:sz w:val="28"/>
          <w:szCs w:val="28"/>
        </w:rPr>
        <w:t xml:space="preserve">поступления в школу. Мелкая моторика – это точные и тонкие движения </w:t>
      </w:r>
      <w:r>
        <w:rPr>
          <w:color w:val="000000"/>
          <w:sz w:val="28"/>
          <w:szCs w:val="28"/>
        </w:rPr>
        <w:t xml:space="preserve">пальцев руки. От развития мелкой моторики напрямую зависит работа </w:t>
      </w:r>
      <w:r>
        <w:rPr>
          <w:color w:val="000000"/>
          <w:sz w:val="28"/>
          <w:szCs w:val="28"/>
        </w:rPr>
        <w:t xml:space="preserve">речевых и мыслительных центров головного мозга. Я считаю очень важно в </w:t>
      </w:r>
      <w:r>
        <w:rPr>
          <w:color w:val="000000"/>
          <w:sz w:val="28"/>
          <w:szCs w:val="28"/>
        </w:rPr>
        <w:t xml:space="preserve">дошкольном возрасте как можно раньше создавать условия для накопления </w:t>
      </w:r>
      <w:r>
        <w:rPr>
          <w:color w:val="000000"/>
          <w:sz w:val="28"/>
          <w:szCs w:val="28"/>
        </w:rPr>
        <w:t xml:space="preserve">ребёнком практического опыта, развивать навыки ручной умелости, </w:t>
      </w:r>
      <w:r>
        <w:rPr>
          <w:color w:val="000000"/>
          <w:sz w:val="28"/>
          <w:szCs w:val="28"/>
        </w:rPr>
        <w:t xml:space="preserve">формировать механизмы, необходимые для будущего овладения письмом. </w:t>
      </w:r>
      <w:r>
        <w:rPr>
          <w:color w:val="000000"/>
          <w:sz w:val="28"/>
          <w:szCs w:val="28"/>
        </w:rPr>
        <w:t xml:space="preserve">один из самых простых, но в то же время педагогически эффективных видов </w:t>
      </w:r>
      <w:r>
        <w:rPr>
          <w:color w:val="000000"/>
          <w:sz w:val="28"/>
          <w:szCs w:val="28"/>
        </w:rPr>
        <w:t xml:space="preserve">детского творчества- является аппликация, она помогает развивать у ребенка </w:t>
      </w:r>
      <w:r>
        <w:rPr>
          <w:color w:val="000000"/>
          <w:sz w:val="28"/>
          <w:szCs w:val="28"/>
        </w:rPr>
        <w:t xml:space="preserve">мелкую моторику, вкус, художественные способности.</w:t>
      </w:r>
      <w:r>
        <w:rPr>
          <w:color w:val="000000"/>
          <w:sz w:val="28"/>
          <w:szCs w:val="28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]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Положительное влияние на развитие мелкой моторики рук оказывает </w:t>
      </w:r>
      <w:r>
        <w:rPr>
          <w:color w:val="000000"/>
          <w:sz w:val="28"/>
          <w:szCs w:val="28"/>
        </w:rPr>
        <w:t xml:space="preserve">нетрадиционная аппликация Данная техника хороша тем, что она: 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-развивает мелкую моторику рук, побуждая работать пальчики;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-доступна младшим дошкольникам ;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-дает возможность создавать шедевры без ножниц;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-вносит определенную новизну в деятельность малышей, делая её более </w:t>
      </w:r>
      <w:r>
        <w:rPr>
          <w:color w:val="000000"/>
          <w:sz w:val="28"/>
          <w:szCs w:val="28"/>
        </w:rPr>
        <w:t xml:space="preserve">увлекательной и интересной; 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-развивает тактильные восприятия используя бумагу различной </w:t>
      </w:r>
      <w:r>
        <w:rPr>
          <w:color w:val="000000"/>
          <w:sz w:val="28"/>
          <w:szCs w:val="28"/>
        </w:rPr>
        <w:t>фактуры.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Аппликация - наиболее простой и доступный способ создания </w:t>
      </w:r>
      <w:r>
        <w:rPr>
          <w:color w:val="000000"/>
          <w:sz w:val="28"/>
          <w:szCs w:val="28"/>
        </w:rPr>
        <w:t xml:space="preserve">художественных работ, при котором сохраняется реалистическая основа </w:t>
      </w:r>
      <w:r>
        <w:rPr>
          <w:color w:val="000000"/>
          <w:sz w:val="28"/>
          <w:szCs w:val="28"/>
        </w:rPr>
        <w:t xml:space="preserve">самого изображения. Это дает возможность широко использовать </w:t>
      </w:r>
      <w:r>
        <w:rPr>
          <w:color w:val="000000"/>
          <w:sz w:val="28"/>
          <w:szCs w:val="28"/>
        </w:rPr>
        <w:t xml:space="preserve">аппликацию не только в оформительских целях, но и в создании картин, </w:t>
      </w:r>
      <w:r>
        <w:rPr>
          <w:color w:val="000000"/>
          <w:sz w:val="28"/>
          <w:szCs w:val="28"/>
        </w:rPr>
        <w:t xml:space="preserve">орнаментов и т. д.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Аппликация является одним из древнейших способов украшения </w:t>
      </w:r>
      <w:r>
        <w:rPr>
          <w:color w:val="000000"/>
          <w:sz w:val="28"/>
          <w:szCs w:val="28"/>
        </w:rPr>
        <w:t xml:space="preserve">одежды, обуви предметов быта, жилища, применяемым и поныне у многих </w:t>
      </w:r>
      <w:r>
        <w:rPr>
          <w:color w:val="000000"/>
          <w:sz w:val="28"/>
          <w:szCs w:val="28"/>
        </w:rPr>
        <w:t xml:space="preserve">народов. </w:t>
      </w:r>
      <w:r>
        <w:rPr>
          <w:sz w:val="28"/>
          <w:szCs w:val="28"/>
        </w:rPr>
        <w:t xml:space="preserve">Большой популярности аппликация достигла во времена рыцарства. </w:t>
      </w:r>
      <w:r>
        <w:rPr>
          <w:sz w:val="28"/>
          <w:szCs w:val="28"/>
        </w:rPr>
        <w:t xml:space="preserve">Войны, турниры обусловили появление родовых знаков - гербов. Гербы </w:t>
      </w:r>
      <w:r>
        <w:rPr>
          <w:sz w:val="28"/>
          <w:szCs w:val="28"/>
        </w:rPr>
        <w:t xml:space="preserve">должны быть отчетливо видны с двух сторон, что привело к развитию </w:t>
      </w:r>
      <w:r>
        <w:rPr>
          <w:sz w:val="28"/>
          <w:szCs w:val="28"/>
        </w:rPr>
        <w:t xml:space="preserve">вышивки аппликацией</w:t>
      </w:r>
      <w:r>
        <w:rPr>
          <w:color w:val="000000"/>
          <w:sz w:val="28"/>
          <w:szCs w:val="28"/>
        </w:rPr>
        <w:t xml:space="preserve">. [6]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смену аппликации из ткани пришла аппликация из бумаги. Связана </w:t>
      </w:r>
      <w:r>
        <w:rPr>
          <w:color w:val="000000"/>
          <w:sz w:val="28"/>
          <w:szCs w:val="28"/>
        </w:rPr>
        <w:t xml:space="preserve">она с началом производства бумаги. Наиболее молодым видом аппликации </w:t>
      </w:r>
      <w:r>
        <w:rPr>
          <w:color w:val="000000"/>
          <w:sz w:val="28"/>
          <w:szCs w:val="28"/>
        </w:rPr>
        <w:t xml:space="preserve">считались черные силуэты, вырезанные из бумаги.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бумаги создавались даже картины с незамысловатыми сюжетами, </w:t>
      </w:r>
      <w:r>
        <w:rPr>
          <w:color w:val="000000"/>
          <w:sz w:val="28"/>
          <w:szCs w:val="28"/>
        </w:rPr>
        <w:t xml:space="preserve">где изображались птицы, звери, рыбы, растения, архитектурные сооружения. </w:t>
      </w:r>
      <w:r>
        <w:rPr>
          <w:color w:val="000000"/>
          <w:sz w:val="28"/>
          <w:szCs w:val="28"/>
        </w:rPr>
        <w:t xml:space="preserve">Вырезки наклеивались на стены, окна, в простенках. 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Сюжеты аппликаций могут трактоваться по - разному в зависимости от </w:t>
      </w:r>
      <w:r>
        <w:rPr>
          <w:color w:val="000000"/>
          <w:sz w:val="28"/>
          <w:szCs w:val="28"/>
        </w:rPr>
        <w:t xml:space="preserve">возраста детей. Например, по - разному дети отображают тему «Осень».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старшей группы вырезают и наклеивают «Осенний букет», </w:t>
      </w:r>
      <w:r>
        <w:rPr>
          <w:color w:val="000000"/>
          <w:sz w:val="28"/>
          <w:szCs w:val="28"/>
        </w:rPr>
        <w:t xml:space="preserve">«Богатый урожай овощей», а в подготовительной к школе группе эта тема </w:t>
      </w:r>
      <w:r>
        <w:rPr>
          <w:color w:val="000000"/>
          <w:sz w:val="28"/>
          <w:szCs w:val="28"/>
        </w:rPr>
        <w:t xml:space="preserve">может найти еще более оригинальное решение: «Осенний натюрморт», </w:t>
      </w:r>
      <w:r>
        <w:rPr>
          <w:color w:val="000000"/>
          <w:sz w:val="28"/>
          <w:szCs w:val="28"/>
        </w:rPr>
        <w:t xml:space="preserve">«Птицы, улетающие в теплые края» и т. д.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Приобщение к аппликации начинается с первой младшей группы. </w:t>
      </w:r>
      <w:r>
        <w:rPr>
          <w:color w:val="000000"/>
          <w:sz w:val="28"/>
          <w:szCs w:val="28"/>
        </w:rPr>
        <w:t xml:space="preserve">Педагог руководствуется известной особенностью детей: в возрасте 2-3 лет у </w:t>
      </w:r>
      <w:r>
        <w:rPr>
          <w:color w:val="000000"/>
          <w:sz w:val="28"/>
          <w:szCs w:val="28"/>
        </w:rPr>
        <w:t xml:space="preserve">здоровых малышей ярко выражен эмоциональный отклик на предложение </w:t>
      </w:r>
      <w:r>
        <w:rPr>
          <w:color w:val="000000"/>
          <w:sz w:val="28"/>
          <w:szCs w:val="28"/>
        </w:rPr>
        <w:t xml:space="preserve">что-либо делать, в чем-то участвовать, ребенок проявляет готовность </w:t>
      </w:r>
      <w:r>
        <w:rPr>
          <w:color w:val="000000"/>
          <w:sz w:val="28"/>
          <w:szCs w:val="28"/>
        </w:rPr>
        <w:t xml:space="preserve">действовать. И главная задача взрослого - поддержать эту активность, не дать </w:t>
      </w:r>
      <w:r>
        <w:rPr>
          <w:color w:val="000000"/>
          <w:sz w:val="28"/>
          <w:szCs w:val="28"/>
        </w:rPr>
        <w:t xml:space="preserve">ей угаснуть, придать ей созидательный характер.</w:t>
      </w:r>
      <w:r>
        <w:rPr>
          <w:color w:val="000000"/>
          <w:sz w:val="28"/>
          <w:szCs w:val="28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color w:val="000000"/>
          <w:sz w:val="28"/>
          <w:szCs w:val="28"/>
        </w:rPr>
        <w:t>[3]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Нельзя упустить этот благоприятный период детства для развития </w:t>
      </w:r>
      <w:r>
        <w:rPr>
          <w:color w:val="000000"/>
          <w:sz w:val="28"/>
          <w:szCs w:val="28"/>
        </w:rPr>
        <w:t xml:space="preserve">детской активности и самостоятельности.</w:t>
      </w:r>
    </w:p>
    <w:p>
      <w:pPr>
        <w:pStyle w:val="PO151"/>
        <w:jc w:val="both"/>
        <w:spacing w:lineRule="auto" w:line="360" w:before="0"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работ в этом возрасте своеобразное: полу-объемная  и </w:t>
      </w:r>
      <w:r>
        <w:rPr>
          <w:color w:val="000000"/>
          <w:sz w:val="28"/>
          <w:szCs w:val="28"/>
        </w:rPr>
        <w:t xml:space="preserve">«мозаичная» предметная аппликация, на которой изображаются самые </w:t>
      </w:r>
      <w:r>
        <w:rPr>
          <w:color w:val="000000"/>
          <w:sz w:val="28"/>
          <w:szCs w:val="28"/>
        </w:rPr>
        <w:t xml:space="preserve">простые предметы: цветные шары, веточка с ягодами рябины, вишни, </w:t>
      </w:r>
      <w:r>
        <w:rPr>
          <w:color w:val="000000"/>
          <w:sz w:val="28"/>
          <w:szCs w:val="28"/>
        </w:rPr>
        <w:t xml:space="preserve">веточка мимозы, сирени, разные овощи, фрукты, фигурки животных и др. 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Выполняя отдельные действия вместе с воспитателем, делающим </w:t>
      </w:r>
      <w:r>
        <w:rPr>
          <w:color w:val="000000"/>
          <w:sz w:val="28"/>
          <w:szCs w:val="28"/>
        </w:rPr>
        <w:t xml:space="preserve">аппликацию, дети получают первые представления о ней как о способе </w:t>
      </w:r>
      <w:r>
        <w:rPr>
          <w:color w:val="000000"/>
          <w:sz w:val="28"/>
          <w:szCs w:val="28"/>
        </w:rPr>
        <w:t xml:space="preserve">изображения с помощью бумаги, преобразованной руками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Детей четырех-пяти лет можно учить аппликации из сухих листьев </w:t>
      </w:r>
      <w:r>
        <w:rPr>
          <w:color w:val="000000"/>
          <w:sz w:val="28"/>
          <w:szCs w:val="28"/>
        </w:rPr>
        <w:t xml:space="preserve">растений: составлять узор, чередуя листья по форме, величине, цвету и </w:t>
      </w:r>
      <w:r>
        <w:rPr>
          <w:color w:val="000000"/>
          <w:sz w:val="28"/>
          <w:szCs w:val="28"/>
        </w:rPr>
        <w:t xml:space="preserve">располагая их симметрично на картонной основе разных геометрических </w:t>
      </w:r>
      <w:r>
        <w:rPr>
          <w:color w:val="000000"/>
          <w:sz w:val="28"/>
          <w:szCs w:val="28"/>
        </w:rPr>
        <w:t xml:space="preserve">форм: полосе, квадрате и т. д.</w:t>
      </w:r>
      <w:r>
        <w:rPr>
          <w:color w:val="000000"/>
          <w:sz w:val="28"/>
          <w:szCs w:val="28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color w:val="000000"/>
          <w:sz w:val="28"/>
          <w:szCs w:val="28"/>
        </w:rPr>
        <w:t>[5]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старшем дошкольном возрасте дети овладевают более сложной </w:t>
      </w:r>
      <w:r>
        <w:rPr>
          <w:color w:val="000000"/>
          <w:sz w:val="28"/>
          <w:szCs w:val="28"/>
        </w:rPr>
        <w:t xml:space="preserve">техникой вырезывания - симметричным, силуэтным, многослойным, а также </w:t>
      </w:r>
      <w:r>
        <w:rPr>
          <w:color w:val="000000"/>
          <w:sz w:val="28"/>
          <w:szCs w:val="28"/>
        </w:rPr>
        <w:t xml:space="preserve">техникой обрывания, плетения. Они могут комбинировать технику.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Дошкольники осваивают новые способы прикрепления деталей: </w:t>
      </w:r>
      <w:r>
        <w:rPr>
          <w:color w:val="000000"/>
          <w:sz w:val="28"/>
          <w:szCs w:val="28"/>
        </w:rPr>
        <w:t xml:space="preserve">пришивание их к ткани. При этом дети получают два варианта изображения: </w:t>
      </w:r>
      <w:r>
        <w:rPr>
          <w:color w:val="000000"/>
          <w:sz w:val="28"/>
          <w:szCs w:val="28"/>
        </w:rPr>
        <w:t xml:space="preserve">плоскостное и полу-объемное (когда между основой и деталью </w:t>
      </w:r>
      <w:r>
        <w:rPr>
          <w:color w:val="000000"/>
          <w:sz w:val="28"/>
          <w:szCs w:val="28"/>
        </w:rPr>
        <w:t xml:space="preserve">подкладывается вата). Во втором случае изображение более выразительное. </w:t>
      </w:r>
      <w:r>
        <w:rPr>
          <w:color w:val="000000"/>
          <w:sz w:val="28"/>
          <w:szCs w:val="28"/>
        </w:rPr>
        <w:t xml:space="preserve">Полу-объемная аппликация получается и при частичном наклеивании </w:t>
      </w:r>
      <w:r>
        <w:rPr>
          <w:color w:val="000000"/>
          <w:sz w:val="28"/>
          <w:szCs w:val="28"/>
        </w:rPr>
        <w:t>деталей.</w:t>
      </w:r>
      <w:r>
        <w:rPr>
          <w:color w:val="000000"/>
          <w:sz w:val="28"/>
          <w:szCs w:val="28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color w:val="000000"/>
          <w:sz w:val="28"/>
          <w:szCs w:val="28"/>
        </w:rPr>
        <w:t>[4]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Расширяется содержание аппликации. Дети создают более сложные </w:t>
      </w:r>
      <w:r>
        <w:rPr>
          <w:color w:val="000000"/>
          <w:sz w:val="28"/>
          <w:szCs w:val="28"/>
        </w:rPr>
        <w:t xml:space="preserve">декоративные узоры как из геометрических, так и из растительных форм. </w:t>
      </w:r>
      <w:r>
        <w:rPr>
          <w:color w:val="000000"/>
          <w:sz w:val="28"/>
          <w:szCs w:val="28"/>
        </w:rPr>
        <w:t xml:space="preserve">Более сложными становятся предметные аппликации с большим количеством </w:t>
      </w:r>
      <w:r>
        <w:rPr>
          <w:color w:val="000000"/>
          <w:sz w:val="28"/>
          <w:szCs w:val="28"/>
        </w:rPr>
        <w:t xml:space="preserve">деталей. В старшем возрасте дети делают аппликацию из соломки, намазывая </w:t>
      </w:r>
      <w:r>
        <w:rPr>
          <w:color w:val="000000"/>
          <w:sz w:val="28"/>
          <w:szCs w:val="28"/>
        </w:rPr>
        <w:t xml:space="preserve">клеем контур предмета и наклеивая на него нарезанную соломку.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Дошкольники могут выполнять многослойные сюжетные аппликации </w:t>
      </w:r>
      <w:r>
        <w:rPr>
          <w:color w:val="000000"/>
          <w:sz w:val="28"/>
          <w:szCs w:val="28"/>
        </w:rPr>
        <w:t xml:space="preserve">из бумаги, ткани, сухих листьев. Этот вид аппликации наиболее трудный. В </w:t>
      </w:r>
      <w:r>
        <w:rPr>
          <w:color w:val="000000"/>
          <w:sz w:val="28"/>
          <w:szCs w:val="28"/>
        </w:rPr>
        <w:t xml:space="preserve">отличие от рисунка в многослойной сюжетной аппликации всегда остается </w:t>
      </w:r>
      <w:r>
        <w:rPr>
          <w:color w:val="000000"/>
          <w:sz w:val="28"/>
          <w:szCs w:val="28"/>
        </w:rPr>
        <w:t xml:space="preserve">строго определенной последовательность расположения и наклеивания </w:t>
      </w:r>
      <w:r>
        <w:rPr>
          <w:color w:val="000000"/>
          <w:sz w:val="28"/>
          <w:szCs w:val="28"/>
        </w:rPr>
        <w:t xml:space="preserve">(пришивания) форм: сначала общий фон (земля, море, небо). Затем </w:t>
      </w:r>
      <w:r>
        <w:rPr>
          <w:color w:val="000000"/>
          <w:sz w:val="28"/>
          <w:szCs w:val="28"/>
        </w:rPr>
        <w:t xml:space="preserve">выкладываются и приклеиваются предметы заднего плана, а потом среднего </w:t>
      </w:r>
      <w:r>
        <w:rPr>
          <w:color w:val="000000"/>
          <w:sz w:val="28"/>
          <w:szCs w:val="28"/>
        </w:rPr>
        <w:t xml:space="preserve">и переднего. Детям 6-7 лет можно предложить сделать карандашом эскиз </w:t>
      </w:r>
      <w:r>
        <w:rPr>
          <w:color w:val="000000"/>
          <w:sz w:val="28"/>
          <w:szCs w:val="28"/>
        </w:rPr>
        <w:t xml:space="preserve">будущей работы.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]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Систематическое обучение детей разнообразным способам аппликации </w:t>
      </w:r>
      <w:r>
        <w:rPr>
          <w:color w:val="000000"/>
          <w:sz w:val="28"/>
          <w:szCs w:val="28"/>
        </w:rPr>
        <w:t xml:space="preserve">из различных материалов создает основу для творческого выражения </w:t>
      </w:r>
      <w:r>
        <w:rPr>
          <w:color w:val="000000"/>
          <w:sz w:val="28"/>
          <w:szCs w:val="28"/>
        </w:rPr>
        <w:t xml:space="preserve">дошкольника в самостоятельной деятельности: он может выбрать содержание </w:t>
      </w:r>
      <w:r>
        <w:rPr>
          <w:color w:val="000000"/>
          <w:sz w:val="28"/>
          <w:szCs w:val="28"/>
        </w:rPr>
        <w:t xml:space="preserve">аппликации (декоративный узор, предмет, сюжет, материал (один или </w:t>
      </w:r>
      <w:r>
        <w:rPr>
          <w:color w:val="000000"/>
          <w:sz w:val="28"/>
          <w:szCs w:val="28"/>
        </w:rPr>
        <w:t xml:space="preserve">несколько в сочетании) и использовать разную технику, подходящую для </w:t>
      </w:r>
      <w:r>
        <w:rPr>
          <w:color w:val="000000"/>
          <w:sz w:val="28"/>
          <w:szCs w:val="28"/>
        </w:rPr>
        <w:t xml:space="preserve">более выразительного исполнения задуманного.</w:t>
      </w: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</w:p>
    <w:p>
      <w:pPr>
        <w:pStyle w:val="PO151"/>
        <w:jc w:val="both"/>
        <w:spacing w:lineRule="auto" w:line="360" w:before="0" w:after="0"/>
        <w:ind w:firstLine="709"/>
        <w:rPr>
          <w:color w:val="000000"/>
          <w:sz w:val="28"/>
          <w:szCs w:val="28"/>
        </w:rPr>
      </w:pPr>
    </w:p>
    <w:p>
      <w:pPr>
        <w:pStyle w:val="PO151"/>
        <w:jc w:val="center"/>
        <w:spacing w:lineRule="auto" w:line="360" w:before="0" w:after="0"/>
        <w:ind w:firstLine="709"/>
        <w:rPr>
          <w:b w:val="1"/>
          <w:color w:val="000000"/>
          <w:sz w:val="28"/>
          <w:szCs w:val="28"/>
        </w:rPr>
      </w:pPr>
    </w:p>
    <w:p>
      <w:pPr>
        <w:pStyle w:val="PO151"/>
        <w:jc w:val="center"/>
        <w:spacing w:lineRule="auto" w:line="360" w:before="0" w:after="0"/>
        <w:ind w:firstLine="709"/>
        <w:rPr>
          <w:b w:val="1"/>
          <w:color w:val="000000"/>
          <w:sz w:val="28"/>
          <w:szCs w:val="28"/>
        </w:rPr>
      </w:pPr>
    </w:p>
    <w:p>
      <w:pPr>
        <w:pStyle w:val="PO151"/>
        <w:jc w:val="center"/>
        <w:spacing w:lineRule="auto" w:line="360" w:before="0" w:after="0"/>
        <w:ind w:firstLine="709"/>
        <w:rPr>
          <w:b w:val="1"/>
          <w:color w:val="000000"/>
          <w:sz w:val="28"/>
          <w:szCs w:val="28"/>
        </w:rPr>
      </w:pPr>
      <w:r>
        <w:rPr>
          <w:b w:val="1"/>
          <w:color w:val="000000"/>
          <w:sz w:val="28"/>
          <w:szCs w:val="28"/>
        </w:rPr>
        <w:t xml:space="preserve">Список литературы</w:t>
      </w:r>
    </w:p>
    <w:p>
      <w:pPr>
        <w:pStyle w:val="PO151"/>
        <w:jc w:val="both"/>
        <w:spacing w:lineRule="auto" w:line="360" w:before="0" w:after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Богатеева З. А. Чудесные поделки из бумаги. М., Просвещение – </w:t>
      </w:r>
      <w:r>
        <w:rPr>
          <w:color w:val="000000"/>
          <w:sz w:val="28"/>
          <w:szCs w:val="28"/>
        </w:rPr>
        <w:t>2015г.</w:t>
      </w:r>
    </w:p>
    <w:p>
      <w:pPr>
        <w:pStyle w:val="PO151"/>
        <w:jc w:val="both"/>
        <w:spacing w:lineRule="auto" w:line="360" w:before="0" w:after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Бойченко О., Старикова Е. Развитие творчества на занятиях по </w:t>
      </w:r>
      <w:r>
        <w:rPr>
          <w:color w:val="000000"/>
          <w:sz w:val="28"/>
          <w:szCs w:val="28"/>
        </w:rPr>
        <w:t xml:space="preserve">аппликации / Дошкольное воспитание – 2016г.</w:t>
      </w:r>
    </w:p>
    <w:p>
      <w:pPr>
        <w:pStyle w:val="PO151"/>
        <w:jc w:val="both"/>
        <w:spacing w:lineRule="auto" w:line="360" w:before="0" w:after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Григорьева Г. Использование игровых приемов в руководстве </w:t>
      </w:r>
      <w:r>
        <w:rPr>
          <w:color w:val="000000"/>
          <w:sz w:val="28"/>
          <w:szCs w:val="28"/>
        </w:rPr>
        <w:t xml:space="preserve">изобразительной деятельностью. / Дошкольное воспитание – 2014г.</w:t>
      </w:r>
    </w:p>
    <w:p>
      <w:pPr>
        <w:pStyle w:val="PO151"/>
        <w:jc w:val="both"/>
        <w:spacing w:lineRule="auto" w:line="360" w:before="0" w:after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Комарова Т. С. «Занятия по изобразительной деятельности в детском </w:t>
      </w:r>
      <w:r>
        <w:rPr>
          <w:color w:val="000000"/>
          <w:sz w:val="28"/>
          <w:szCs w:val="28"/>
        </w:rPr>
        <w:t xml:space="preserve">саду» – М.: «Просвещение», 2017.</w:t>
      </w:r>
    </w:p>
    <w:p>
      <w:pPr>
        <w:pStyle w:val="PO151"/>
        <w:jc w:val="both"/>
        <w:spacing w:lineRule="auto" w:line="360" w:before="0" w:after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Малышева А. Н., Ермолаева Н. В. «Аппликация в детском саду» – </w:t>
      </w:r>
      <w:r>
        <w:rPr>
          <w:color w:val="000000"/>
          <w:sz w:val="28"/>
          <w:szCs w:val="28"/>
        </w:rPr>
        <w:t xml:space="preserve">Ярославль: «Академия развития, Академия холдинг», 2015.</w:t>
      </w:r>
    </w:p>
    <w:p>
      <w:pPr>
        <w:jc w:val="both"/>
        <w:spacing w:lineRule="auto" w:line="360" w:after="0"/>
        <w:ind w:left="709" w:firstLine="0"/>
        <w:rPr>
          <w:color w:val="000000"/>
          <w:sz w:val="28"/>
          <w:szCs w:val="28"/>
          <w:rFonts w:ascii="Times New Roman" w:eastAsia="Times New Roman" w:hAnsi="Times New Roman" w:cs="Times New Roman"/>
          <w:lang w:eastAsia="ru-RU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  <w:lang w:eastAsia="ru-RU"/>
        </w:rPr>
        <w:t xml:space="preserve">6. Сакулина Н. Г., Комарова Т. Е. Изобразительная деятельность в </w:t>
      </w:r>
      <w:r>
        <w:rPr>
          <w:color w:val="000000"/>
          <w:sz w:val="28"/>
          <w:szCs w:val="28"/>
          <w:rFonts w:ascii="Times New Roman" w:eastAsia="Times New Roman" w:hAnsi="Times New Roman" w:cs="Times New Roman"/>
          <w:lang w:eastAsia="ru-RU"/>
        </w:rPr>
        <w:t xml:space="preserve">детском саду. М. Просвещение – 2017г.</w:t>
      </w:r>
    </w:p>
    <w:p>
      <w:pPr>
        <w:jc w:val="both"/>
        <w:spacing w:lineRule="auto" w:line="360" w:after="0"/>
        <w:ind w:left="709" w:firstLine="0"/>
        <w:rPr>
          <w:color w:val="000000"/>
          <w:sz w:val="28"/>
          <w:szCs w:val="28"/>
          <w:u w:val="single"/>
          <w:rFonts w:ascii="Times New Roman" w:eastAsia="Times New Roman" w:hAnsi="Times New Roman" w:cs="Times New Roman"/>
          <w:lang w:eastAsia="ru-RU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  <w:lang w:eastAsia="ru-RU"/>
        </w:rPr>
        <w:t xml:space="preserve">7. https://www.pdou.ru/conference_notes/163</w:t>
      </w:r>
      <w:r>
        <w:rPr>
          <w:color w:val="000000"/>
          <w:sz w:val="28"/>
          <w:szCs w:val="28"/>
          <w:u w:val="single"/>
          <w:rFonts w:ascii="Times New Roman" w:eastAsia="Times New Roman" w:hAnsi="Times New Roman" w:cs="Times New Roman"/>
          <w:lang w:eastAsia="ru-RU"/>
        </w:rPr>
        <w:t xml:space="preserve"> </w:t>
      </w:r>
    </w:p>
    <w:p>
      <w:pPr>
        <w:jc w:val="both"/>
        <w:spacing w:lineRule="auto" w:line="360" w:after="0"/>
        <w:ind w:left="709" w:firstLine="0"/>
        <w:rPr>
          <w:color w:val="000000"/>
          <w:sz w:val="28"/>
          <w:szCs w:val="28"/>
          <w:rFonts w:ascii="Times New Roman" w:eastAsia="Times New Roman" w:hAnsi="Times New Roman" w:cs="Times New Roman"/>
          <w:lang w:eastAsia="ru-RU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/>
          <w:lang w:eastAsia="ru-RU"/>
        </w:rPr>
        <w:t xml:space="preserve">8. https://www.syl.ru/article/298894/vidyi-applikatsii-netraditsionnyie-</w:t>
      </w:r>
      <w:r>
        <w:rPr>
          <w:color w:val="000000"/>
          <w:sz w:val="28"/>
          <w:szCs w:val="28"/>
          <w:rFonts w:ascii="Times New Roman" w:eastAsia="Times New Roman" w:hAnsi="Times New Roman" w:cs="Times New Roman"/>
          <w:lang w:eastAsia="ru-RU"/>
        </w:rPr>
        <w:t>tehniki-applikatsii</w:t>
      </w:r>
    </w:p>
    <w:p>
      <w:pPr>
        <w:jc w:val="both"/>
        <w:spacing w:lineRule="auto" w:line="360" w:after="0"/>
        <w:ind w:left="709" w:firstLine="0"/>
        <w:rPr>
          <w:color w:val="000000"/>
          <w:sz w:val="28"/>
          <w:szCs w:val="28"/>
          <w:rFonts w:ascii="Times New Roman" w:eastAsia="Times New Roman" w:hAnsi="Times New Roman" w:cs="Times New Roman"/>
          <w:lang w:eastAsia="ru-RU"/>
        </w:rPr>
      </w:pPr>
    </w:p>
    <w:sectPr>
      <w:footerReference w:type="default" r:id="rId5"/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4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4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4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4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5"/>
      <w:jc w:val="right"/>
      <w:rPr/>
    </w:pPr>
    <w:r>
      <w:rPr>
        <w:rFonts w:hint="eastAsia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/>
      <w:t>2</w:t>
    </w:r>
    <w:r>
      <w:rPr/>
      <w:fldChar w:fldCharType="end"/>
    </w:r>
  </w:p>
  <w:p>
    <w:pPr>
      <w:pStyle w:val="PO155"/>
      <w:rPr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1858E8C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324A160"/>
    <w:lvl w:ilvl="0">
      <w:lvlJc w:val="left"/>
      <w:numFmt w:val="decimal"/>
      <w:start w:val="1"/>
      <w:suff w:val="tab"/>
      <w:pPr>
        <w:ind w:left="1699" w:hanging="99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789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509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3229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949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669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389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6109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829" w:hanging="180"/>
        <w:rPr/>
      </w:pPr>
      <w:rPr/>
      <w:lvlText w:val="%9."/>
    </w:lvl>
  </w:abstractNum>
  <w:abstractNum w:abstractNumId="2">
    <w:multiLevelType w:val="hybridMultilevel"/>
    <w:nsid w:val="2F000002"/>
    <w:tmpl w:val="2F27CE35"/>
    <w:lvl w:ilvl="0">
      <w:lvlJc w:val="left"/>
      <w:numFmt w:val="decimal"/>
      <w:start w:val="1"/>
      <w:suff w:val="tab"/>
      <w:pPr>
        <w:ind w:left="1429" w:hanging="360"/>
        <w:rPr/>
      </w:pPr>
      <w:rPr/>
      <w:lvlText w:val="%1."/>
    </w:lvl>
    <w:lvl w:ilvl="1">
      <w:lvlJc w:val="left"/>
      <w:numFmt w:val="lowerLetter"/>
      <w:start w:val="1"/>
      <w:suff w:val="tab"/>
      <w:pPr>
        <w:ind w:left="2149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869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3589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4309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5029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749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6469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7189" w:hanging="180"/>
        <w:rPr/>
      </w:pPr>
      <w:rPr/>
      <w:lvlText w:val="%9."/>
    </w:lvl>
  </w:abstractNum>
  <w:abstractNum w:abstractNumId="3">
    <w:multiLevelType w:val="hybridMultilevel"/>
    <w:nsid w:val="2F000003"/>
    <w:tmpl w:val="2EC60D87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1F01562E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5">
    <w:multiLevelType w:val="multilevel"/>
    <w:nsid w:val="2F000005"/>
    <w:tmpl w:val="54168D5F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/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/>
      <w:lvlText w:val="%9."/>
    </w:lvl>
  </w:abstractNum>
  <w:abstractNum w:abstractNumId="6">
    <w:multiLevelType w:val="multilevel"/>
    <w:nsid w:val="2F000006"/>
    <w:tmpl w:val="4DC06731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/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/>
      <w:lvlText w:val="%9.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  <w:rPr/>
  </w:style>
  <w:style w:styleId="PO151" w:type="paragraph">
    <w:name w:val="Normal (Web)"/>
    <w:basedOn w:val="PO1"/>
    <w:uiPriority w:val="151"/>
    <w:unhideWhenUsed/>
    <w:pPr>
      <w:spacing w:lineRule="auto" w:line="240" w:before="100" w:beforeAutospacing="1" w:afterAutospacing="1" w:after="100"/>
      <w:rPr/>
    </w:pPr>
    <w:rPr>
      <w:sz w:val="24"/>
      <w:szCs w:val="24"/>
      <w:rFonts w:ascii="Times New Roman" w:eastAsia="Times New Roman" w:hAnsi="Times New Roman" w:cs="Times New Roman"/>
      <w:lang w:eastAsia="ru-RU"/>
    </w:rPr>
  </w:style>
  <w:style w:styleId="PO152" w:type="character">
    <w:name w:val="Hyperlink"/>
    <w:basedOn w:val="PO2"/>
    <w:uiPriority w:val="152"/>
    <w:unhideWhenUsed/>
    <w:rPr>
      <w:color w:val="0000FF" w:themeColor="hyperlink"/>
      <w:u w:val="single"/>
    </w:rPr>
  </w:style>
  <w:style w:styleId="PO153" w:type="paragraph">
    <w:name w:val="header"/>
    <w:basedOn w:val="PO1"/>
    <w:link w:val="PO154"/>
    <w:uiPriority w:val="153"/>
    <w:unhideWhenUsed/>
    <w:pPr>
      <w:spacing w:lineRule="auto" w:line="240" w:after="0"/>
      <w:tabs>
        <w:tab w:val="center" w:pos="4677"/>
        <w:tab w:val="right" w:pos="9355"/>
      </w:tabs>
      <w:rPr/>
    </w:pPr>
    <w:rPr/>
  </w:style>
  <w:style w:customStyle="1" w:styleId="PO154" w:type="character">
    <w:name w:val="Верхний колонтитул Знак"/>
    <w:basedOn w:val="PO2"/>
    <w:link w:val="PO153"/>
    <w:uiPriority w:val="154"/>
  </w:style>
  <w:style w:styleId="PO155" w:type="paragraph">
    <w:name w:val="footer"/>
    <w:basedOn w:val="PO1"/>
    <w:link w:val="PO156"/>
    <w:uiPriority w:val="155"/>
    <w:unhideWhenUsed/>
    <w:pPr>
      <w:spacing w:lineRule="auto" w:line="240" w:after="0"/>
      <w:tabs>
        <w:tab w:val="center" w:pos="4677"/>
        <w:tab w:val="right" w:pos="9355"/>
      </w:tabs>
      <w:rPr/>
    </w:pPr>
    <w:rPr/>
  </w:style>
  <w:style w:customStyle="1" w:styleId="PO156" w:type="character">
    <w:name w:val="Нижний колонтитул Знак"/>
    <w:basedOn w:val="PO2"/>
    <w:link w:val="PO155"/>
    <w:uiPriority w:val="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Microsoft</Company>
  <DocSecurity>0</DocSecurity>
  <HyperlinksChanged>false</HyperlinksChanged>
  <Lines>60</Lines>
  <LinksUpToDate>false</LinksUpToDate>
  <Pages>5</Pages>
  <Paragraphs>16</Paragraphs>
  <Words>1268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Windows User</dc:creator>
  <dcterms:modified xsi:type="dcterms:W3CDTF">2020-01-29T11:42:00Z</dcterms:modified>
</cp:coreProperties>
</file>